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1E470" w14:textId="5A99773E" w:rsidR="00715538" w:rsidRDefault="00715538" w:rsidP="00B46F3F">
      <w:pPr>
        <w:spacing w:after="0" w:line="240" w:lineRule="auto"/>
        <w:rPr>
          <w:rFonts w:ascii="Times New Roman" w:eastAsia="Aptos" w:hAnsi="Times New Roman" w:cs="Times New Roman"/>
          <w:kern w:val="2"/>
          <w:sz w:val="24"/>
          <w:szCs w:val="24"/>
          <w:lang w:val="sr-Cyrl-RS"/>
          <w14:ligatures w14:val="standardContextual"/>
        </w:rPr>
      </w:pPr>
    </w:p>
    <w:p w14:paraId="4C80679B" w14:textId="77777777" w:rsidR="00C6142B" w:rsidRPr="00715538" w:rsidRDefault="00C6142B" w:rsidP="00B46F3F">
      <w:pPr>
        <w:spacing w:after="0" w:line="240" w:lineRule="auto"/>
        <w:rPr>
          <w:rFonts w:ascii="Times New Roman" w:eastAsia="Aptos" w:hAnsi="Times New Roman" w:cs="Times New Roman"/>
          <w:kern w:val="2"/>
          <w:sz w:val="24"/>
          <w:szCs w:val="24"/>
          <w:lang w:val="sr-Cyrl-RS"/>
          <w14:ligatures w14:val="standardContextual"/>
        </w:rPr>
      </w:pPr>
    </w:p>
    <w:p w14:paraId="10E56273" w14:textId="5BD85EE0" w:rsidR="00715538" w:rsidRPr="00715538" w:rsidRDefault="004A7C0A" w:rsidP="004A7C0A">
      <w:pPr>
        <w:spacing w:after="0" w:line="240" w:lineRule="auto"/>
        <w:jc w:val="center"/>
        <w:rPr>
          <w:rFonts w:ascii="Times New Roman" w:eastAsia="Aptos" w:hAnsi="Times New Roman" w:cs="Times New Roman"/>
          <w:kern w:val="2"/>
          <w:sz w:val="24"/>
          <w:szCs w:val="24"/>
          <w:lang w:val="sr-Cyrl-RS"/>
          <w14:ligatures w14:val="standardContextual"/>
        </w:rPr>
      </w:pPr>
      <w:r>
        <w:rPr>
          <w:rFonts w:ascii="Times New Roman" w:eastAsia="Aptos" w:hAnsi="Times New Roman" w:cs="Times New Roman"/>
          <w:kern w:val="2"/>
          <w:sz w:val="24"/>
          <w:szCs w:val="24"/>
          <w:lang w:val="sr-Latn-RS"/>
          <w14:ligatures w14:val="standardContextual"/>
        </w:rPr>
        <w:t xml:space="preserve">                                                             </w:t>
      </w:r>
      <w:r w:rsidR="00715538" w:rsidRPr="00715538">
        <w:rPr>
          <w:rFonts w:ascii="Times New Roman" w:eastAsia="Aptos" w:hAnsi="Times New Roman" w:cs="Times New Roman"/>
          <w:kern w:val="2"/>
          <w:sz w:val="24"/>
          <w:szCs w:val="24"/>
          <w:lang w:val="sr-Cyrl-RS"/>
          <w14:ligatures w14:val="standardContextual"/>
        </w:rPr>
        <w:t>Број Уговора (FI N°) 94932</w:t>
      </w:r>
    </w:p>
    <w:p w14:paraId="4AFE8D60" w14:textId="77777777" w:rsidR="00715538" w:rsidRPr="00715538" w:rsidRDefault="00715538" w:rsidP="00715538">
      <w:pPr>
        <w:spacing w:after="0" w:line="240" w:lineRule="auto"/>
        <w:jc w:val="right"/>
        <w:rPr>
          <w:rFonts w:ascii="Times New Roman" w:eastAsia="Aptos" w:hAnsi="Times New Roman" w:cs="Times New Roman"/>
          <w:kern w:val="2"/>
          <w:sz w:val="24"/>
          <w:szCs w:val="24"/>
          <w:lang w:val="sr-Cyrl-RS"/>
          <w14:ligatures w14:val="standardContextual"/>
        </w:rPr>
      </w:pPr>
      <w:r w:rsidRPr="00715538">
        <w:rPr>
          <w:rFonts w:ascii="Times New Roman" w:eastAsia="Aptos" w:hAnsi="Times New Roman" w:cs="Times New Roman"/>
          <w:kern w:val="2"/>
          <w:sz w:val="24"/>
          <w:szCs w:val="24"/>
          <w:lang w:val="sr-Cyrl-RS"/>
          <w14:ligatures w14:val="standardContextual"/>
        </w:rPr>
        <w:t>Оперативни број (Serapis N°) 2022-0554</w:t>
      </w:r>
    </w:p>
    <w:p w14:paraId="29011E74" w14:textId="77777777" w:rsidR="00AB56FB" w:rsidRPr="00674189" w:rsidRDefault="00AB56FB" w:rsidP="00AB56FB">
      <w:pPr>
        <w:rPr>
          <w:rFonts w:ascii="Times New Roman" w:hAnsi="Times New Roman" w:cs="Times New Roman"/>
          <w:sz w:val="24"/>
          <w:szCs w:val="24"/>
          <w:lang w:val="sr-Cyrl-CS"/>
        </w:rPr>
      </w:pPr>
    </w:p>
    <w:p w14:paraId="43AFE8EA" w14:textId="03DBE88D" w:rsidR="00AB16BA" w:rsidRDefault="00AB16BA" w:rsidP="00B46F3F">
      <w:pPr>
        <w:rPr>
          <w:rFonts w:ascii="Times New Roman" w:hAnsi="Times New Roman" w:cs="Times New Roman"/>
          <w:b/>
          <w:bCs/>
          <w:sz w:val="28"/>
          <w:szCs w:val="28"/>
          <w:lang w:val="sr-Cyrl-RS"/>
        </w:rPr>
      </w:pPr>
    </w:p>
    <w:p w14:paraId="26750E3D" w14:textId="77777777" w:rsidR="00B46F3F" w:rsidRDefault="00B46F3F" w:rsidP="00B46F3F">
      <w:pPr>
        <w:spacing w:after="0"/>
        <w:rPr>
          <w:rFonts w:ascii="Times New Roman" w:hAnsi="Times New Roman" w:cs="Times New Roman"/>
          <w:b/>
          <w:bCs/>
          <w:sz w:val="28"/>
          <w:szCs w:val="28"/>
          <w:lang w:val="sr-Cyrl-RS"/>
        </w:rPr>
      </w:pPr>
    </w:p>
    <w:p w14:paraId="10E3B06D" w14:textId="44EC98D4" w:rsidR="00916B3F" w:rsidRPr="00AB16BA" w:rsidRDefault="00715538" w:rsidP="00916B3F">
      <w:pPr>
        <w:jc w:val="center"/>
        <w:rPr>
          <w:rFonts w:ascii="Times New Roman" w:hAnsi="Times New Roman" w:cs="Times New Roman"/>
          <w:b/>
          <w:sz w:val="32"/>
          <w:szCs w:val="32"/>
          <w:lang w:val="sr-Cyrl-CS"/>
        </w:rPr>
      </w:pPr>
      <w:r w:rsidRPr="00AB16BA">
        <w:rPr>
          <w:rFonts w:ascii="Times New Roman" w:hAnsi="Times New Roman" w:cs="Times New Roman"/>
          <w:b/>
          <w:bCs/>
          <w:sz w:val="32"/>
          <w:szCs w:val="32"/>
          <w:lang w:val="sr-Cyrl-RS"/>
        </w:rPr>
        <w:t xml:space="preserve">КЛИНИЧКИ ЦЕНТРИ ФАЗА </w:t>
      </w:r>
      <w:r w:rsidRPr="00AB16BA">
        <w:rPr>
          <w:rFonts w:ascii="Times New Roman" w:hAnsi="Times New Roman" w:cs="Times New Roman"/>
          <w:b/>
          <w:bCs/>
          <w:sz w:val="32"/>
          <w:szCs w:val="32"/>
          <w:lang w:val="en-GB"/>
        </w:rPr>
        <w:t>II</w:t>
      </w:r>
    </w:p>
    <w:p w14:paraId="09F3F149" w14:textId="31329D79" w:rsidR="00A73B1B" w:rsidRDefault="00A73B1B" w:rsidP="00A73B1B">
      <w:pPr>
        <w:jc w:val="center"/>
        <w:rPr>
          <w:rFonts w:ascii="Times New Roman" w:hAnsi="Times New Roman" w:cs="Times New Roman"/>
          <w:sz w:val="24"/>
          <w:szCs w:val="24"/>
          <w:u w:val="single"/>
          <w:lang w:val="sr-Cyrl-CS"/>
        </w:rPr>
      </w:pPr>
    </w:p>
    <w:p w14:paraId="7DD006BE" w14:textId="77777777" w:rsidR="00AB16BA" w:rsidRPr="00674189" w:rsidRDefault="00AB16BA" w:rsidP="00A73B1B">
      <w:pPr>
        <w:jc w:val="center"/>
        <w:rPr>
          <w:rFonts w:ascii="Times New Roman" w:hAnsi="Times New Roman" w:cs="Times New Roman"/>
          <w:sz w:val="24"/>
          <w:szCs w:val="24"/>
          <w:u w:val="single"/>
          <w:lang w:val="sr-Cyrl-CS"/>
        </w:rPr>
      </w:pPr>
    </w:p>
    <w:p w14:paraId="6E7C2D06" w14:textId="4E3822FF" w:rsidR="00AB56FB" w:rsidRPr="00674189" w:rsidRDefault="00A73B1B" w:rsidP="00A73B1B">
      <w:pPr>
        <w:jc w:val="center"/>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 xml:space="preserve">EFSD+ </w:t>
      </w:r>
      <w:r w:rsidR="00F22694" w:rsidRPr="00674189">
        <w:rPr>
          <w:rFonts w:ascii="Times New Roman" w:hAnsi="Times New Roman" w:cs="Times New Roman"/>
          <w:sz w:val="24"/>
          <w:szCs w:val="24"/>
          <w:u w:val="single"/>
          <w:lang w:val="sr-Cyrl-CS"/>
        </w:rPr>
        <w:t>Наменски инвестициони прозор</w:t>
      </w:r>
      <w:r w:rsidRPr="00674189">
        <w:rPr>
          <w:rFonts w:ascii="Times New Roman" w:hAnsi="Times New Roman" w:cs="Times New Roman"/>
          <w:sz w:val="24"/>
          <w:szCs w:val="24"/>
          <w:u w:val="single"/>
          <w:lang w:val="sr-Cyrl-CS"/>
        </w:rPr>
        <w:t xml:space="preserve"> 1</w:t>
      </w:r>
    </w:p>
    <w:p w14:paraId="2CD81F2A" w14:textId="309F946C" w:rsidR="00A73B1B" w:rsidRDefault="00A73B1B" w:rsidP="00AB56FB">
      <w:pPr>
        <w:jc w:val="center"/>
        <w:rPr>
          <w:rFonts w:ascii="Times New Roman" w:hAnsi="Times New Roman" w:cs="Times New Roman"/>
          <w:sz w:val="28"/>
          <w:szCs w:val="28"/>
          <w:lang w:val="sr-Cyrl-CS"/>
        </w:rPr>
      </w:pPr>
    </w:p>
    <w:p w14:paraId="750DAE33" w14:textId="77777777" w:rsidR="00AB16BA" w:rsidRPr="00674189" w:rsidRDefault="00AB16BA" w:rsidP="00AB56FB">
      <w:pPr>
        <w:jc w:val="center"/>
        <w:rPr>
          <w:rFonts w:ascii="Times New Roman" w:hAnsi="Times New Roman" w:cs="Times New Roman"/>
          <w:sz w:val="28"/>
          <w:szCs w:val="28"/>
          <w:lang w:val="sr-Cyrl-CS"/>
        </w:rPr>
      </w:pPr>
    </w:p>
    <w:p w14:paraId="7A305BF5" w14:textId="77777777" w:rsidR="00AB56FB" w:rsidRPr="00B46F3F" w:rsidRDefault="00AB56FB" w:rsidP="00AB56FB">
      <w:pPr>
        <w:jc w:val="center"/>
        <w:rPr>
          <w:rFonts w:ascii="Times New Roman" w:hAnsi="Times New Roman" w:cs="Times New Roman"/>
          <w:sz w:val="32"/>
          <w:szCs w:val="32"/>
          <w:lang w:val="sr-Cyrl-CS"/>
        </w:rPr>
      </w:pPr>
      <w:r w:rsidRPr="00B46F3F">
        <w:rPr>
          <w:rFonts w:ascii="Times New Roman" w:hAnsi="Times New Roman" w:cs="Times New Roman"/>
          <w:sz w:val="32"/>
          <w:szCs w:val="32"/>
          <w:lang w:val="sr-Cyrl-CS"/>
        </w:rPr>
        <w:t>Финансијски уговор</w:t>
      </w:r>
    </w:p>
    <w:p w14:paraId="2C44ADB5" w14:textId="77777777" w:rsidR="00AB56FB" w:rsidRPr="00800854" w:rsidRDefault="00AB56FB" w:rsidP="00AB56FB">
      <w:pPr>
        <w:jc w:val="center"/>
        <w:rPr>
          <w:rFonts w:ascii="Times New Roman" w:hAnsi="Times New Roman" w:cs="Times New Roman"/>
          <w:sz w:val="28"/>
          <w:szCs w:val="28"/>
          <w:lang w:val="sr-Cyrl-CS"/>
        </w:rPr>
      </w:pPr>
    </w:p>
    <w:p w14:paraId="340940AE"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r w:rsidRPr="00800854">
        <w:rPr>
          <w:rFonts w:ascii="Times New Roman" w:eastAsia="Aptos" w:hAnsi="Times New Roman" w:cs="Times New Roman"/>
          <w:kern w:val="2"/>
          <w:sz w:val="28"/>
          <w:szCs w:val="28"/>
          <w:lang w:val="sr-Cyrl-RS"/>
          <w14:ligatures w14:val="standardContextual"/>
        </w:rPr>
        <w:t xml:space="preserve">између </w:t>
      </w:r>
    </w:p>
    <w:p w14:paraId="62031572"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p>
    <w:p w14:paraId="2B5AA622"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p>
    <w:p w14:paraId="4FA43985" w14:textId="312983FD" w:rsidR="00715538" w:rsidRPr="00B46F3F" w:rsidRDefault="00B46F3F" w:rsidP="00715538">
      <w:pPr>
        <w:jc w:val="center"/>
        <w:rPr>
          <w:rFonts w:ascii="Times New Roman" w:eastAsia="Aptos" w:hAnsi="Times New Roman" w:cs="Times New Roman"/>
          <w:kern w:val="2"/>
          <w:sz w:val="32"/>
          <w:szCs w:val="32"/>
          <w:lang w:val="sr-Cyrl-RS"/>
          <w14:ligatures w14:val="standardContextual"/>
        </w:rPr>
      </w:pPr>
      <w:r w:rsidRPr="00B46F3F">
        <w:rPr>
          <w:rFonts w:ascii="Times New Roman" w:hAnsi="Times New Roman" w:cs="Times New Roman"/>
          <w:sz w:val="32"/>
          <w:szCs w:val="32"/>
          <w:lang w:val="sr-Cyrl-RS"/>
        </w:rPr>
        <w:t xml:space="preserve">Европске </w:t>
      </w:r>
      <w:r w:rsidRPr="00B46F3F">
        <w:rPr>
          <w:rFonts w:ascii="Times New Roman" w:hAnsi="Times New Roman" w:cs="Times New Roman"/>
          <w:sz w:val="32"/>
          <w:szCs w:val="32"/>
          <w:lang w:val="sr-Cyrl-CS"/>
        </w:rPr>
        <w:t>инвестиционе</w:t>
      </w:r>
      <w:r w:rsidRPr="00B46F3F">
        <w:rPr>
          <w:rFonts w:ascii="Times New Roman" w:hAnsi="Times New Roman" w:cs="Times New Roman"/>
          <w:sz w:val="32"/>
          <w:szCs w:val="32"/>
          <w:lang w:val="sr-Cyrl-RS"/>
        </w:rPr>
        <w:t xml:space="preserve"> банке</w:t>
      </w:r>
      <w:r w:rsidRPr="00B46F3F">
        <w:rPr>
          <w:rFonts w:ascii="Times New Roman" w:hAnsi="Times New Roman" w:cs="Times New Roman"/>
          <w:sz w:val="32"/>
          <w:szCs w:val="32"/>
          <w:lang w:val="sr-Cyrl-CS"/>
        </w:rPr>
        <w:t xml:space="preserve"> </w:t>
      </w:r>
    </w:p>
    <w:p w14:paraId="6A3F94FB"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p>
    <w:p w14:paraId="24435014"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p>
    <w:p w14:paraId="4563E283"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sr-Cyrl-RS"/>
          <w14:ligatures w14:val="standardContextual"/>
        </w:rPr>
      </w:pPr>
      <w:r w:rsidRPr="00800854">
        <w:rPr>
          <w:rFonts w:ascii="Times New Roman" w:eastAsia="Aptos" w:hAnsi="Times New Roman" w:cs="Times New Roman"/>
          <w:kern w:val="2"/>
          <w:sz w:val="28"/>
          <w:szCs w:val="28"/>
          <w:lang w:val="sr-Cyrl-RS"/>
          <w14:ligatures w14:val="standardContextual"/>
        </w:rPr>
        <w:t>и</w:t>
      </w:r>
    </w:p>
    <w:p w14:paraId="23F58DDD"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p>
    <w:p w14:paraId="1E501BB2" w14:textId="77777777" w:rsidR="00715538" w:rsidRPr="00800854" w:rsidRDefault="00715538" w:rsidP="00715538">
      <w:pPr>
        <w:spacing w:after="0" w:line="240" w:lineRule="auto"/>
        <w:jc w:val="center"/>
        <w:rPr>
          <w:rFonts w:ascii="Times New Roman" w:eastAsia="Aptos" w:hAnsi="Times New Roman" w:cs="Times New Roman"/>
          <w:kern w:val="2"/>
          <w:sz w:val="28"/>
          <w:szCs w:val="28"/>
          <w:lang w:val="en-GB"/>
          <w14:ligatures w14:val="standardContextual"/>
        </w:rPr>
      </w:pPr>
    </w:p>
    <w:p w14:paraId="02434F4A" w14:textId="02E0DDA8" w:rsidR="00715538" w:rsidRPr="00B46F3F" w:rsidRDefault="00715538" w:rsidP="00715538">
      <w:pPr>
        <w:jc w:val="center"/>
        <w:rPr>
          <w:rFonts w:ascii="Times New Roman" w:eastAsia="Aptos" w:hAnsi="Times New Roman" w:cs="Times New Roman"/>
          <w:kern w:val="2"/>
          <w:sz w:val="32"/>
          <w:szCs w:val="32"/>
          <w:lang w:val="sr-Cyrl-RS"/>
          <w14:ligatures w14:val="standardContextual"/>
        </w:rPr>
      </w:pPr>
      <w:r w:rsidRPr="00800854">
        <w:rPr>
          <w:rFonts w:ascii="Times New Roman" w:eastAsia="Aptos" w:hAnsi="Times New Roman" w:cs="Times New Roman"/>
          <w:kern w:val="2"/>
          <w:sz w:val="28"/>
          <w:szCs w:val="28"/>
          <w:lang w:val="sr-Cyrl-RS"/>
          <w14:ligatures w14:val="standardContextual"/>
        </w:rPr>
        <w:t xml:space="preserve"> </w:t>
      </w:r>
      <w:r w:rsidR="00B46F3F" w:rsidRPr="00B46F3F">
        <w:rPr>
          <w:rFonts w:ascii="Times New Roman" w:eastAsia="Aptos" w:hAnsi="Times New Roman" w:cs="Times New Roman"/>
          <w:kern w:val="2"/>
          <w:sz w:val="32"/>
          <w:szCs w:val="32"/>
          <w:lang w:val="sr-Cyrl-CS"/>
          <w14:ligatures w14:val="standardContextual"/>
        </w:rPr>
        <w:t>Републике</w:t>
      </w:r>
      <w:r w:rsidR="00B46F3F" w:rsidRPr="00B46F3F">
        <w:rPr>
          <w:rFonts w:ascii="Times New Roman" w:eastAsia="Aptos" w:hAnsi="Times New Roman" w:cs="Times New Roman"/>
          <w:kern w:val="2"/>
          <w:sz w:val="32"/>
          <w:szCs w:val="32"/>
          <w:lang w:val="sr-Cyrl-RS"/>
          <w14:ligatures w14:val="standardContextual"/>
        </w:rPr>
        <w:t xml:space="preserve"> Србије</w:t>
      </w:r>
    </w:p>
    <w:p w14:paraId="6B457244" w14:textId="77777777" w:rsidR="00715538" w:rsidRPr="00715538" w:rsidRDefault="00715538" w:rsidP="00715538">
      <w:pPr>
        <w:spacing w:after="0" w:line="240" w:lineRule="auto"/>
        <w:jc w:val="center"/>
        <w:rPr>
          <w:rFonts w:ascii="Times New Roman" w:eastAsia="Aptos" w:hAnsi="Times New Roman" w:cs="Times New Roman"/>
          <w:kern w:val="2"/>
          <w:sz w:val="24"/>
          <w:szCs w:val="24"/>
          <w:lang w:val="sr-Cyrl-RS"/>
          <w14:ligatures w14:val="standardContextual"/>
        </w:rPr>
      </w:pPr>
    </w:p>
    <w:p w14:paraId="623D973C" w14:textId="77777777" w:rsidR="00715538" w:rsidRPr="00715538" w:rsidRDefault="00715538" w:rsidP="00715538">
      <w:pPr>
        <w:spacing w:after="0" w:line="240" w:lineRule="auto"/>
        <w:jc w:val="center"/>
        <w:rPr>
          <w:rFonts w:ascii="Times New Roman" w:eastAsia="Aptos" w:hAnsi="Times New Roman" w:cs="Times New Roman"/>
          <w:kern w:val="2"/>
          <w:sz w:val="24"/>
          <w:szCs w:val="24"/>
          <w:lang w:val="en-GB"/>
          <w14:ligatures w14:val="standardContextual"/>
        </w:rPr>
      </w:pPr>
    </w:p>
    <w:p w14:paraId="6FDFC55E" w14:textId="77777777" w:rsidR="00715538" w:rsidRPr="00715538" w:rsidRDefault="00715538" w:rsidP="00715538">
      <w:pPr>
        <w:spacing w:after="0" w:line="240" w:lineRule="auto"/>
        <w:jc w:val="center"/>
        <w:rPr>
          <w:rFonts w:ascii="Times New Roman" w:eastAsia="Aptos" w:hAnsi="Times New Roman" w:cs="Times New Roman"/>
          <w:kern w:val="2"/>
          <w:sz w:val="24"/>
          <w:szCs w:val="24"/>
          <w:lang w:val="en-GB"/>
          <w14:ligatures w14:val="standardContextual"/>
        </w:rPr>
      </w:pPr>
    </w:p>
    <w:p w14:paraId="76A3888D" w14:textId="77777777" w:rsidR="00715538" w:rsidRPr="00715538" w:rsidRDefault="00715538" w:rsidP="00715538">
      <w:pPr>
        <w:spacing w:after="0" w:line="240" w:lineRule="auto"/>
        <w:jc w:val="center"/>
        <w:rPr>
          <w:rFonts w:ascii="Times New Roman" w:eastAsia="Aptos" w:hAnsi="Times New Roman" w:cs="Times New Roman"/>
          <w:kern w:val="2"/>
          <w:sz w:val="24"/>
          <w:szCs w:val="24"/>
          <w:lang w:val="sr-Cyrl-RS"/>
          <w14:ligatures w14:val="standardContextual"/>
        </w:rPr>
      </w:pPr>
    </w:p>
    <w:p w14:paraId="7ABA8E84" w14:textId="7D56BD7D" w:rsidR="00715538" w:rsidRPr="00715538" w:rsidRDefault="00715538" w:rsidP="00715538">
      <w:pPr>
        <w:spacing w:after="0" w:line="240" w:lineRule="auto"/>
        <w:jc w:val="center"/>
        <w:rPr>
          <w:rFonts w:ascii="Times New Roman" w:eastAsia="Aptos" w:hAnsi="Times New Roman" w:cs="Times New Roman"/>
          <w:kern w:val="2"/>
          <w:sz w:val="24"/>
          <w:szCs w:val="24"/>
          <w:lang w:val="sr-Cyrl-RS"/>
          <w14:ligatures w14:val="standardContextual"/>
        </w:rPr>
      </w:pPr>
      <w:r w:rsidRPr="004736E9">
        <w:rPr>
          <w:rFonts w:ascii="Times New Roman" w:eastAsia="Aptos" w:hAnsi="Times New Roman" w:cs="Times New Roman"/>
          <w:kern w:val="2"/>
          <w:sz w:val="24"/>
          <w:szCs w:val="24"/>
          <w:lang w:val="sr-Cyrl-RS"/>
          <w14:ligatures w14:val="standardContextual"/>
        </w:rPr>
        <w:t xml:space="preserve">Луксембург, </w:t>
      </w:r>
      <w:r w:rsidR="009C4965">
        <w:rPr>
          <w:rFonts w:ascii="Times New Roman" w:eastAsia="Aptos" w:hAnsi="Times New Roman" w:cs="Times New Roman"/>
          <w:kern w:val="2"/>
          <w:sz w:val="24"/>
          <w:szCs w:val="24"/>
          <w:lang w:val="sr-Cyrl-RS"/>
          <w14:ligatures w14:val="standardContextual"/>
        </w:rPr>
        <w:t>28. октоб</w:t>
      </w:r>
      <w:r w:rsidR="00A37B26" w:rsidRPr="004736E9">
        <w:rPr>
          <w:rFonts w:ascii="Times New Roman" w:eastAsia="Aptos" w:hAnsi="Times New Roman" w:cs="Times New Roman"/>
          <w:kern w:val="2"/>
          <w:sz w:val="24"/>
          <w:szCs w:val="24"/>
          <w:lang w:val="sr-Cyrl-RS"/>
          <w14:ligatures w14:val="standardContextual"/>
        </w:rPr>
        <w:t>а</w:t>
      </w:r>
      <w:r w:rsidR="009C4965">
        <w:rPr>
          <w:rFonts w:ascii="Times New Roman" w:eastAsia="Aptos" w:hAnsi="Times New Roman" w:cs="Times New Roman"/>
          <w:kern w:val="2"/>
          <w:sz w:val="24"/>
          <w:szCs w:val="24"/>
          <w:lang w:val="sr-Cyrl-RS"/>
          <w14:ligatures w14:val="standardContextual"/>
        </w:rPr>
        <w:t>р</w:t>
      </w:r>
      <w:r w:rsidR="00A37B26" w:rsidRPr="004736E9">
        <w:rPr>
          <w:rFonts w:ascii="Times New Roman" w:eastAsia="Aptos" w:hAnsi="Times New Roman" w:cs="Times New Roman"/>
          <w:kern w:val="2"/>
          <w:sz w:val="24"/>
          <w:szCs w:val="24"/>
          <w:lang w:val="sr-Cyrl-RS"/>
          <w14:ligatures w14:val="standardContextual"/>
        </w:rPr>
        <w:t xml:space="preserve"> </w:t>
      </w:r>
      <w:r w:rsidRPr="004736E9">
        <w:rPr>
          <w:rFonts w:ascii="Times New Roman" w:eastAsia="Aptos" w:hAnsi="Times New Roman" w:cs="Times New Roman"/>
          <w:kern w:val="2"/>
          <w:sz w:val="24"/>
          <w:szCs w:val="24"/>
          <w:lang w:val="sr-Cyrl-RS"/>
          <w14:ligatures w14:val="standardContextual"/>
        </w:rPr>
        <w:t>202</w:t>
      </w:r>
      <w:r w:rsidRPr="004736E9">
        <w:rPr>
          <w:rFonts w:ascii="Times New Roman" w:eastAsia="Aptos" w:hAnsi="Times New Roman" w:cs="Times New Roman"/>
          <w:kern w:val="2"/>
          <w:sz w:val="24"/>
          <w:szCs w:val="24"/>
          <w:lang w:val="en-GB"/>
          <w14:ligatures w14:val="standardContextual"/>
        </w:rPr>
        <w:t>5</w:t>
      </w:r>
      <w:r w:rsidRPr="004736E9">
        <w:rPr>
          <w:rFonts w:ascii="Times New Roman" w:eastAsia="Aptos" w:hAnsi="Times New Roman" w:cs="Times New Roman"/>
          <w:kern w:val="2"/>
          <w:sz w:val="24"/>
          <w:szCs w:val="24"/>
          <w:lang w:val="sr-Cyrl-RS"/>
          <w14:ligatures w14:val="standardContextual"/>
        </w:rPr>
        <w:t>. године</w:t>
      </w:r>
    </w:p>
    <w:p w14:paraId="61FA638C" w14:textId="50E257BF" w:rsidR="00715538" w:rsidRPr="00715538" w:rsidRDefault="00715538" w:rsidP="00715538">
      <w:pPr>
        <w:spacing w:after="0" w:line="240" w:lineRule="auto"/>
        <w:jc w:val="center"/>
        <w:rPr>
          <w:rFonts w:ascii="Times New Roman" w:eastAsia="Aptos" w:hAnsi="Times New Roman" w:cs="Times New Roman"/>
          <w:kern w:val="2"/>
          <w:sz w:val="24"/>
          <w:szCs w:val="24"/>
          <w:lang w:val="en-GB"/>
          <w14:ligatures w14:val="standardContextual"/>
        </w:rPr>
      </w:pPr>
      <w:r w:rsidRPr="00715538">
        <w:rPr>
          <w:rFonts w:ascii="Times New Roman" w:eastAsia="Aptos" w:hAnsi="Times New Roman" w:cs="Times New Roman"/>
          <w:kern w:val="2"/>
          <w:sz w:val="24"/>
          <w:szCs w:val="24"/>
          <w:lang w:val="sr-Cyrl-RS"/>
          <w14:ligatures w14:val="standardContextual"/>
        </w:rPr>
        <w:t xml:space="preserve">Београд, </w:t>
      </w:r>
      <w:r w:rsidR="009C4965">
        <w:rPr>
          <w:rFonts w:ascii="Times New Roman" w:eastAsia="Aptos" w:hAnsi="Times New Roman" w:cs="Times New Roman"/>
          <w:kern w:val="2"/>
          <w:sz w:val="24"/>
          <w:szCs w:val="24"/>
          <w:lang w:val="sr-Cyrl-RS"/>
          <w14:ligatures w14:val="standardContextual"/>
        </w:rPr>
        <w:t>27. октобар</w:t>
      </w:r>
      <w:r w:rsidR="00A37B26">
        <w:rPr>
          <w:rFonts w:ascii="Times New Roman" w:eastAsia="Aptos" w:hAnsi="Times New Roman" w:cs="Times New Roman"/>
          <w:kern w:val="2"/>
          <w:sz w:val="24"/>
          <w:szCs w:val="24"/>
          <w:lang w:val="sr-Cyrl-RS"/>
          <w14:ligatures w14:val="standardContextual"/>
        </w:rPr>
        <w:t xml:space="preserve"> </w:t>
      </w:r>
      <w:r w:rsidRPr="00715538">
        <w:rPr>
          <w:rFonts w:ascii="Times New Roman" w:eastAsia="Aptos" w:hAnsi="Times New Roman" w:cs="Times New Roman"/>
          <w:kern w:val="2"/>
          <w:sz w:val="24"/>
          <w:szCs w:val="24"/>
          <w:lang w:val="sr-Cyrl-RS"/>
          <w14:ligatures w14:val="standardContextual"/>
        </w:rPr>
        <w:t>202</w:t>
      </w:r>
      <w:r w:rsidRPr="00715538">
        <w:rPr>
          <w:rFonts w:ascii="Times New Roman" w:eastAsia="Aptos" w:hAnsi="Times New Roman" w:cs="Times New Roman"/>
          <w:kern w:val="2"/>
          <w:sz w:val="24"/>
          <w:szCs w:val="24"/>
          <w:lang w:val="en-GB"/>
          <w14:ligatures w14:val="standardContextual"/>
        </w:rPr>
        <w:t>5</w:t>
      </w:r>
      <w:r w:rsidRPr="00715538">
        <w:rPr>
          <w:rFonts w:ascii="Times New Roman" w:eastAsia="Aptos" w:hAnsi="Times New Roman" w:cs="Times New Roman"/>
          <w:kern w:val="2"/>
          <w:sz w:val="24"/>
          <w:szCs w:val="24"/>
          <w:lang w:val="sr-Cyrl-RS"/>
          <w14:ligatures w14:val="standardContextual"/>
        </w:rPr>
        <w:t>. године</w:t>
      </w:r>
    </w:p>
    <w:p w14:paraId="3CE99014" w14:textId="77777777" w:rsidR="00AB56FB" w:rsidRPr="00674189" w:rsidRDefault="00AB56FB" w:rsidP="00AB56FB">
      <w:pPr>
        <w:rPr>
          <w:rFonts w:ascii="Times New Roman" w:hAnsi="Times New Roman" w:cs="Times New Roman"/>
          <w:sz w:val="24"/>
          <w:szCs w:val="24"/>
          <w:lang w:val="sr-Cyrl-CS"/>
        </w:rPr>
      </w:pPr>
    </w:p>
    <w:p w14:paraId="67492655" w14:textId="77777777" w:rsidR="00AB56FB" w:rsidRPr="00674189" w:rsidRDefault="00AB56FB" w:rsidP="00AB56FB">
      <w:pPr>
        <w:rPr>
          <w:rFonts w:ascii="Times New Roman" w:hAnsi="Times New Roman" w:cs="Times New Roman"/>
          <w:sz w:val="24"/>
          <w:szCs w:val="24"/>
          <w:lang w:val="sr-Cyrl-CS"/>
        </w:rPr>
      </w:pPr>
    </w:p>
    <w:p w14:paraId="1F19E012" w14:textId="77777777" w:rsidR="00AD6C56" w:rsidRDefault="00AD6C56" w:rsidP="00BE5901">
      <w:pPr>
        <w:tabs>
          <w:tab w:val="right" w:leader="dot" w:pos="8947"/>
        </w:tabs>
        <w:spacing w:before="120" w:after="120" w:line="240" w:lineRule="auto"/>
        <w:ind w:right="318"/>
        <w:rPr>
          <w:rFonts w:ascii="Times New Roman" w:hAnsi="Times New Roman" w:cs="Times New Roman"/>
          <w:sz w:val="24"/>
          <w:szCs w:val="24"/>
          <w:lang w:val="sr-Cyrl-CS"/>
        </w:rPr>
      </w:pPr>
    </w:p>
    <w:p w14:paraId="2DF189A0" w14:textId="70EF1587"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lastRenderedPageBreak/>
        <w:t>УВОД</w:t>
      </w:r>
      <w:r w:rsidR="00F13480" w:rsidRPr="00674189">
        <w:rPr>
          <w:rFonts w:ascii="Times New Roman" w:eastAsia="Calibri" w:hAnsi="Times New Roman" w:cs="Times New Roman"/>
          <w:b/>
          <w:caps/>
          <w:noProof/>
          <w:sz w:val="24"/>
          <w:szCs w:val="24"/>
          <w:lang w:val="sr-Cyrl-CS"/>
        </w:rPr>
        <w:t>не одредбе</w:t>
      </w:r>
      <w:r w:rsidRPr="00674189">
        <w:rPr>
          <w:rFonts w:ascii="Times New Roman" w:eastAsia="Calibri" w:hAnsi="Times New Roman" w:cs="Times New Roman"/>
          <w:b/>
          <w:caps/>
          <w:noProof/>
          <w:sz w:val="24"/>
          <w:szCs w:val="24"/>
          <w:lang w:val="sr-Cyrl-CS"/>
        </w:rPr>
        <w:t>:</w:t>
      </w:r>
      <w:r w:rsidRPr="00674189">
        <w:rPr>
          <w:rFonts w:ascii="Times New Roman" w:eastAsia="Calibri" w:hAnsi="Times New Roman" w:cs="Times New Roman"/>
          <w:b/>
          <w:caps/>
          <w:noProof/>
          <w:webHidden/>
          <w:sz w:val="24"/>
          <w:szCs w:val="24"/>
          <w:lang w:val="sr-Cyrl-CS"/>
        </w:rPr>
        <w:tab/>
      </w:r>
    </w:p>
    <w:p w14:paraId="26399A17" w14:textId="068C1D85"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TУMAЧEЊE И ДEФИНИЦИJE</w:t>
      </w:r>
      <w:r w:rsidRPr="00674189">
        <w:rPr>
          <w:rFonts w:ascii="Times New Roman" w:eastAsia="Calibri" w:hAnsi="Times New Roman" w:cs="Times New Roman"/>
          <w:b/>
          <w:caps/>
          <w:noProof/>
          <w:webHidden/>
          <w:sz w:val="24"/>
          <w:szCs w:val="24"/>
          <w:lang w:val="sr-Cyrl-CS"/>
        </w:rPr>
        <w:tab/>
      </w:r>
    </w:p>
    <w:p w14:paraId="0AD92B77" w14:textId="1221AA53"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 1</w:t>
      </w:r>
      <w:r w:rsidRPr="00674189">
        <w:rPr>
          <w:rFonts w:ascii="Times New Roman" w:eastAsia="Calibri" w:hAnsi="Times New Roman" w:cs="Times New Roman"/>
          <w:b/>
          <w:caps/>
          <w:noProof/>
          <w:webHidden/>
          <w:sz w:val="24"/>
          <w:szCs w:val="24"/>
          <w:lang w:val="sr-Cyrl-CS"/>
        </w:rPr>
        <w:tab/>
      </w:r>
    </w:p>
    <w:p w14:paraId="4865362B" w14:textId="285CF1F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ИЗНОС КРЕДИТА</w:t>
      </w:r>
      <w:r w:rsidRPr="00674189">
        <w:rPr>
          <w:rFonts w:ascii="Times New Roman" w:eastAsia="Calibri" w:hAnsi="Times New Roman" w:cs="Times New Roman"/>
          <w:caps/>
          <w:noProof/>
          <w:webHidden/>
          <w:sz w:val="24"/>
          <w:szCs w:val="24"/>
          <w:lang w:val="sr-Cyrl-CS"/>
        </w:rPr>
        <w:tab/>
      </w:r>
    </w:p>
    <w:p w14:paraId="6DDBE377" w14:textId="10C720C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ПОСТУПАК ИСПЛАТЕ</w:t>
      </w:r>
      <w:r w:rsidRPr="00674189">
        <w:rPr>
          <w:rFonts w:ascii="Times New Roman" w:eastAsia="Calibri" w:hAnsi="Times New Roman" w:cs="Times New Roman"/>
          <w:caps/>
          <w:noProof/>
          <w:webHidden/>
          <w:sz w:val="24"/>
          <w:szCs w:val="24"/>
          <w:lang w:val="sr-Cyrl-CS"/>
        </w:rPr>
        <w:tab/>
      </w:r>
    </w:p>
    <w:p w14:paraId="27B22FE3" w14:textId="016F251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Транше</w:t>
      </w:r>
      <w:r w:rsidR="00BE5901" w:rsidRPr="00674189">
        <w:rPr>
          <w:rFonts w:ascii="Times New Roman" w:eastAsia="Calibri" w:hAnsi="Times New Roman" w:cs="Times New Roman"/>
          <w:smallCaps/>
          <w:noProof/>
          <w:webHidden/>
          <w:sz w:val="24"/>
          <w:szCs w:val="24"/>
          <w:lang w:val="sr-Cyrl-CS"/>
        </w:rPr>
        <w:tab/>
      </w:r>
    </w:p>
    <w:p w14:paraId="79E3E16A" w14:textId="15B7D5E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Понуда за исплату</w:t>
      </w:r>
      <w:r w:rsidR="00BE5901" w:rsidRPr="00674189">
        <w:rPr>
          <w:rFonts w:ascii="Times New Roman" w:eastAsia="Calibri" w:hAnsi="Times New Roman" w:cs="Times New Roman"/>
          <w:smallCaps/>
          <w:noProof/>
          <w:webHidden/>
          <w:sz w:val="24"/>
          <w:szCs w:val="24"/>
          <w:lang w:val="sr-Cyrl-CS"/>
        </w:rPr>
        <w:tab/>
      </w:r>
    </w:p>
    <w:p w14:paraId="364BAA6D" w14:textId="47A9257A"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Прихватање исплате</w:t>
      </w:r>
      <w:r w:rsidR="00BE5901" w:rsidRPr="00674189">
        <w:rPr>
          <w:rFonts w:ascii="Times New Roman" w:eastAsia="Calibri" w:hAnsi="Times New Roman" w:cs="Times New Roman"/>
          <w:smallCaps/>
          <w:noProof/>
          <w:webHidden/>
          <w:sz w:val="24"/>
          <w:szCs w:val="24"/>
          <w:lang w:val="sr-Cyrl-CS"/>
        </w:rPr>
        <w:tab/>
      </w:r>
    </w:p>
    <w:p w14:paraId="0FD5E873" w14:textId="102184A8"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Рачун за исплату</w:t>
      </w:r>
      <w:r w:rsidR="00BE5901" w:rsidRPr="00674189">
        <w:rPr>
          <w:rFonts w:ascii="Times New Roman" w:eastAsia="Calibri" w:hAnsi="Times New Roman" w:cs="Times New Roman"/>
          <w:smallCaps/>
          <w:noProof/>
          <w:webHidden/>
          <w:sz w:val="24"/>
          <w:szCs w:val="24"/>
          <w:lang w:val="sr-Cyrl-CS"/>
        </w:rPr>
        <w:tab/>
      </w:r>
    </w:p>
    <w:p w14:paraId="1C4336E2" w14:textId="10316DFA"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1.3</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ВАЛУТА ИСПЛАТЕ</w:t>
      </w:r>
      <w:r w:rsidRPr="00674189">
        <w:rPr>
          <w:rFonts w:ascii="Times New Roman" w:eastAsia="Calibri" w:hAnsi="Times New Roman" w:cs="Times New Roman"/>
          <w:caps/>
          <w:noProof/>
          <w:webHidden/>
          <w:sz w:val="24"/>
          <w:szCs w:val="24"/>
          <w:lang w:val="sr-Cyrl-CS"/>
        </w:rPr>
        <w:tab/>
      </w:r>
    </w:p>
    <w:p w14:paraId="599D2AEE" w14:textId="0CA158C6"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1.4</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УСЛОВИ ИСПЛАТЕ</w:t>
      </w:r>
      <w:r w:rsidRPr="00674189">
        <w:rPr>
          <w:rFonts w:ascii="Times New Roman" w:eastAsia="Calibri" w:hAnsi="Times New Roman" w:cs="Times New Roman"/>
          <w:caps/>
          <w:noProof/>
          <w:webHidden/>
          <w:sz w:val="24"/>
          <w:szCs w:val="24"/>
          <w:lang w:val="sr-Cyrl-CS"/>
        </w:rPr>
        <w:tab/>
      </w:r>
    </w:p>
    <w:p w14:paraId="7D84DA74" w14:textId="1BFD9860" w:rsidR="00BE5901" w:rsidRPr="00674189" w:rsidRDefault="00BE5901"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w:t>
      </w:r>
      <w:r w:rsidR="005D2045" w:rsidRPr="00674189">
        <w:rPr>
          <w:rFonts w:ascii="Times New Roman" w:eastAsia="Calibri" w:hAnsi="Times New Roman" w:cs="Times New Roman"/>
          <w:smallCaps/>
          <w:noProof/>
          <w:sz w:val="24"/>
          <w:szCs w:val="24"/>
          <w:lang w:val="sr-Cyrl-CS"/>
        </w:rPr>
        <w:t>.А</w:t>
      </w:r>
      <w:r w:rsidRPr="00674189">
        <w:rPr>
          <w:rFonts w:ascii="Times New Roman" w:eastAsia="Times New Roman" w:hAnsi="Times New Roman" w:cs="Times New Roman"/>
          <w:noProof/>
          <w:kern w:val="2"/>
          <w:sz w:val="24"/>
          <w:szCs w:val="24"/>
          <w:lang w:val="sr-Cyrl-CS" w:eastAsia="en-GB"/>
          <w14:ligatures w14:val="standardContextual"/>
        </w:rPr>
        <w:tab/>
      </w:r>
      <w:r w:rsidR="00777B89" w:rsidRPr="00AD6C56">
        <w:rPr>
          <w:rFonts w:ascii="Times New Roman" w:eastAsia="Calibri" w:hAnsi="Times New Roman" w:cs="Times New Roman"/>
          <w:smallCaps/>
          <w:noProof/>
          <w:sz w:val="24"/>
          <w:szCs w:val="24"/>
          <w:lang w:val="sr-Cyrl-RS"/>
        </w:rPr>
        <w:t>П</w:t>
      </w:r>
      <w:r w:rsidR="00777B89" w:rsidRPr="00AD6C56">
        <w:rPr>
          <w:rFonts w:ascii="Times New Roman" w:eastAsia="Calibri" w:hAnsi="Times New Roman" w:cs="Times New Roman"/>
          <w:smallCaps/>
          <w:noProof/>
          <w:sz w:val="24"/>
          <w:szCs w:val="24"/>
          <w:lang w:val="sr-Cyrl-CS"/>
        </w:rPr>
        <w:t>редуслови код првог захтева за понуду за исплату</w:t>
      </w:r>
      <w:r w:rsidRPr="00674189">
        <w:rPr>
          <w:rFonts w:ascii="Times New Roman" w:eastAsia="Calibri" w:hAnsi="Times New Roman" w:cs="Times New Roman"/>
          <w:smallCaps/>
          <w:noProof/>
          <w:webHidden/>
          <w:sz w:val="24"/>
          <w:szCs w:val="24"/>
          <w:lang w:val="sr-Cyrl-CS"/>
        </w:rPr>
        <w:tab/>
      </w:r>
    </w:p>
    <w:p w14:paraId="6CBD86DA" w14:textId="1330B7E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Прва транша</w:t>
      </w:r>
      <w:r w:rsidR="00BE5901" w:rsidRPr="00674189">
        <w:rPr>
          <w:rFonts w:ascii="Times New Roman" w:eastAsia="Calibri" w:hAnsi="Times New Roman" w:cs="Times New Roman"/>
          <w:smallCaps/>
          <w:noProof/>
          <w:webHidden/>
          <w:sz w:val="24"/>
          <w:szCs w:val="24"/>
          <w:lang w:val="sr-Cyrl-CS"/>
        </w:rPr>
        <w:tab/>
      </w:r>
    </w:p>
    <w:p w14:paraId="095B6999" w14:textId="5AEB017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w:t>
      </w:r>
      <w:r w:rsidR="00C84481">
        <w:rPr>
          <w:rFonts w:ascii="Times New Roman" w:eastAsia="Calibri" w:hAnsi="Times New Roman" w:cs="Times New Roman"/>
          <w:smallCaps/>
          <w:noProof/>
          <w:sz w:val="24"/>
          <w:szCs w:val="24"/>
          <w:lang w:val="sr-Cyrl-CS"/>
        </w:rPr>
        <w:t>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Све транше</w:t>
      </w:r>
      <w:r w:rsidR="00BE5901" w:rsidRPr="00674189">
        <w:rPr>
          <w:rFonts w:ascii="Times New Roman" w:eastAsia="Calibri" w:hAnsi="Times New Roman" w:cs="Times New Roman"/>
          <w:smallCaps/>
          <w:noProof/>
          <w:webHidden/>
          <w:sz w:val="24"/>
          <w:szCs w:val="24"/>
          <w:lang w:val="sr-Cyrl-CS"/>
        </w:rPr>
        <w:tab/>
      </w:r>
    </w:p>
    <w:p w14:paraId="12EEC696" w14:textId="69388E99"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1.5</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ОДЛАГАЊЕ ИСПЛАТЕ</w:t>
      </w:r>
      <w:r w:rsidRPr="00674189">
        <w:rPr>
          <w:rFonts w:ascii="Times New Roman" w:eastAsia="Calibri" w:hAnsi="Times New Roman" w:cs="Times New Roman"/>
          <w:caps/>
          <w:noProof/>
          <w:webHidden/>
          <w:sz w:val="24"/>
          <w:szCs w:val="24"/>
          <w:lang w:val="sr-Cyrl-CS"/>
        </w:rPr>
        <w:tab/>
      </w:r>
    </w:p>
    <w:p w14:paraId="6D451E37" w14:textId="6330D9B2"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1.5.А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Основ за одлагање</w:t>
      </w:r>
      <w:r w:rsidR="00BE5901" w:rsidRPr="00674189">
        <w:rPr>
          <w:rFonts w:ascii="Times New Roman" w:eastAsia="Calibri" w:hAnsi="Times New Roman" w:cs="Times New Roman"/>
          <w:smallCaps/>
          <w:noProof/>
          <w:webHidden/>
          <w:sz w:val="24"/>
          <w:szCs w:val="24"/>
          <w:lang w:val="sr-Cyrl-CS"/>
        </w:rPr>
        <w:tab/>
      </w:r>
    </w:p>
    <w:p w14:paraId="0FA506E4" w14:textId="0BC65EF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1.5.Б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Отказивање исплате одложене за 6 (шест) месеци</w:t>
      </w:r>
      <w:r w:rsidR="00BE5901" w:rsidRPr="00674189">
        <w:rPr>
          <w:rFonts w:ascii="Times New Roman" w:eastAsia="Calibri" w:hAnsi="Times New Roman" w:cs="Times New Roman"/>
          <w:smallCaps/>
          <w:noProof/>
          <w:webHidden/>
          <w:sz w:val="24"/>
          <w:szCs w:val="24"/>
          <w:lang w:val="sr-Cyrl-CS"/>
        </w:rPr>
        <w:tab/>
      </w:r>
    </w:p>
    <w:p w14:paraId="49060350" w14:textId="0763EF3A"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1.6</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Отказивање и обустава</w:t>
      </w:r>
      <w:r w:rsidRPr="00674189">
        <w:rPr>
          <w:rFonts w:ascii="Times New Roman" w:eastAsia="Calibri" w:hAnsi="Times New Roman" w:cs="Times New Roman"/>
          <w:caps/>
          <w:noProof/>
          <w:webHidden/>
          <w:sz w:val="24"/>
          <w:szCs w:val="24"/>
          <w:lang w:val="sr-Cyrl-CS"/>
        </w:rPr>
        <w:tab/>
      </w:r>
    </w:p>
    <w:p w14:paraId="06B9ED88" w14:textId="3E8283EB"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Право Зајмопримца на отказивање</w:t>
      </w:r>
      <w:r w:rsidR="00BE5901" w:rsidRPr="00674189">
        <w:rPr>
          <w:rFonts w:ascii="Times New Roman" w:eastAsia="Calibri" w:hAnsi="Times New Roman" w:cs="Times New Roman"/>
          <w:smallCaps/>
          <w:noProof/>
          <w:webHidden/>
          <w:sz w:val="24"/>
          <w:szCs w:val="24"/>
          <w:lang w:val="sr-Cyrl-CS"/>
        </w:rPr>
        <w:tab/>
      </w:r>
    </w:p>
    <w:p w14:paraId="25DA293D" w14:textId="3406CF5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Право Банке на обуставу и отказивање</w:t>
      </w:r>
      <w:r w:rsidR="00BE5901" w:rsidRPr="00674189">
        <w:rPr>
          <w:rFonts w:ascii="Times New Roman" w:eastAsia="Calibri" w:hAnsi="Times New Roman" w:cs="Times New Roman"/>
          <w:smallCaps/>
          <w:noProof/>
          <w:webHidden/>
          <w:sz w:val="24"/>
          <w:szCs w:val="24"/>
          <w:lang w:val="sr-Cyrl-CS"/>
        </w:rPr>
        <w:tab/>
      </w:r>
    </w:p>
    <w:p w14:paraId="3D6CD0CB" w14:textId="4F4F1F51"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9B58A0" w:rsidRPr="00AD6C56">
        <w:rPr>
          <w:rFonts w:ascii="Times New Roman" w:eastAsia="Calibri" w:hAnsi="Times New Roman" w:cs="Times New Roman"/>
          <w:smallCaps/>
          <w:noProof/>
          <w:sz w:val="24"/>
          <w:szCs w:val="24"/>
          <w:lang w:val="sr-Cyrl-CS"/>
        </w:rPr>
        <w:t>Накнада</w:t>
      </w:r>
      <w:r w:rsidR="00BE5901" w:rsidRPr="00AD6C56">
        <w:rPr>
          <w:rFonts w:ascii="Times New Roman" w:eastAsia="Calibri" w:hAnsi="Times New Roman" w:cs="Times New Roman"/>
          <w:smallCaps/>
          <w:noProof/>
          <w:sz w:val="24"/>
          <w:szCs w:val="24"/>
          <w:lang w:val="sr-Cyrl-CS"/>
        </w:rPr>
        <w:t xml:space="preserve"> за обуставу</w:t>
      </w:r>
      <w:r w:rsidR="00BE5901" w:rsidRPr="00674189">
        <w:rPr>
          <w:rFonts w:ascii="Times New Roman" w:eastAsia="Calibri" w:hAnsi="Times New Roman" w:cs="Times New Roman"/>
          <w:smallCaps/>
          <w:noProof/>
          <w:sz w:val="24"/>
          <w:szCs w:val="24"/>
          <w:lang w:val="sr-Cyrl-CS"/>
        </w:rPr>
        <w:t xml:space="preserve"> и отказивање Транше</w:t>
      </w:r>
      <w:r w:rsidR="00BE5901" w:rsidRPr="00674189">
        <w:rPr>
          <w:rFonts w:ascii="Times New Roman" w:eastAsia="Calibri" w:hAnsi="Times New Roman" w:cs="Times New Roman"/>
          <w:smallCaps/>
          <w:noProof/>
          <w:webHidden/>
          <w:sz w:val="24"/>
          <w:szCs w:val="24"/>
          <w:lang w:val="sr-Cyrl-CS"/>
        </w:rPr>
        <w:tab/>
      </w:r>
    </w:p>
    <w:p w14:paraId="1292C81A" w14:textId="3E38E3C9" w:rsidR="00BE5901" w:rsidRDefault="00BE5901" w:rsidP="00897905">
      <w:pPr>
        <w:tabs>
          <w:tab w:val="left" w:pos="720"/>
          <w:tab w:val="right" w:leader="dot" w:pos="8947"/>
        </w:tabs>
        <w:spacing w:before="240" w:after="120" w:line="240" w:lineRule="auto"/>
        <w:ind w:right="318"/>
        <w:rPr>
          <w:rFonts w:ascii="Times New Roman" w:eastAsia="Calibri" w:hAnsi="Times New Roman" w:cs="Times New Roman"/>
          <w:caps/>
          <w:noProof/>
          <w:webHidden/>
          <w:sz w:val="24"/>
          <w:szCs w:val="24"/>
          <w:lang w:val="sr-Cyrl-CS"/>
        </w:rPr>
      </w:pPr>
      <w:r w:rsidRPr="00674189">
        <w:rPr>
          <w:rFonts w:ascii="Times New Roman" w:eastAsia="Calibri" w:hAnsi="Times New Roman" w:cs="Times New Roman"/>
          <w:caps/>
          <w:noProof/>
          <w:sz w:val="24"/>
          <w:szCs w:val="24"/>
          <w:lang w:val="sr-Cyrl-CS"/>
        </w:rPr>
        <w:t>1.7</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Отказивање након истека Кредита</w:t>
      </w:r>
      <w:r w:rsidRPr="00674189">
        <w:rPr>
          <w:rFonts w:ascii="Times New Roman" w:eastAsia="Calibri" w:hAnsi="Times New Roman" w:cs="Times New Roman"/>
          <w:caps/>
          <w:noProof/>
          <w:webHidden/>
          <w:sz w:val="24"/>
          <w:szCs w:val="24"/>
          <w:lang w:val="sr-Cyrl-CS"/>
        </w:rPr>
        <w:tab/>
      </w:r>
    </w:p>
    <w:p w14:paraId="24134472" w14:textId="31E329D8" w:rsidR="00BE5901" w:rsidRPr="00674189" w:rsidRDefault="0083157E"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w:t>
      </w:r>
      <w:r w:rsidR="005338C7">
        <w:rPr>
          <w:rFonts w:ascii="Times New Roman" w:eastAsia="Calibri" w:hAnsi="Times New Roman" w:cs="Times New Roman"/>
          <w:caps/>
          <w:noProof/>
          <w:sz w:val="24"/>
          <w:szCs w:val="24"/>
          <w:lang w:val="sr-Cyrl-CS"/>
        </w:rPr>
        <w:t>8</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Pr="006975E6">
        <w:rPr>
          <w:rFonts w:ascii="Times New Roman" w:eastAsia="Calibri" w:hAnsi="Times New Roman" w:cs="Times New Roman"/>
          <w:caps/>
          <w:noProof/>
          <w:sz w:val="24"/>
          <w:szCs w:val="24"/>
          <w:lang w:val="sr-Cyrl-CS"/>
        </w:rPr>
        <w:t xml:space="preserve">Износи </w:t>
      </w:r>
      <w:r w:rsidR="00833898" w:rsidRPr="006975E6">
        <w:rPr>
          <w:rFonts w:ascii="Times New Roman" w:eastAsia="Calibri" w:hAnsi="Times New Roman" w:cs="Times New Roman"/>
          <w:caps/>
          <w:noProof/>
          <w:sz w:val="24"/>
          <w:szCs w:val="24"/>
          <w:lang w:val="sr-Cyrl-CS"/>
        </w:rPr>
        <w:t xml:space="preserve">КОЈИ ДOСПEВАЈУ </w:t>
      </w:r>
      <w:r w:rsidR="006975E6" w:rsidRPr="006975E6">
        <w:rPr>
          <w:rFonts w:ascii="Times New Roman" w:eastAsia="Calibri" w:hAnsi="Times New Roman" w:cs="Times New Roman"/>
          <w:caps/>
          <w:noProof/>
          <w:sz w:val="24"/>
          <w:szCs w:val="24"/>
          <w:lang w:val="sr-Cyrl-CS"/>
        </w:rPr>
        <w:t>у складу са члaнoвимa</w:t>
      </w:r>
      <w:r w:rsidRPr="00674189">
        <w:rPr>
          <w:rFonts w:ascii="Times New Roman" w:eastAsia="Calibri" w:hAnsi="Times New Roman" w:cs="Times New Roman"/>
          <w:caps/>
          <w:noProof/>
          <w:sz w:val="24"/>
          <w:szCs w:val="24"/>
          <w:lang w:val="sr-Cyrl-CS"/>
        </w:rPr>
        <w:t xml:space="preserve"> 1.5 и 1.6</w:t>
      </w:r>
      <w:r w:rsidR="00BE5901" w:rsidRPr="00674189">
        <w:rPr>
          <w:rFonts w:ascii="Times New Roman" w:eastAsia="Calibri" w:hAnsi="Times New Roman" w:cs="Times New Roman"/>
          <w:caps/>
          <w:noProof/>
          <w:webHidden/>
          <w:sz w:val="24"/>
          <w:szCs w:val="24"/>
          <w:lang w:val="sr-Cyrl-CS"/>
        </w:rPr>
        <w:tab/>
      </w:r>
    </w:p>
    <w:p w14:paraId="42CC99BD" w14:textId="604A4E81" w:rsidR="00BE5901" w:rsidRPr="00674189" w:rsidRDefault="0083157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2</w:t>
      </w:r>
      <w:r w:rsidR="00BE5901" w:rsidRPr="00674189">
        <w:rPr>
          <w:rFonts w:ascii="Times New Roman" w:eastAsia="Calibri" w:hAnsi="Times New Roman" w:cs="Times New Roman"/>
          <w:b/>
          <w:caps/>
          <w:noProof/>
          <w:webHidden/>
          <w:sz w:val="24"/>
          <w:szCs w:val="24"/>
          <w:lang w:val="sr-Cyrl-CS"/>
        </w:rPr>
        <w:tab/>
      </w:r>
    </w:p>
    <w:p w14:paraId="3E32CDB7" w14:textId="12F7C0E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2.1</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Износ зајма</w:t>
      </w:r>
      <w:r w:rsidRPr="00674189">
        <w:rPr>
          <w:rFonts w:ascii="Times New Roman" w:eastAsia="Calibri" w:hAnsi="Times New Roman" w:cs="Times New Roman"/>
          <w:caps/>
          <w:noProof/>
          <w:webHidden/>
          <w:sz w:val="24"/>
          <w:szCs w:val="24"/>
          <w:lang w:val="sr-Cyrl-CS"/>
        </w:rPr>
        <w:tab/>
      </w:r>
    </w:p>
    <w:p w14:paraId="3E0AA818" w14:textId="7EB28AF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2.2</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валута плаћања</w:t>
      </w:r>
      <w:r w:rsidRPr="00674189">
        <w:rPr>
          <w:rFonts w:ascii="Times New Roman" w:eastAsia="Calibri" w:hAnsi="Times New Roman" w:cs="Times New Roman"/>
          <w:caps/>
          <w:noProof/>
          <w:webHidden/>
          <w:sz w:val="24"/>
          <w:szCs w:val="24"/>
          <w:lang w:val="sr-Cyrl-CS"/>
        </w:rPr>
        <w:tab/>
      </w:r>
    </w:p>
    <w:p w14:paraId="39DF668D" w14:textId="781F20D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2.3</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потврда банке</w:t>
      </w:r>
      <w:r w:rsidRPr="00674189">
        <w:rPr>
          <w:rFonts w:ascii="Times New Roman" w:eastAsia="Calibri" w:hAnsi="Times New Roman" w:cs="Times New Roman"/>
          <w:caps/>
          <w:noProof/>
          <w:webHidden/>
          <w:sz w:val="24"/>
          <w:szCs w:val="24"/>
          <w:lang w:val="sr-Cyrl-CS"/>
        </w:rPr>
        <w:tab/>
      </w:r>
    </w:p>
    <w:p w14:paraId="4A6E1427" w14:textId="1E770824" w:rsidR="00BE5901" w:rsidRPr="00674189" w:rsidRDefault="0083157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3</w:t>
      </w:r>
      <w:r w:rsidR="00BE5901" w:rsidRPr="00674189">
        <w:rPr>
          <w:rFonts w:ascii="Times New Roman" w:eastAsia="Calibri" w:hAnsi="Times New Roman" w:cs="Times New Roman"/>
          <w:b/>
          <w:caps/>
          <w:noProof/>
          <w:webHidden/>
          <w:sz w:val="24"/>
          <w:szCs w:val="24"/>
          <w:lang w:val="sr-Cyrl-CS"/>
        </w:rPr>
        <w:tab/>
      </w:r>
    </w:p>
    <w:p w14:paraId="7C07E957" w14:textId="075F9BC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3.1</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каматна стопа</w:t>
      </w:r>
      <w:r w:rsidRPr="00674189">
        <w:rPr>
          <w:rFonts w:ascii="Times New Roman" w:eastAsia="Calibri" w:hAnsi="Times New Roman" w:cs="Times New Roman"/>
          <w:caps/>
          <w:noProof/>
          <w:webHidden/>
          <w:sz w:val="24"/>
          <w:szCs w:val="24"/>
          <w:lang w:val="sr-Cyrl-CS"/>
        </w:rPr>
        <w:tab/>
      </w:r>
    </w:p>
    <w:p w14:paraId="568FB241" w14:textId="107FDCC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Tрaншe сa фикснoм стопом</w:t>
      </w:r>
      <w:r w:rsidR="00BE5901" w:rsidRPr="00674189">
        <w:rPr>
          <w:rFonts w:ascii="Times New Roman" w:eastAsia="Calibri" w:hAnsi="Times New Roman" w:cs="Times New Roman"/>
          <w:smallCaps/>
          <w:noProof/>
          <w:webHidden/>
          <w:sz w:val="24"/>
          <w:szCs w:val="24"/>
          <w:lang w:val="sr-Cyrl-CS"/>
        </w:rPr>
        <w:tab/>
      </w:r>
    </w:p>
    <w:p w14:paraId="61B646FF" w14:textId="7D9E23C8"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Tрaншe сa варијабилном стoпoм</w:t>
      </w:r>
      <w:r w:rsidR="00BE5901" w:rsidRPr="00674189">
        <w:rPr>
          <w:rFonts w:ascii="Times New Roman" w:eastAsia="Calibri" w:hAnsi="Times New Roman" w:cs="Times New Roman"/>
          <w:smallCaps/>
          <w:noProof/>
          <w:webHidden/>
          <w:sz w:val="24"/>
          <w:szCs w:val="24"/>
          <w:lang w:val="sr-Cyrl-CS"/>
        </w:rPr>
        <w:tab/>
      </w:r>
    </w:p>
    <w:p w14:paraId="28CE873E" w14:textId="3165C28A"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Ревизија или конверзија Транши</w:t>
      </w:r>
      <w:r w:rsidR="00BE5901" w:rsidRPr="00674189">
        <w:rPr>
          <w:rFonts w:ascii="Times New Roman" w:eastAsia="Calibri" w:hAnsi="Times New Roman" w:cs="Times New Roman"/>
          <w:smallCaps/>
          <w:noProof/>
          <w:webHidden/>
          <w:sz w:val="24"/>
          <w:szCs w:val="24"/>
          <w:lang w:val="sr-Cyrl-CS"/>
        </w:rPr>
        <w:tab/>
      </w:r>
    </w:p>
    <w:p w14:paraId="162730DD" w14:textId="0C8DDF97"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3.2</w:t>
      </w:r>
      <w:r w:rsidRPr="00674189">
        <w:rPr>
          <w:rFonts w:ascii="Times New Roman" w:eastAsia="Times New Roman" w:hAnsi="Times New Roman" w:cs="Times New Roman"/>
          <w:caps/>
          <w:noProof/>
          <w:kern w:val="2"/>
          <w:sz w:val="24"/>
          <w:szCs w:val="24"/>
          <w:lang w:val="sr-Cyrl-CS" w:eastAsia="en-GB"/>
          <w14:ligatures w14:val="standardContextual"/>
        </w:rPr>
        <w:tab/>
      </w:r>
      <w:r w:rsidR="00B84CBD" w:rsidRPr="00AD6C56">
        <w:rPr>
          <w:rFonts w:ascii="Times New Roman" w:eastAsia="Calibri" w:hAnsi="Times New Roman" w:cs="Times New Roman"/>
          <w:caps/>
          <w:noProof/>
          <w:sz w:val="24"/>
          <w:szCs w:val="24"/>
          <w:lang w:val="sr-Cyrl-CS"/>
        </w:rPr>
        <w:t>ЗАТЕЗНА Кaмaтa</w:t>
      </w:r>
      <w:r w:rsidRPr="00674189">
        <w:rPr>
          <w:rFonts w:ascii="Times New Roman" w:eastAsia="Calibri" w:hAnsi="Times New Roman" w:cs="Times New Roman"/>
          <w:caps/>
          <w:noProof/>
          <w:webHidden/>
          <w:sz w:val="24"/>
          <w:szCs w:val="24"/>
          <w:lang w:val="sr-Cyrl-CS"/>
        </w:rPr>
        <w:tab/>
      </w:r>
    </w:p>
    <w:p w14:paraId="788A51DE" w14:textId="15E4C19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3.3</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Случај пoрeмeћaja нa тржишту</w:t>
      </w:r>
      <w:r w:rsidRPr="00674189">
        <w:rPr>
          <w:rFonts w:ascii="Times New Roman" w:eastAsia="Calibri" w:hAnsi="Times New Roman" w:cs="Times New Roman"/>
          <w:caps/>
          <w:noProof/>
          <w:webHidden/>
          <w:sz w:val="24"/>
          <w:szCs w:val="24"/>
          <w:lang w:val="sr-Cyrl-CS"/>
        </w:rPr>
        <w:tab/>
      </w:r>
    </w:p>
    <w:p w14:paraId="6D73ABB4" w14:textId="440A1DA9" w:rsidR="00BE5901" w:rsidRPr="00674189" w:rsidRDefault="0083219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4</w:t>
      </w:r>
      <w:r w:rsidR="00BE5901" w:rsidRPr="00674189">
        <w:rPr>
          <w:rFonts w:ascii="Times New Roman" w:eastAsia="Calibri" w:hAnsi="Times New Roman" w:cs="Times New Roman"/>
          <w:b/>
          <w:caps/>
          <w:noProof/>
          <w:webHidden/>
          <w:sz w:val="24"/>
          <w:szCs w:val="24"/>
          <w:lang w:val="sr-Cyrl-CS"/>
        </w:rPr>
        <w:tab/>
      </w:r>
    </w:p>
    <w:p w14:paraId="098F148D" w14:textId="17AC3C8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4.1</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Редовна отплата</w:t>
      </w:r>
      <w:r w:rsidRPr="00674189">
        <w:rPr>
          <w:rFonts w:ascii="Times New Roman" w:eastAsia="Calibri" w:hAnsi="Times New Roman" w:cs="Times New Roman"/>
          <w:caps/>
          <w:noProof/>
          <w:webHidden/>
          <w:sz w:val="24"/>
          <w:szCs w:val="24"/>
          <w:lang w:val="sr-Cyrl-CS"/>
        </w:rPr>
        <w:tab/>
      </w:r>
    </w:p>
    <w:p w14:paraId="511417F3" w14:textId="23E5A1F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Отплата у ратамa</w:t>
      </w:r>
      <w:r w:rsidR="00BE5901" w:rsidRPr="00674189">
        <w:rPr>
          <w:rFonts w:ascii="Times New Roman" w:eastAsia="Calibri" w:hAnsi="Times New Roman" w:cs="Times New Roman"/>
          <w:smallCaps/>
          <w:noProof/>
          <w:webHidden/>
          <w:sz w:val="24"/>
          <w:szCs w:val="24"/>
          <w:lang w:val="sr-Cyrl-CS"/>
        </w:rPr>
        <w:tab/>
      </w:r>
    </w:p>
    <w:p w14:paraId="0AE79DFF" w14:textId="545B490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Једна рата</w:t>
      </w:r>
      <w:r w:rsidR="00BE5901" w:rsidRPr="00674189">
        <w:rPr>
          <w:rFonts w:ascii="Times New Roman" w:eastAsia="Calibri" w:hAnsi="Times New Roman" w:cs="Times New Roman"/>
          <w:smallCaps/>
          <w:noProof/>
          <w:webHidden/>
          <w:sz w:val="24"/>
          <w:szCs w:val="24"/>
          <w:lang w:val="sr-Cyrl-CS"/>
        </w:rPr>
        <w:tab/>
      </w:r>
    </w:p>
    <w:p w14:paraId="72A4F582" w14:textId="0BAC4283"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4.2</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Добровољна превремена отплата</w:t>
      </w:r>
      <w:r w:rsidRPr="00674189">
        <w:rPr>
          <w:rFonts w:ascii="Times New Roman" w:eastAsia="Calibri" w:hAnsi="Times New Roman" w:cs="Times New Roman"/>
          <w:caps/>
          <w:noProof/>
          <w:webHidden/>
          <w:sz w:val="24"/>
          <w:szCs w:val="24"/>
          <w:lang w:val="sr-Cyrl-CS"/>
        </w:rPr>
        <w:tab/>
      </w:r>
    </w:p>
    <w:p w14:paraId="3D6B6D12" w14:textId="73001B2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Избор превремене отплате</w:t>
      </w:r>
      <w:r w:rsidR="00BE5901" w:rsidRPr="00674189">
        <w:rPr>
          <w:rFonts w:ascii="Times New Roman" w:eastAsia="Calibri" w:hAnsi="Times New Roman" w:cs="Times New Roman"/>
          <w:smallCaps/>
          <w:noProof/>
          <w:webHidden/>
          <w:sz w:val="24"/>
          <w:szCs w:val="24"/>
          <w:lang w:val="sr-Cyrl-CS"/>
        </w:rPr>
        <w:tab/>
      </w:r>
    </w:p>
    <w:p w14:paraId="5D44144B" w14:textId="01ADBCB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84CBD" w:rsidRPr="00AD6C56">
        <w:rPr>
          <w:rFonts w:ascii="Times New Roman" w:eastAsia="Calibri" w:hAnsi="Times New Roman" w:cs="Times New Roman"/>
          <w:smallCaps/>
          <w:noProof/>
          <w:sz w:val="24"/>
          <w:szCs w:val="24"/>
          <w:lang w:val="sr-Cyrl-CS"/>
        </w:rPr>
        <w:t>Накнада</w:t>
      </w:r>
      <w:r w:rsidR="00811BBE" w:rsidRPr="00AD6C56">
        <w:rPr>
          <w:rFonts w:ascii="Times New Roman" w:eastAsia="Calibri" w:hAnsi="Times New Roman" w:cs="Times New Roman"/>
          <w:smallCaps/>
          <w:noProof/>
          <w:sz w:val="24"/>
          <w:szCs w:val="24"/>
          <w:lang w:val="sr-Cyrl-CS"/>
        </w:rPr>
        <w:t xml:space="preserve"> за</w:t>
      </w:r>
      <w:r w:rsidR="00811BBE" w:rsidRPr="00674189">
        <w:rPr>
          <w:rFonts w:ascii="Times New Roman" w:eastAsia="Calibri" w:hAnsi="Times New Roman" w:cs="Times New Roman"/>
          <w:smallCaps/>
          <w:noProof/>
          <w:sz w:val="24"/>
          <w:szCs w:val="24"/>
          <w:lang w:val="sr-Cyrl-CS"/>
        </w:rPr>
        <w:t xml:space="preserve"> превремену отплату</w:t>
      </w:r>
      <w:r w:rsidR="00BE5901" w:rsidRPr="00674189">
        <w:rPr>
          <w:rFonts w:ascii="Times New Roman" w:eastAsia="Calibri" w:hAnsi="Times New Roman" w:cs="Times New Roman"/>
          <w:smallCaps/>
          <w:noProof/>
          <w:webHidden/>
          <w:sz w:val="24"/>
          <w:szCs w:val="24"/>
          <w:lang w:val="sr-Cyrl-CS"/>
        </w:rPr>
        <w:tab/>
      </w:r>
    </w:p>
    <w:p w14:paraId="17CB6966" w14:textId="41973FB1"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84CBD" w:rsidRPr="00AD6C56">
        <w:rPr>
          <w:rFonts w:ascii="Times New Roman" w:eastAsia="Calibri" w:hAnsi="Times New Roman" w:cs="Times New Roman"/>
          <w:smallCaps/>
          <w:noProof/>
          <w:sz w:val="24"/>
          <w:szCs w:val="24"/>
          <w:lang w:val="sr-Cyrl-CS"/>
        </w:rPr>
        <w:t>Механика</w:t>
      </w:r>
      <w:r w:rsidR="00811BBE" w:rsidRPr="00AD6C56">
        <w:rPr>
          <w:rFonts w:ascii="Times New Roman" w:eastAsia="Calibri" w:hAnsi="Times New Roman" w:cs="Times New Roman"/>
          <w:smallCaps/>
          <w:noProof/>
          <w:sz w:val="24"/>
          <w:szCs w:val="24"/>
          <w:lang w:val="sr-Cyrl-CS"/>
        </w:rPr>
        <w:t xml:space="preserve"> превремене</w:t>
      </w:r>
      <w:r w:rsidR="00811BBE" w:rsidRPr="00674189">
        <w:rPr>
          <w:rFonts w:ascii="Times New Roman" w:eastAsia="Calibri" w:hAnsi="Times New Roman" w:cs="Times New Roman"/>
          <w:smallCaps/>
          <w:noProof/>
          <w:sz w:val="24"/>
          <w:szCs w:val="24"/>
          <w:lang w:val="sr-Cyrl-CS"/>
        </w:rPr>
        <w:t xml:space="preserve"> отплате</w:t>
      </w:r>
      <w:r w:rsidR="00BE5901" w:rsidRPr="00674189">
        <w:rPr>
          <w:rFonts w:ascii="Times New Roman" w:eastAsia="Calibri" w:hAnsi="Times New Roman" w:cs="Times New Roman"/>
          <w:smallCaps/>
          <w:noProof/>
          <w:webHidden/>
          <w:sz w:val="24"/>
          <w:szCs w:val="24"/>
          <w:lang w:val="sr-Cyrl-CS"/>
        </w:rPr>
        <w:tab/>
      </w:r>
    </w:p>
    <w:p w14:paraId="719733F6" w14:textId="2699323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Административна накнада</w:t>
      </w:r>
      <w:r w:rsidR="00BE5901" w:rsidRPr="00674189">
        <w:rPr>
          <w:rFonts w:ascii="Times New Roman" w:eastAsia="Calibri" w:hAnsi="Times New Roman" w:cs="Times New Roman"/>
          <w:smallCaps/>
          <w:noProof/>
          <w:webHidden/>
          <w:sz w:val="24"/>
          <w:szCs w:val="24"/>
          <w:lang w:val="sr-Cyrl-CS"/>
        </w:rPr>
        <w:tab/>
      </w:r>
    </w:p>
    <w:p w14:paraId="50B15043" w14:textId="15C0914C"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4.3</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Обавезна превремена отплата и отказивање</w:t>
      </w:r>
      <w:r w:rsidRPr="00674189">
        <w:rPr>
          <w:rFonts w:ascii="Times New Roman" w:eastAsia="Calibri" w:hAnsi="Times New Roman" w:cs="Times New Roman"/>
          <w:caps/>
          <w:noProof/>
          <w:webHidden/>
          <w:sz w:val="24"/>
          <w:szCs w:val="24"/>
          <w:lang w:val="sr-Cyrl-CS"/>
        </w:rPr>
        <w:tab/>
      </w:r>
    </w:p>
    <w:p w14:paraId="3D6109C2" w14:textId="65A293B3"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Случајеви превремене отплате</w:t>
      </w:r>
      <w:r w:rsidR="00BE5901" w:rsidRPr="00674189">
        <w:rPr>
          <w:rFonts w:ascii="Times New Roman" w:eastAsia="Calibri" w:hAnsi="Times New Roman" w:cs="Times New Roman"/>
          <w:smallCaps/>
          <w:noProof/>
          <w:webHidden/>
          <w:sz w:val="24"/>
          <w:szCs w:val="24"/>
          <w:lang w:val="sr-Cyrl-CS"/>
        </w:rPr>
        <w:tab/>
      </w:r>
    </w:p>
    <w:p w14:paraId="4EC03523" w14:textId="09190342" w:rsidR="00BE5901" w:rsidRPr="00AD6C56"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84CBD" w:rsidRPr="00AD6C56">
        <w:rPr>
          <w:rFonts w:ascii="Times New Roman" w:eastAsia="Calibri" w:hAnsi="Times New Roman" w:cs="Times New Roman"/>
          <w:smallCaps/>
          <w:noProof/>
          <w:sz w:val="24"/>
          <w:szCs w:val="24"/>
          <w:lang w:val="sr-Cyrl-CS"/>
        </w:rPr>
        <w:t xml:space="preserve">Механика </w:t>
      </w:r>
      <w:r w:rsidR="00811BBE" w:rsidRPr="00AD6C56">
        <w:rPr>
          <w:rFonts w:ascii="Times New Roman" w:eastAsia="Calibri" w:hAnsi="Times New Roman" w:cs="Times New Roman"/>
          <w:smallCaps/>
          <w:noProof/>
          <w:sz w:val="24"/>
          <w:szCs w:val="24"/>
          <w:lang w:val="sr-Cyrl-CS"/>
        </w:rPr>
        <w:t>превремене отплате</w:t>
      </w:r>
      <w:r w:rsidR="00BE5901" w:rsidRPr="00AD6C56">
        <w:rPr>
          <w:rFonts w:ascii="Times New Roman" w:eastAsia="Calibri" w:hAnsi="Times New Roman" w:cs="Times New Roman"/>
          <w:smallCaps/>
          <w:noProof/>
          <w:webHidden/>
          <w:sz w:val="24"/>
          <w:szCs w:val="24"/>
          <w:lang w:val="sr-Cyrl-CS"/>
        </w:rPr>
        <w:tab/>
      </w:r>
    </w:p>
    <w:p w14:paraId="3EC35B81" w14:textId="7A0E5725" w:rsidR="00BE5901" w:rsidRPr="00AD6C56"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AD6C56">
        <w:rPr>
          <w:rFonts w:ascii="Times New Roman" w:eastAsia="Calibri" w:hAnsi="Times New Roman" w:cs="Times New Roman"/>
          <w:smallCaps/>
          <w:noProof/>
          <w:sz w:val="24"/>
          <w:szCs w:val="24"/>
          <w:lang w:val="sr-Cyrl-CS"/>
        </w:rPr>
        <w:t>4.3.Ц</w:t>
      </w:r>
      <w:r w:rsidR="00BE5901" w:rsidRPr="00AD6C56">
        <w:rPr>
          <w:rFonts w:ascii="Times New Roman" w:eastAsia="Times New Roman" w:hAnsi="Times New Roman" w:cs="Times New Roman"/>
          <w:noProof/>
          <w:kern w:val="2"/>
          <w:sz w:val="24"/>
          <w:szCs w:val="24"/>
          <w:lang w:val="sr-Cyrl-CS" w:eastAsia="en-GB"/>
          <w14:ligatures w14:val="standardContextual"/>
        </w:rPr>
        <w:tab/>
      </w:r>
      <w:r w:rsidR="00B84CBD" w:rsidRPr="00AD6C56">
        <w:rPr>
          <w:rFonts w:ascii="Times New Roman" w:eastAsia="Calibri" w:hAnsi="Times New Roman" w:cs="Times New Roman"/>
          <w:smallCaps/>
          <w:noProof/>
          <w:sz w:val="24"/>
          <w:szCs w:val="24"/>
          <w:lang w:val="sr-Cyrl-CS"/>
        </w:rPr>
        <w:t xml:space="preserve">Накнада </w:t>
      </w:r>
      <w:r w:rsidR="00811BBE" w:rsidRPr="00AD6C56">
        <w:rPr>
          <w:rFonts w:ascii="Times New Roman" w:eastAsia="Calibri" w:hAnsi="Times New Roman" w:cs="Times New Roman"/>
          <w:smallCaps/>
          <w:noProof/>
          <w:sz w:val="24"/>
          <w:szCs w:val="24"/>
          <w:lang w:val="sr-Cyrl-CS"/>
        </w:rPr>
        <w:t>за превремену отплату</w:t>
      </w:r>
      <w:r w:rsidR="00BE5901" w:rsidRPr="00AD6C56">
        <w:rPr>
          <w:rFonts w:ascii="Times New Roman" w:eastAsia="Calibri" w:hAnsi="Times New Roman" w:cs="Times New Roman"/>
          <w:smallCaps/>
          <w:noProof/>
          <w:webHidden/>
          <w:sz w:val="24"/>
          <w:szCs w:val="24"/>
          <w:lang w:val="sr-Cyrl-CS"/>
        </w:rPr>
        <w:tab/>
      </w:r>
    </w:p>
    <w:p w14:paraId="679A2AE5" w14:textId="701435A6" w:rsidR="00BE5901" w:rsidRPr="00AD6C56"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AD6C56">
        <w:rPr>
          <w:rFonts w:ascii="Times New Roman" w:eastAsia="Calibri" w:hAnsi="Times New Roman" w:cs="Times New Roman"/>
          <w:caps/>
          <w:noProof/>
          <w:sz w:val="24"/>
          <w:szCs w:val="24"/>
          <w:lang w:val="sr-Cyrl-CS"/>
        </w:rPr>
        <w:t>4.4</w:t>
      </w:r>
      <w:r w:rsidRPr="00AD6C56">
        <w:rPr>
          <w:rFonts w:ascii="Times New Roman" w:eastAsia="Times New Roman" w:hAnsi="Times New Roman" w:cs="Times New Roman"/>
          <w:caps/>
          <w:noProof/>
          <w:kern w:val="2"/>
          <w:sz w:val="24"/>
          <w:szCs w:val="24"/>
          <w:lang w:val="sr-Cyrl-CS" w:eastAsia="en-GB"/>
          <w14:ligatures w14:val="standardContextual"/>
        </w:rPr>
        <w:tab/>
      </w:r>
      <w:r w:rsidR="00811BBE" w:rsidRPr="00AD6C56">
        <w:rPr>
          <w:rFonts w:ascii="Times New Roman" w:eastAsia="Calibri" w:hAnsi="Times New Roman" w:cs="Times New Roman"/>
          <w:caps/>
          <w:noProof/>
          <w:sz w:val="24"/>
          <w:szCs w:val="24"/>
          <w:lang w:val="sr-Cyrl-CS"/>
        </w:rPr>
        <w:t>Опште</w:t>
      </w:r>
      <w:r w:rsidR="00B84CBD" w:rsidRPr="00AD6C56">
        <w:rPr>
          <w:rFonts w:ascii="Times New Roman" w:eastAsia="Calibri" w:hAnsi="Times New Roman" w:cs="Times New Roman"/>
          <w:caps/>
          <w:noProof/>
          <w:sz w:val="24"/>
          <w:szCs w:val="24"/>
          <w:lang w:val="sr-Cyrl-CS"/>
        </w:rPr>
        <w:t xml:space="preserve"> ОДРЕДБЕ</w:t>
      </w:r>
      <w:r w:rsidRPr="00AD6C56">
        <w:rPr>
          <w:rFonts w:ascii="Times New Roman" w:eastAsia="Calibri" w:hAnsi="Times New Roman" w:cs="Times New Roman"/>
          <w:caps/>
          <w:noProof/>
          <w:webHidden/>
          <w:sz w:val="24"/>
          <w:szCs w:val="24"/>
          <w:lang w:val="sr-Cyrl-CS"/>
        </w:rPr>
        <w:tab/>
      </w:r>
    </w:p>
    <w:p w14:paraId="206C7487" w14:textId="35999F75" w:rsidR="00BE5901" w:rsidRPr="00AD6C56"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AD6C56">
        <w:rPr>
          <w:rFonts w:ascii="Times New Roman" w:eastAsia="Calibri" w:hAnsi="Times New Roman" w:cs="Times New Roman"/>
          <w:smallCaps/>
          <w:noProof/>
          <w:sz w:val="24"/>
          <w:szCs w:val="24"/>
          <w:lang w:val="sr-Cyrl-CS"/>
        </w:rPr>
        <w:t>4.4.А</w:t>
      </w:r>
      <w:r w:rsidR="00BE5901" w:rsidRPr="00AD6C56">
        <w:rPr>
          <w:rFonts w:ascii="Times New Roman" w:eastAsia="Times New Roman" w:hAnsi="Times New Roman" w:cs="Times New Roman"/>
          <w:noProof/>
          <w:kern w:val="2"/>
          <w:sz w:val="24"/>
          <w:szCs w:val="24"/>
          <w:lang w:val="sr-Cyrl-CS" w:eastAsia="en-GB"/>
          <w14:ligatures w14:val="standardContextual"/>
        </w:rPr>
        <w:tab/>
      </w:r>
      <w:r w:rsidR="00811BBE" w:rsidRPr="00AD6C56">
        <w:rPr>
          <w:rFonts w:ascii="Times New Roman" w:eastAsia="Calibri" w:hAnsi="Times New Roman" w:cs="Times New Roman"/>
          <w:smallCaps/>
          <w:noProof/>
          <w:sz w:val="24"/>
          <w:szCs w:val="24"/>
          <w:lang w:val="sr-Cyrl-CS"/>
        </w:rPr>
        <w:t xml:space="preserve">Без </w:t>
      </w:r>
      <w:r w:rsidR="00B84CBD" w:rsidRPr="00AD6C56">
        <w:rPr>
          <w:rFonts w:ascii="Times New Roman" w:eastAsia="Calibri" w:hAnsi="Times New Roman" w:cs="Times New Roman"/>
          <w:smallCaps/>
          <w:noProof/>
          <w:sz w:val="24"/>
          <w:szCs w:val="24"/>
          <w:lang w:val="sr-Cyrl-CS"/>
        </w:rPr>
        <w:t>утицаја на члан</w:t>
      </w:r>
      <w:r w:rsidR="00811BBE" w:rsidRPr="00AD6C56">
        <w:rPr>
          <w:rFonts w:ascii="Times New Roman" w:eastAsia="Calibri" w:hAnsi="Times New Roman" w:cs="Times New Roman"/>
          <w:smallCaps/>
          <w:noProof/>
          <w:sz w:val="24"/>
          <w:szCs w:val="24"/>
          <w:lang w:val="sr-Cyrl-CS"/>
        </w:rPr>
        <w:t xml:space="preserve"> 10.</w:t>
      </w:r>
      <w:r w:rsidR="00BE5901" w:rsidRPr="00AD6C56">
        <w:rPr>
          <w:rFonts w:ascii="Times New Roman" w:eastAsia="Calibri" w:hAnsi="Times New Roman" w:cs="Times New Roman"/>
          <w:smallCaps/>
          <w:noProof/>
          <w:webHidden/>
          <w:sz w:val="24"/>
          <w:szCs w:val="24"/>
          <w:lang w:val="sr-Cyrl-CS"/>
        </w:rPr>
        <w:tab/>
      </w:r>
    </w:p>
    <w:p w14:paraId="7BBF10A4" w14:textId="68C051E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AD6C56">
        <w:rPr>
          <w:rFonts w:ascii="Times New Roman" w:eastAsia="Calibri" w:hAnsi="Times New Roman" w:cs="Times New Roman"/>
          <w:smallCaps/>
          <w:noProof/>
          <w:sz w:val="24"/>
          <w:szCs w:val="24"/>
          <w:lang w:val="sr-Cyrl-CS"/>
        </w:rPr>
        <w:t>4.4.Б</w:t>
      </w:r>
      <w:r w:rsidR="00BE5901" w:rsidRPr="00AD6C56">
        <w:rPr>
          <w:rFonts w:ascii="Times New Roman" w:eastAsia="Times New Roman" w:hAnsi="Times New Roman" w:cs="Times New Roman"/>
          <w:noProof/>
          <w:kern w:val="2"/>
          <w:sz w:val="24"/>
          <w:szCs w:val="24"/>
          <w:lang w:val="sr-Cyrl-CS" w:eastAsia="en-GB"/>
          <w14:ligatures w14:val="standardContextual"/>
        </w:rPr>
        <w:tab/>
      </w:r>
      <w:r w:rsidR="00B84CBD" w:rsidRPr="00AD6C56">
        <w:rPr>
          <w:rFonts w:ascii="Times New Roman" w:eastAsia="Calibri" w:hAnsi="Times New Roman" w:cs="Times New Roman"/>
          <w:smallCaps/>
          <w:noProof/>
          <w:sz w:val="24"/>
          <w:szCs w:val="24"/>
          <w:lang w:val="sr-Cyrl-CS"/>
        </w:rPr>
        <w:t>Забрана</w:t>
      </w:r>
      <w:r w:rsidR="00811BBE" w:rsidRPr="00AD6C56">
        <w:rPr>
          <w:rFonts w:ascii="Times New Roman" w:eastAsia="Calibri" w:hAnsi="Times New Roman" w:cs="Times New Roman"/>
          <w:smallCaps/>
          <w:noProof/>
          <w:sz w:val="24"/>
          <w:szCs w:val="24"/>
          <w:lang w:val="sr-Cyrl-CS"/>
        </w:rPr>
        <w:t xml:space="preserve"> поновног</w:t>
      </w:r>
      <w:r w:rsidR="00811BBE" w:rsidRPr="00674189">
        <w:rPr>
          <w:rFonts w:ascii="Times New Roman" w:eastAsia="Calibri" w:hAnsi="Times New Roman" w:cs="Times New Roman"/>
          <w:smallCaps/>
          <w:noProof/>
          <w:sz w:val="24"/>
          <w:szCs w:val="24"/>
          <w:lang w:val="sr-Cyrl-CS"/>
        </w:rPr>
        <w:t xml:space="preserve"> позајмљивања</w:t>
      </w:r>
      <w:r w:rsidR="00BE5901" w:rsidRPr="00674189">
        <w:rPr>
          <w:rFonts w:ascii="Times New Roman" w:eastAsia="Calibri" w:hAnsi="Times New Roman" w:cs="Times New Roman"/>
          <w:smallCaps/>
          <w:noProof/>
          <w:webHidden/>
          <w:sz w:val="24"/>
          <w:szCs w:val="24"/>
          <w:lang w:val="sr-Cyrl-CS"/>
        </w:rPr>
        <w:tab/>
      </w:r>
    </w:p>
    <w:p w14:paraId="6BEE6D38" w14:textId="4861069B" w:rsidR="00BE5901" w:rsidRPr="00674189" w:rsidRDefault="00811BBE" w:rsidP="00897905">
      <w:pPr>
        <w:tabs>
          <w:tab w:val="right" w:leader="dot" w:pos="8947"/>
        </w:tabs>
        <w:spacing w:before="24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5</w:t>
      </w:r>
      <w:r w:rsidR="00BE5901" w:rsidRPr="00674189">
        <w:rPr>
          <w:rFonts w:ascii="Times New Roman" w:eastAsia="Calibri" w:hAnsi="Times New Roman" w:cs="Times New Roman"/>
          <w:b/>
          <w:caps/>
          <w:noProof/>
          <w:webHidden/>
          <w:sz w:val="24"/>
          <w:szCs w:val="24"/>
          <w:lang w:val="sr-Cyrl-CS"/>
        </w:rPr>
        <w:tab/>
      </w:r>
    </w:p>
    <w:p w14:paraId="34E0F11C" w14:textId="3D271D3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5.1</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AD6C56">
        <w:rPr>
          <w:rFonts w:ascii="Times New Roman" w:eastAsia="Calibri" w:hAnsi="Times New Roman" w:cs="Times New Roman"/>
          <w:caps/>
          <w:noProof/>
          <w:sz w:val="24"/>
          <w:szCs w:val="24"/>
          <w:lang w:val="sr-Cyrl-CS"/>
        </w:rPr>
        <w:t>Конвенција о бројању</w:t>
      </w:r>
      <w:r w:rsidR="00811BBE" w:rsidRPr="00674189">
        <w:rPr>
          <w:rFonts w:ascii="Times New Roman" w:eastAsia="Calibri" w:hAnsi="Times New Roman" w:cs="Times New Roman"/>
          <w:caps/>
          <w:noProof/>
          <w:sz w:val="24"/>
          <w:szCs w:val="24"/>
          <w:lang w:val="sr-Cyrl-CS"/>
        </w:rPr>
        <w:t xml:space="preserve"> дана</w:t>
      </w:r>
      <w:r w:rsidRPr="00674189">
        <w:rPr>
          <w:rFonts w:ascii="Times New Roman" w:eastAsia="Calibri" w:hAnsi="Times New Roman" w:cs="Times New Roman"/>
          <w:caps/>
          <w:noProof/>
          <w:webHidden/>
          <w:sz w:val="24"/>
          <w:szCs w:val="24"/>
          <w:lang w:val="sr-Cyrl-CS"/>
        </w:rPr>
        <w:tab/>
      </w:r>
    </w:p>
    <w:p w14:paraId="348E8B13" w14:textId="2570EEF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5.2</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Време и место плаћања</w:t>
      </w:r>
      <w:r w:rsidRPr="00674189">
        <w:rPr>
          <w:rFonts w:ascii="Times New Roman" w:eastAsia="Calibri" w:hAnsi="Times New Roman" w:cs="Times New Roman"/>
          <w:caps/>
          <w:noProof/>
          <w:webHidden/>
          <w:sz w:val="24"/>
          <w:szCs w:val="24"/>
          <w:lang w:val="sr-Cyrl-CS"/>
        </w:rPr>
        <w:tab/>
      </w:r>
    </w:p>
    <w:p w14:paraId="5B7A31D1" w14:textId="72C0639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5.3</w:t>
      </w:r>
      <w:r w:rsidRPr="00674189">
        <w:rPr>
          <w:rFonts w:ascii="Times New Roman" w:eastAsia="Times New Roman" w:hAnsi="Times New Roman" w:cs="Times New Roman"/>
          <w:caps/>
          <w:noProof/>
          <w:kern w:val="2"/>
          <w:sz w:val="24"/>
          <w:szCs w:val="24"/>
          <w:lang w:val="sr-Cyrl-CS" w:eastAsia="en-GB"/>
          <w14:ligatures w14:val="standardContextual"/>
        </w:rPr>
        <w:tab/>
      </w:r>
      <w:r w:rsidR="0053777D" w:rsidRPr="00AD6C56">
        <w:rPr>
          <w:rFonts w:ascii="Times New Roman" w:eastAsia="Calibri" w:hAnsi="Times New Roman" w:cs="Times New Roman"/>
          <w:caps/>
          <w:noProof/>
          <w:sz w:val="24"/>
          <w:szCs w:val="24"/>
          <w:lang w:val="sr-Cyrl-CS"/>
        </w:rPr>
        <w:t>Без ПРАВА НА КОМПЕНЗАЦИЈУ</w:t>
      </w:r>
      <w:r w:rsidR="00811BBE" w:rsidRPr="00AD6C56">
        <w:rPr>
          <w:rFonts w:ascii="Times New Roman" w:eastAsia="Calibri" w:hAnsi="Times New Roman" w:cs="Times New Roman"/>
          <w:caps/>
          <w:noProof/>
          <w:sz w:val="24"/>
          <w:szCs w:val="24"/>
          <w:lang w:val="sr-Cyrl-CS"/>
        </w:rPr>
        <w:t xml:space="preserve"> Зајмопримца</w:t>
      </w:r>
      <w:r w:rsidRPr="00674189">
        <w:rPr>
          <w:rFonts w:ascii="Times New Roman" w:eastAsia="Calibri" w:hAnsi="Times New Roman" w:cs="Times New Roman"/>
          <w:caps/>
          <w:noProof/>
          <w:webHidden/>
          <w:sz w:val="24"/>
          <w:szCs w:val="24"/>
          <w:lang w:val="sr-Cyrl-CS"/>
        </w:rPr>
        <w:tab/>
      </w:r>
    </w:p>
    <w:p w14:paraId="79D5F790" w14:textId="1C3FBDA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5.4</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Поремећај у системима за плаћање</w:t>
      </w:r>
      <w:r w:rsidRPr="00674189">
        <w:rPr>
          <w:rFonts w:ascii="Times New Roman" w:eastAsia="Calibri" w:hAnsi="Times New Roman" w:cs="Times New Roman"/>
          <w:caps/>
          <w:noProof/>
          <w:webHidden/>
          <w:sz w:val="24"/>
          <w:szCs w:val="24"/>
          <w:lang w:val="sr-Cyrl-CS"/>
        </w:rPr>
        <w:tab/>
      </w:r>
    </w:p>
    <w:p w14:paraId="20874AF2" w14:textId="64AE16F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5.5</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Примена примљених износа</w:t>
      </w:r>
      <w:r w:rsidRPr="00674189">
        <w:rPr>
          <w:rFonts w:ascii="Times New Roman" w:eastAsia="Calibri" w:hAnsi="Times New Roman" w:cs="Times New Roman"/>
          <w:caps/>
          <w:noProof/>
          <w:webHidden/>
          <w:sz w:val="24"/>
          <w:szCs w:val="24"/>
          <w:lang w:val="sr-Cyrl-CS"/>
        </w:rPr>
        <w:tab/>
      </w:r>
    </w:p>
    <w:p w14:paraId="0152F4AB" w14:textId="6E41CBB6"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Опште</w:t>
      </w:r>
      <w:r w:rsidR="00BE5901" w:rsidRPr="00674189">
        <w:rPr>
          <w:rFonts w:ascii="Times New Roman" w:eastAsia="Calibri" w:hAnsi="Times New Roman" w:cs="Times New Roman"/>
          <w:smallCaps/>
          <w:noProof/>
          <w:webHidden/>
          <w:sz w:val="24"/>
          <w:szCs w:val="24"/>
          <w:lang w:val="sr-Cyrl-CS"/>
        </w:rPr>
        <w:tab/>
      </w:r>
    </w:p>
    <w:p w14:paraId="6680F3EC" w14:textId="5432D6D2"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Делимична плаћања</w:t>
      </w:r>
      <w:r w:rsidR="00BE5901" w:rsidRPr="00674189">
        <w:rPr>
          <w:rFonts w:ascii="Times New Roman" w:eastAsia="Calibri" w:hAnsi="Times New Roman" w:cs="Times New Roman"/>
          <w:smallCaps/>
          <w:noProof/>
          <w:webHidden/>
          <w:sz w:val="24"/>
          <w:szCs w:val="24"/>
          <w:lang w:val="sr-Cyrl-CS"/>
        </w:rPr>
        <w:tab/>
      </w:r>
    </w:p>
    <w:p w14:paraId="7C1AA097" w14:textId="34E74E8B"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53777D" w:rsidRPr="00AD6C56">
        <w:rPr>
          <w:rFonts w:ascii="Times New Roman" w:eastAsia="Calibri" w:hAnsi="Times New Roman" w:cs="Times New Roman"/>
          <w:smallCaps/>
          <w:noProof/>
          <w:sz w:val="24"/>
          <w:szCs w:val="24"/>
          <w:lang w:val="sr-Cyrl-CS"/>
        </w:rPr>
        <w:t>Расподела</w:t>
      </w:r>
      <w:r w:rsidR="00811BBE" w:rsidRPr="00AD6C56">
        <w:rPr>
          <w:rFonts w:ascii="Times New Roman" w:eastAsia="Calibri" w:hAnsi="Times New Roman" w:cs="Times New Roman"/>
          <w:smallCaps/>
          <w:noProof/>
          <w:sz w:val="24"/>
          <w:szCs w:val="24"/>
          <w:lang w:val="sr-Cyrl-CS"/>
        </w:rPr>
        <w:t xml:space="preserve"> износа </w:t>
      </w:r>
      <w:r w:rsidR="0053777D" w:rsidRPr="00AD6C56">
        <w:rPr>
          <w:rFonts w:ascii="Times New Roman" w:eastAsia="Calibri" w:hAnsi="Times New Roman" w:cs="Times New Roman"/>
          <w:smallCaps/>
          <w:noProof/>
          <w:sz w:val="24"/>
          <w:szCs w:val="24"/>
          <w:lang w:val="sr-Cyrl-CS"/>
        </w:rPr>
        <w:t>који се односе н</w:t>
      </w:r>
      <w:r w:rsidR="00811BBE" w:rsidRPr="00AD6C56">
        <w:rPr>
          <w:rFonts w:ascii="Times New Roman" w:eastAsia="Calibri" w:hAnsi="Times New Roman" w:cs="Times New Roman"/>
          <w:smallCaps/>
          <w:noProof/>
          <w:sz w:val="24"/>
          <w:szCs w:val="24"/>
          <w:lang w:val="sr-Cyrl-CS"/>
        </w:rPr>
        <w:t>а Транше</w:t>
      </w:r>
      <w:r w:rsidR="00BE5901" w:rsidRPr="00674189">
        <w:rPr>
          <w:rFonts w:ascii="Times New Roman" w:eastAsia="Calibri" w:hAnsi="Times New Roman" w:cs="Times New Roman"/>
          <w:smallCaps/>
          <w:noProof/>
          <w:webHidden/>
          <w:sz w:val="24"/>
          <w:szCs w:val="24"/>
          <w:lang w:val="sr-Cyrl-CS"/>
        </w:rPr>
        <w:tab/>
      </w:r>
    </w:p>
    <w:p w14:paraId="248FAFD4" w14:textId="0FF9F0C0" w:rsidR="00BE5901" w:rsidRPr="00674189" w:rsidRDefault="00811BBE" w:rsidP="00897905">
      <w:pPr>
        <w:tabs>
          <w:tab w:val="right" w:leader="dot" w:pos="8947"/>
        </w:tabs>
        <w:spacing w:before="24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6</w:t>
      </w:r>
      <w:r w:rsidR="00BE5901" w:rsidRPr="00674189">
        <w:rPr>
          <w:rFonts w:ascii="Times New Roman" w:eastAsia="Calibri" w:hAnsi="Times New Roman" w:cs="Times New Roman"/>
          <w:b/>
          <w:caps/>
          <w:noProof/>
          <w:webHidden/>
          <w:sz w:val="24"/>
          <w:szCs w:val="24"/>
          <w:lang w:val="sr-Cyrl-CS"/>
        </w:rPr>
        <w:tab/>
      </w:r>
    </w:p>
    <w:p w14:paraId="37590BF1" w14:textId="4E6D24A5"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 xml:space="preserve">A. </w:t>
      </w:r>
      <w:r w:rsidR="00811BBE" w:rsidRPr="00674189">
        <w:rPr>
          <w:rFonts w:ascii="Times New Roman" w:eastAsia="Calibri" w:hAnsi="Times New Roman" w:cs="Times New Roman"/>
          <w:b/>
          <w:caps/>
          <w:noProof/>
          <w:sz w:val="24"/>
          <w:szCs w:val="24"/>
          <w:lang w:val="sr-Cyrl-CS"/>
        </w:rPr>
        <w:t>ОБАВЕЗЕ ИЗ ПРОЈЕКТА</w:t>
      </w:r>
      <w:r w:rsidRPr="00674189">
        <w:rPr>
          <w:rFonts w:ascii="Times New Roman" w:eastAsia="Calibri" w:hAnsi="Times New Roman" w:cs="Times New Roman"/>
          <w:b/>
          <w:caps/>
          <w:noProof/>
          <w:webHidden/>
          <w:sz w:val="24"/>
          <w:szCs w:val="24"/>
          <w:lang w:val="sr-Cyrl-CS"/>
        </w:rPr>
        <w:tab/>
      </w:r>
    </w:p>
    <w:p w14:paraId="6E2BF1AB" w14:textId="28FF27C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Коришћење Зајма и расположивост других средстава</w:t>
      </w:r>
      <w:r w:rsidRPr="00674189">
        <w:rPr>
          <w:rFonts w:ascii="Times New Roman" w:eastAsia="Calibri" w:hAnsi="Times New Roman" w:cs="Times New Roman"/>
          <w:caps/>
          <w:noProof/>
          <w:webHidden/>
          <w:sz w:val="24"/>
          <w:szCs w:val="24"/>
          <w:lang w:val="sr-Cyrl-CS"/>
        </w:rPr>
        <w:tab/>
      </w:r>
    </w:p>
    <w:p w14:paraId="26E31426" w14:textId="7B64DBE2"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Завршетак Пројекта</w:t>
      </w:r>
      <w:r w:rsidRPr="00674189">
        <w:rPr>
          <w:rFonts w:ascii="Times New Roman" w:eastAsia="Calibri" w:hAnsi="Times New Roman" w:cs="Times New Roman"/>
          <w:caps/>
          <w:noProof/>
          <w:webHidden/>
          <w:sz w:val="24"/>
          <w:szCs w:val="24"/>
          <w:lang w:val="sr-Cyrl-CS"/>
        </w:rPr>
        <w:tab/>
      </w:r>
    </w:p>
    <w:p w14:paraId="7088C65A" w14:textId="7BC729D4" w:rsidR="00BE5901" w:rsidRPr="00AD6C56"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6.3</w:t>
      </w:r>
      <w:r w:rsidRPr="00674189">
        <w:rPr>
          <w:rFonts w:ascii="Times New Roman" w:eastAsia="Times New Roman" w:hAnsi="Times New Roman" w:cs="Times New Roman"/>
          <w:caps/>
          <w:noProof/>
          <w:kern w:val="2"/>
          <w:sz w:val="24"/>
          <w:szCs w:val="24"/>
          <w:lang w:val="sr-Cyrl-CS" w:eastAsia="en-GB"/>
          <w14:ligatures w14:val="standardContextual"/>
        </w:rPr>
        <w:tab/>
      </w:r>
      <w:r w:rsidR="0053777D" w:rsidRPr="00AD6C56">
        <w:rPr>
          <w:rFonts w:ascii="Times New Roman" w:eastAsia="Calibri" w:hAnsi="Times New Roman" w:cs="Times New Roman"/>
          <w:caps/>
          <w:noProof/>
          <w:sz w:val="24"/>
          <w:szCs w:val="24"/>
          <w:lang w:val="sr-Cyrl-CS"/>
        </w:rPr>
        <w:t>Увећани трошкови</w:t>
      </w:r>
      <w:r w:rsidR="005D2045" w:rsidRPr="00AD6C56">
        <w:rPr>
          <w:rFonts w:ascii="Times New Roman" w:eastAsia="Calibri" w:hAnsi="Times New Roman" w:cs="Times New Roman"/>
          <w:caps/>
          <w:noProof/>
          <w:sz w:val="24"/>
          <w:szCs w:val="24"/>
          <w:lang w:val="sr-Cyrl-CS"/>
        </w:rPr>
        <w:t xml:space="preserve"> Пројекта</w:t>
      </w:r>
      <w:r w:rsidRPr="00AD6C56">
        <w:rPr>
          <w:rFonts w:ascii="Times New Roman" w:eastAsia="Calibri" w:hAnsi="Times New Roman" w:cs="Times New Roman"/>
          <w:caps/>
          <w:noProof/>
          <w:webHidden/>
          <w:sz w:val="24"/>
          <w:szCs w:val="24"/>
          <w:lang w:val="sr-Cyrl-CS"/>
        </w:rPr>
        <w:tab/>
      </w:r>
    </w:p>
    <w:p w14:paraId="4A2E4EA6" w14:textId="34CC6545" w:rsidR="00BE5901" w:rsidRPr="00AD6C56"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AD6C56">
        <w:rPr>
          <w:rFonts w:ascii="Times New Roman" w:eastAsia="Calibri" w:hAnsi="Times New Roman" w:cs="Times New Roman"/>
          <w:caps/>
          <w:noProof/>
          <w:sz w:val="24"/>
          <w:szCs w:val="24"/>
          <w:lang w:val="sr-Cyrl-CS"/>
        </w:rPr>
        <w:t>6.4</w:t>
      </w:r>
      <w:r w:rsidRPr="00AD6C56">
        <w:rPr>
          <w:rFonts w:ascii="Times New Roman" w:eastAsia="Times New Roman" w:hAnsi="Times New Roman" w:cs="Times New Roman"/>
          <w:caps/>
          <w:noProof/>
          <w:kern w:val="2"/>
          <w:sz w:val="24"/>
          <w:szCs w:val="24"/>
          <w:lang w:val="sr-Cyrl-CS" w:eastAsia="en-GB"/>
          <w14:ligatures w14:val="standardContextual"/>
        </w:rPr>
        <w:tab/>
      </w:r>
      <w:r w:rsidR="005D2045" w:rsidRPr="00AD6C56">
        <w:rPr>
          <w:rFonts w:ascii="Times New Roman" w:eastAsia="Calibri" w:hAnsi="Times New Roman" w:cs="Times New Roman"/>
          <w:caps/>
          <w:noProof/>
          <w:sz w:val="24"/>
          <w:szCs w:val="24"/>
          <w:lang w:val="sr-Cyrl-CS"/>
        </w:rPr>
        <w:t>Процедура набавке</w:t>
      </w:r>
      <w:r w:rsidRPr="00AD6C56">
        <w:rPr>
          <w:rFonts w:ascii="Times New Roman" w:eastAsia="Calibri" w:hAnsi="Times New Roman" w:cs="Times New Roman"/>
          <w:caps/>
          <w:noProof/>
          <w:webHidden/>
          <w:sz w:val="24"/>
          <w:szCs w:val="24"/>
          <w:lang w:val="sr-Cyrl-CS"/>
        </w:rPr>
        <w:tab/>
      </w:r>
    </w:p>
    <w:p w14:paraId="6D8C1C21" w14:textId="5E778C9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AD6C56">
        <w:rPr>
          <w:rFonts w:ascii="Times New Roman" w:eastAsia="Calibri" w:hAnsi="Times New Roman" w:cs="Times New Roman"/>
          <w:caps/>
          <w:noProof/>
          <w:sz w:val="24"/>
          <w:szCs w:val="24"/>
          <w:lang w:val="sr-Cyrl-CS"/>
        </w:rPr>
        <w:t>6.5</w:t>
      </w:r>
      <w:r w:rsidRPr="00AD6C56">
        <w:rPr>
          <w:rFonts w:ascii="Times New Roman" w:eastAsia="Times New Roman" w:hAnsi="Times New Roman" w:cs="Times New Roman"/>
          <w:caps/>
          <w:noProof/>
          <w:kern w:val="2"/>
          <w:sz w:val="24"/>
          <w:szCs w:val="24"/>
          <w:lang w:val="sr-Cyrl-CS" w:eastAsia="en-GB"/>
          <w14:ligatures w14:val="standardContextual"/>
        </w:rPr>
        <w:tab/>
      </w:r>
      <w:r w:rsidR="0053777D" w:rsidRPr="00AD6C56">
        <w:rPr>
          <w:rFonts w:ascii="Times New Roman" w:eastAsia="Calibri" w:hAnsi="Times New Roman" w:cs="Times New Roman"/>
          <w:caps/>
          <w:noProof/>
          <w:sz w:val="24"/>
          <w:szCs w:val="24"/>
          <w:lang w:val="sr-Cyrl-CS"/>
        </w:rPr>
        <w:t>Трајне</w:t>
      </w:r>
      <w:r w:rsidR="005D2045" w:rsidRPr="00AD6C56">
        <w:rPr>
          <w:rFonts w:ascii="Times New Roman" w:eastAsia="Calibri" w:hAnsi="Times New Roman" w:cs="Times New Roman"/>
          <w:caps/>
          <w:noProof/>
          <w:sz w:val="24"/>
          <w:szCs w:val="24"/>
          <w:lang w:val="sr-Cyrl-CS"/>
        </w:rPr>
        <w:t xml:space="preserve"> обавезе</w:t>
      </w:r>
      <w:r w:rsidR="005D2045" w:rsidRPr="00674189">
        <w:rPr>
          <w:rFonts w:ascii="Times New Roman" w:eastAsia="Calibri" w:hAnsi="Times New Roman" w:cs="Times New Roman"/>
          <w:caps/>
          <w:noProof/>
          <w:sz w:val="24"/>
          <w:szCs w:val="24"/>
          <w:lang w:val="sr-Cyrl-CS"/>
        </w:rPr>
        <w:t xml:space="preserve"> у вези са Пројектом</w:t>
      </w:r>
      <w:r w:rsidRPr="00674189">
        <w:rPr>
          <w:rFonts w:ascii="Times New Roman" w:eastAsia="Calibri" w:hAnsi="Times New Roman" w:cs="Times New Roman"/>
          <w:caps/>
          <w:noProof/>
          <w:webHidden/>
          <w:sz w:val="24"/>
          <w:szCs w:val="24"/>
          <w:lang w:val="sr-Cyrl-CS"/>
        </w:rPr>
        <w:tab/>
      </w:r>
    </w:p>
    <w:p w14:paraId="3320186C" w14:textId="5C38395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6.6</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Додатне обавезе</w:t>
      </w:r>
      <w:r w:rsidRPr="00674189">
        <w:rPr>
          <w:rFonts w:ascii="Times New Roman" w:eastAsia="Calibri" w:hAnsi="Times New Roman" w:cs="Times New Roman"/>
          <w:caps/>
          <w:noProof/>
          <w:webHidden/>
          <w:sz w:val="24"/>
          <w:szCs w:val="24"/>
          <w:lang w:val="sr-Cyrl-CS"/>
        </w:rPr>
        <w:tab/>
      </w:r>
    </w:p>
    <w:p w14:paraId="7155B994" w14:textId="0A4069D9" w:rsidR="00BE5901" w:rsidRPr="00674189" w:rsidRDefault="00D079C6"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Б</w:t>
      </w:r>
      <w:r w:rsidR="00BE5901" w:rsidRPr="00674189">
        <w:rPr>
          <w:rFonts w:ascii="Times New Roman" w:eastAsia="Calibri" w:hAnsi="Times New Roman" w:cs="Times New Roman"/>
          <w:b/>
          <w:caps/>
          <w:noProof/>
          <w:sz w:val="24"/>
          <w:szCs w:val="24"/>
          <w:lang w:val="sr-Cyrl-CS"/>
        </w:rPr>
        <w:t xml:space="preserve">. </w:t>
      </w:r>
      <w:r w:rsidR="005D2045" w:rsidRPr="00674189">
        <w:rPr>
          <w:rFonts w:ascii="Times New Roman" w:eastAsia="Calibri" w:hAnsi="Times New Roman" w:cs="Times New Roman"/>
          <w:b/>
          <w:caps/>
          <w:noProof/>
          <w:sz w:val="24"/>
          <w:szCs w:val="24"/>
          <w:lang w:val="sr-Cyrl-CS"/>
        </w:rPr>
        <w:t>ОПШТЕ ОБАВЕЗЕ</w:t>
      </w:r>
      <w:r w:rsidR="00BE5901" w:rsidRPr="00674189">
        <w:rPr>
          <w:rFonts w:ascii="Times New Roman" w:eastAsia="Calibri" w:hAnsi="Times New Roman" w:cs="Times New Roman"/>
          <w:b/>
          <w:caps/>
          <w:noProof/>
          <w:webHidden/>
          <w:sz w:val="24"/>
          <w:szCs w:val="24"/>
          <w:lang w:val="sr-Cyrl-CS"/>
        </w:rPr>
        <w:tab/>
      </w:r>
    </w:p>
    <w:p w14:paraId="00BD5483" w14:textId="2D799DA1"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6.7</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Поштовање закона</w:t>
      </w:r>
      <w:r w:rsidRPr="00674189">
        <w:rPr>
          <w:rFonts w:ascii="Times New Roman" w:eastAsia="Calibri" w:hAnsi="Times New Roman" w:cs="Times New Roman"/>
          <w:caps/>
          <w:noProof/>
          <w:webHidden/>
          <w:sz w:val="24"/>
          <w:szCs w:val="24"/>
          <w:lang w:val="sr-Cyrl-CS"/>
        </w:rPr>
        <w:tab/>
      </w:r>
    </w:p>
    <w:p w14:paraId="48904470" w14:textId="167EA4E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w:t>
      </w:r>
      <w:r w:rsidR="0053777D">
        <w:rPr>
          <w:rFonts w:ascii="Times New Roman" w:eastAsia="Calibri" w:hAnsi="Times New Roman" w:cs="Times New Roman"/>
          <w:caps/>
          <w:noProof/>
          <w:sz w:val="24"/>
          <w:szCs w:val="24"/>
          <w:lang w:val="sr-Cyrl-CS"/>
        </w:rPr>
        <w:t>8</w:t>
      </w:r>
      <w:r w:rsidRPr="00674189">
        <w:rPr>
          <w:rFonts w:ascii="Times New Roman" w:eastAsia="Times New Roman" w:hAnsi="Times New Roman" w:cs="Times New Roman"/>
          <w:caps/>
          <w:noProof/>
          <w:kern w:val="2"/>
          <w:sz w:val="24"/>
          <w:szCs w:val="24"/>
          <w:lang w:val="sr-Cyrl-CS" w:eastAsia="en-GB"/>
          <w14:ligatures w14:val="standardContextual"/>
        </w:rPr>
        <w:tab/>
      </w:r>
      <w:r w:rsidR="0053777D" w:rsidRPr="00AD6C56">
        <w:rPr>
          <w:rFonts w:ascii="Times New Roman" w:eastAsia="Times New Roman" w:hAnsi="Times New Roman" w:cs="Times New Roman"/>
          <w:caps/>
          <w:noProof/>
          <w:kern w:val="2"/>
          <w:sz w:val="24"/>
          <w:szCs w:val="24"/>
          <w:lang w:val="sr-Cyrl-CS" w:eastAsia="en-GB"/>
          <w14:ligatures w14:val="standardContextual"/>
        </w:rPr>
        <w:t xml:space="preserve">ПОСЛОВНЕ </w:t>
      </w:r>
      <w:r w:rsidR="005D2045" w:rsidRPr="00AD6C56">
        <w:rPr>
          <w:rFonts w:ascii="Times New Roman" w:eastAsia="Calibri" w:hAnsi="Times New Roman" w:cs="Times New Roman"/>
          <w:caps/>
          <w:noProof/>
          <w:sz w:val="24"/>
          <w:szCs w:val="24"/>
          <w:lang w:val="sr-Cyrl-CS"/>
        </w:rPr>
        <w:t>Књиге</w:t>
      </w:r>
      <w:r w:rsidR="005D2045" w:rsidRPr="00674189">
        <w:rPr>
          <w:rFonts w:ascii="Times New Roman" w:eastAsia="Calibri" w:hAnsi="Times New Roman" w:cs="Times New Roman"/>
          <w:caps/>
          <w:noProof/>
          <w:sz w:val="24"/>
          <w:szCs w:val="24"/>
          <w:lang w:val="sr-Cyrl-CS"/>
        </w:rPr>
        <w:t xml:space="preserve"> и евиденције</w:t>
      </w:r>
      <w:r w:rsidRPr="00674189">
        <w:rPr>
          <w:rFonts w:ascii="Times New Roman" w:eastAsia="Calibri" w:hAnsi="Times New Roman" w:cs="Times New Roman"/>
          <w:caps/>
          <w:noProof/>
          <w:webHidden/>
          <w:sz w:val="24"/>
          <w:szCs w:val="24"/>
          <w:lang w:val="sr-Cyrl-CS"/>
        </w:rPr>
        <w:tab/>
      </w:r>
    </w:p>
    <w:p w14:paraId="619E52A1" w14:textId="64A8B2D4"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w:t>
      </w:r>
      <w:r w:rsidR="0053777D">
        <w:rPr>
          <w:rFonts w:ascii="Times New Roman" w:eastAsia="Calibri" w:hAnsi="Times New Roman" w:cs="Times New Roman"/>
          <w:caps/>
          <w:noProof/>
          <w:sz w:val="24"/>
          <w:szCs w:val="24"/>
          <w:lang w:val="sr-Cyrl-CS"/>
        </w:rPr>
        <w:t>9</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Интегритет</w:t>
      </w:r>
      <w:r w:rsidRPr="00674189">
        <w:rPr>
          <w:rFonts w:ascii="Times New Roman" w:eastAsia="Calibri" w:hAnsi="Times New Roman" w:cs="Times New Roman"/>
          <w:caps/>
          <w:noProof/>
          <w:webHidden/>
          <w:sz w:val="24"/>
          <w:szCs w:val="24"/>
          <w:lang w:val="sr-Cyrl-CS"/>
        </w:rPr>
        <w:tab/>
      </w:r>
    </w:p>
    <w:p w14:paraId="11D4D171" w14:textId="7DDCB26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w:t>
      </w:r>
      <w:r w:rsidR="0053777D">
        <w:rPr>
          <w:rFonts w:ascii="Times New Roman" w:eastAsia="Calibri" w:hAnsi="Times New Roman" w:cs="Times New Roman"/>
          <w:caps/>
          <w:noProof/>
          <w:sz w:val="24"/>
          <w:szCs w:val="24"/>
          <w:lang w:val="sr-Cyrl-CS"/>
        </w:rPr>
        <w:t>0</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Заштита података</w:t>
      </w:r>
      <w:r w:rsidRPr="00674189">
        <w:rPr>
          <w:rFonts w:ascii="Times New Roman" w:eastAsia="Calibri" w:hAnsi="Times New Roman" w:cs="Times New Roman"/>
          <w:caps/>
          <w:noProof/>
          <w:webHidden/>
          <w:sz w:val="24"/>
          <w:szCs w:val="24"/>
          <w:lang w:val="sr-Cyrl-CS"/>
        </w:rPr>
        <w:tab/>
      </w:r>
    </w:p>
    <w:p w14:paraId="2C73A58F" w14:textId="333BE6E2"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w:t>
      </w:r>
      <w:r w:rsidR="0053777D">
        <w:rPr>
          <w:rFonts w:ascii="Times New Roman" w:eastAsia="Calibri" w:hAnsi="Times New Roman" w:cs="Times New Roman"/>
          <w:caps/>
          <w:noProof/>
          <w:sz w:val="24"/>
          <w:szCs w:val="24"/>
          <w:lang w:val="sr-Cyrl-CS"/>
        </w:rPr>
        <w:t>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Опште изјаве и гаранције</w:t>
      </w:r>
      <w:r w:rsidRPr="00674189">
        <w:rPr>
          <w:rFonts w:ascii="Times New Roman" w:eastAsia="Calibri" w:hAnsi="Times New Roman" w:cs="Times New Roman"/>
          <w:caps/>
          <w:noProof/>
          <w:webHidden/>
          <w:sz w:val="24"/>
          <w:szCs w:val="24"/>
          <w:lang w:val="sr-Cyrl-CS"/>
        </w:rPr>
        <w:tab/>
      </w:r>
    </w:p>
    <w:p w14:paraId="6BA319B1" w14:textId="783FD3AD"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w:t>
      </w:r>
      <w:r w:rsidR="0053777D">
        <w:rPr>
          <w:rFonts w:ascii="Times New Roman" w:eastAsia="Calibri" w:hAnsi="Times New Roman" w:cs="Times New Roman"/>
          <w:caps/>
          <w:noProof/>
          <w:sz w:val="24"/>
          <w:szCs w:val="24"/>
          <w:lang w:val="sr-Cyrl-CS"/>
        </w:rPr>
        <w:t>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Сукоб интереса</w:t>
      </w:r>
      <w:r w:rsidRPr="00674189">
        <w:rPr>
          <w:rFonts w:ascii="Times New Roman" w:eastAsia="Calibri" w:hAnsi="Times New Roman" w:cs="Times New Roman"/>
          <w:caps/>
          <w:noProof/>
          <w:webHidden/>
          <w:sz w:val="24"/>
          <w:szCs w:val="24"/>
          <w:lang w:val="sr-Cyrl-CS"/>
        </w:rPr>
        <w:tab/>
      </w:r>
    </w:p>
    <w:p w14:paraId="6B1D84B9" w14:textId="59DCA90E"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7</w:t>
      </w:r>
      <w:r w:rsidR="00BE5901" w:rsidRPr="00674189">
        <w:rPr>
          <w:rFonts w:ascii="Times New Roman" w:eastAsia="Calibri" w:hAnsi="Times New Roman" w:cs="Times New Roman"/>
          <w:b/>
          <w:caps/>
          <w:noProof/>
          <w:webHidden/>
          <w:sz w:val="24"/>
          <w:szCs w:val="24"/>
          <w:lang w:val="sr-Cyrl-CS"/>
        </w:rPr>
        <w:tab/>
      </w:r>
    </w:p>
    <w:p w14:paraId="66799CEC" w14:textId="04C204A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7.1</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i/>
          <w:iCs/>
          <w:caps/>
          <w:noProof/>
          <w:sz w:val="24"/>
          <w:szCs w:val="24"/>
          <w:lang w:val="sr-Cyrl-CS"/>
        </w:rPr>
        <w:t>Pari passu</w:t>
      </w:r>
      <w:r w:rsidRPr="00674189">
        <w:rPr>
          <w:rFonts w:ascii="Times New Roman" w:eastAsia="Calibri" w:hAnsi="Times New Roman" w:cs="Times New Roman"/>
          <w:caps/>
          <w:noProof/>
          <w:sz w:val="24"/>
          <w:szCs w:val="24"/>
          <w:lang w:val="sr-Cyrl-CS"/>
        </w:rPr>
        <w:t xml:space="preserve"> </w:t>
      </w:r>
      <w:r w:rsidR="005D2045" w:rsidRPr="00674189">
        <w:rPr>
          <w:rFonts w:ascii="Times New Roman" w:eastAsia="Calibri" w:hAnsi="Times New Roman" w:cs="Times New Roman"/>
          <w:caps/>
          <w:noProof/>
          <w:sz w:val="24"/>
          <w:szCs w:val="24"/>
          <w:lang w:val="sr-Cyrl-CS"/>
        </w:rPr>
        <w:t>рангирање</w:t>
      </w:r>
      <w:r w:rsidRPr="00674189">
        <w:rPr>
          <w:rFonts w:ascii="Times New Roman" w:eastAsia="Calibri" w:hAnsi="Times New Roman" w:cs="Times New Roman"/>
          <w:caps/>
          <w:noProof/>
          <w:webHidden/>
          <w:sz w:val="24"/>
          <w:szCs w:val="24"/>
          <w:lang w:val="sr-Cyrl-CS"/>
        </w:rPr>
        <w:tab/>
      </w:r>
    </w:p>
    <w:p w14:paraId="62860357" w14:textId="15837D1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7.2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Додатно обезбеђење</w:t>
      </w:r>
      <w:r w:rsidRPr="00674189">
        <w:rPr>
          <w:rFonts w:ascii="Times New Roman" w:eastAsia="Calibri" w:hAnsi="Times New Roman" w:cs="Times New Roman"/>
          <w:caps/>
          <w:noProof/>
          <w:webHidden/>
          <w:sz w:val="24"/>
          <w:szCs w:val="24"/>
          <w:lang w:val="sr-Cyrl-CS"/>
        </w:rPr>
        <w:tab/>
      </w:r>
    </w:p>
    <w:p w14:paraId="4A3B193D" w14:textId="53B71EB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iCs/>
          <w:caps/>
          <w:noProof/>
          <w:sz w:val="24"/>
          <w:szCs w:val="24"/>
          <w:lang w:val="sr-Cyrl-CS"/>
        </w:rPr>
        <w:t>7.3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AD6C56">
        <w:rPr>
          <w:rFonts w:ascii="Times New Roman" w:eastAsia="Calibri" w:hAnsi="Times New Roman" w:cs="Times New Roman"/>
          <w:iCs/>
          <w:caps/>
          <w:noProof/>
          <w:sz w:val="24"/>
          <w:szCs w:val="24"/>
          <w:lang w:val="sr-Cyrl-CS"/>
        </w:rPr>
        <w:t xml:space="preserve">Клаузуле </w:t>
      </w:r>
      <w:r w:rsidR="0053777D" w:rsidRPr="00AD6C56">
        <w:rPr>
          <w:rFonts w:ascii="Times New Roman" w:eastAsia="Calibri" w:hAnsi="Times New Roman" w:cs="Times New Roman"/>
          <w:iCs/>
          <w:caps/>
          <w:noProof/>
          <w:sz w:val="24"/>
          <w:szCs w:val="24"/>
          <w:lang w:val="sr-Cyrl-CS"/>
        </w:rPr>
        <w:t>ПО УНОСУ</w:t>
      </w:r>
      <w:r w:rsidRPr="00674189">
        <w:rPr>
          <w:rFonts w:ascii="Times New Roman" w:eastAsia="Calibri" w:hAnsi="Times New Roman" w:cs="Times New Roman"/>
          <w:iCs/>
          <w:caps/>
          <w:noProof/>
          <w:webHidden/>
          <w:sz w:val="24"/>
          <w:szCs w:val="24"/>
          <w:lang w:val="sr-Cyrl-CS"/>
        </w:rPr>
        <w:tab/>
      </w:r>
    </w:p>
    <w:p w14:paraId="584423EF" w14:textId="280AE86A"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8</w:t>
      </w:r>
      <w:r w:rsidR="00BE5901" w:rsidRPr="00674189">
        <w:rPr>
          <w:rFonts w:ascii="Times New Roman" w:eastAsia="Calibri" w:hAnsi="Times New Roman" w:cs="Times New Roman"/>
          <w:b/>
          <w:caps/>
          <w:noProof/>
          <w:webHidden/>
          <w:sz w:val="24"/>
          <w:szCs w:val="24"/>
          <w:lang w:val="sr-Cyrl-CS"/>
        </w:rPr>
        <w:tab/>
      </w:r>
    </w:p>
    <w:p w14:paraId="49235B72" w14:textId="03984DE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Информације о Пројекту</w:t>
      </w:r>
      <w:r w:rsidRPr="00674189">
        <w:rPr>
          <w:rFonts w:ascii="Times New Roman" w:eastAsia="Calibri" w:hAnsi="Times New Roman" w:cs="Times New Roman"/>
          <w:caps/>
          <w:noProof/>
          <w:webHidden/>
          <w:sz w:val="24"/>
          <w:szCs w:val="24"/>
          <w:lang w:val="sr-Cyrl-CS"/>
        </w:rPr>
        <w:tab/>
      </w:r>
    </w:p>
    <w:p w14:paraId="6C77F329" w14:textId="1AADF692" w:rsidR="00BE5901" w:rsidRPr="00AD6C56"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AD6C56">
        <w:rPr>
          <w:rFonts w:ascii="Times New Roman" w:eastAsia="Calibri" w:hAnsi="Times New Roman" w:cs="Times New Roman"/>
          <w:caps/>
          <w:noProof/>
          <w:sz w:val="24"/>
          <w:szCs w:val="24"/>
          <w:lang w:val="sr-Cyrl-CS"/>
        </w:rPr>
        <w:t xml:space="preserve">Информације </w:t>
      </w:r>
      <w:r w:rsidR="0053777D" w:rsidRPr="00AD6C56">
        <w:rPr>
          <w:rFonts w:ascii="Times New Roman" w:eastAsia="Calibri" w:hAnsi="Times New Roman" w:cs="Times New Roman"/>
          <w:caps/>
          <w:noProof/>
          <w:sz w:val="24"/>
          <w:szCs w:val="24"/>
          <w:lang w:val="sr-Cyrl-CS"/>
        </w:rPr>
        <w:t>О</w:t>
      </w:r>
      <w:r w:rsidR="005D2045" w:rsidRPr="00AD6C56">
        <w:rPr>
          <w:rFonts w:ascii="Times New Roman" w:eastAsia="Calibri" w:hAnsi="Times New Roman" w:cs="Times New Roman"/>
          <w:caps/>
          <w:noProof/>
          <w:sz w:val="24"/>
          <w:szCs w:val="24"/>
          <w:lang w:val="sr-Cyrl-CS"/>
        </w:rPr>
        <w:t xml:space="preserve"> Зајмопримц</w:t>
      </w:r>
      <w:r w:rsidR="0053777D" w:rsidRPr="00AD6C56">
        <w:rPr>
          <w:rFonts w:ascii="Times New Roman" w:eastAsia="Calibri" w:hAnsi="Times New Roman" w:cs="Times New Roman"/>
          <w:caps/>
          <w:noProof/>
          <w:sz w:val="24"/>
          <w:szCs w:val="24"/>
          <w:lang w:val="sr-Cyrl-CS"/>
        </w:rPr>
        <w:t>У</w:t>
      </w:r>
      <w:r w:rsidRPr="00AD6C56">
        <w:rPr>
          <w:rFonts w:ascii="Times New Roman" w:eastAsia="Calibri" w:hAnsi="Times New Roman" w:cs="Times New Roman"/>
          <w:caps/>
          <w:noProof/>
          <w:webHidden/>
          <w:sz w:val="24"/>
          <w:szCs w:val="24"/>
          <w:lang w:val="sr-Cyrl-CS"/>
        </w:rPr>
        <w:tab/>
      </w:r>
    </w:p>
    <w:p w14:paraId="50B8686D" w14:textId="3B0DF0F3" w:rsidR="00BE5901" w:rsidRPr="00AD6C56"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AD6C56">
        <w:rPr>
          <w:rFonts w:ascii="Times New Roman" w:eastAsia="Calibri" w:hAnsi="Times New Roman" w:cs="Times New Roman"/>
          <w:caps/>
          <w:noProof/>
          <w:sz w:val="24"/>
          <w:szCs w:val="24"/>
          <w:lang w:val="sr-Cyrl-CS"/>
        </w:rPr>
        <w:t>8.3</w:t>
      </w:r>
      <w:r w:rsidRPr="00AD6C56">
        <w:rPr>
          <w:rFonts w:ascii="Times New Roman" w:eastAsia="Times New Roman" w:hAnsi="Times New Roman" w:cs="Times New Roman"/>
          <w:caps/>
          <w:noProof/>
          <w:kern w:val="2"/>
          <w:sz w:val="24"/>
          <w:szCs w:val="24"/>
          <w:lang w:val="sr-Cyrl-CS" w:eastAsia="en-GB"/>
          <w14:ligatures w14:val="standardContextual"/>
        </w:rPr>
        <w:tab/>
      </w:r>
      <w:r w:rsidR="005D2045" w:rsidRPr="00AD6C56">
        <w:rPr>
          <w:rFonts w:ascii="Times New Roman" w:eastAsia="Calibri" w:hAnsi="Times New Roman" w:cs="Times New Roman"/>
          <w:caps/>
          <w:noProof/>
          <w:sz w:val="24"/>
          <w:szCs w:val="24"/>
          <w:lang w:val="sr-Cyrl-CS"/>
        </w:rPr>
        <w:t xml:space="preserve">Посете, право </w:t>
      </w:r>
      <w:r w:rsidR="0053777D" w:rsidRPr="00AD6C56">
        <w:rPr>
          <w:rFonts w:ascii="Times New Roman" w:eastAsia="Calibri" w:hAnsi="Times New Roman" w:cs="Times New Roman"/>
          <w:caps/>
          <w:noProof/>
          <w:sz w:val="24"/>
          <w:szCs w:val="24"/>
          <w:lang w:val="sr-Cyrl-CS"/>
        </w:rPr>
        <w:t>НА приступ и истрагУ</w:t>
      </w:r>
      <w:r w:rsidRPr="00AD6C56">
        <w:rPr>
          <w:rFonts w:ascii="Times New Roman" w:eastAsia="Calibri" w:hAnsi="Times New Roman" w:cs="Times New Roman"/>
          <w:caps/>
          <w:noProof/>
          <w:webHidden/>
          <w:sz w:val="24"/>
          <w:szCs w:val="24"/>
          <w:lang w:val="sr-Cyrl-CS"/>
        </w:rPr>
        <w:tab/>
      </w:r>
    </w:p>
    <w:p w14:paraId="4D8AF33D" w14:textId="16A2D68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AD6C56">
        <w:rPr>
          <w:rFonts w:ascii="Times New Roman" w:eastAsia="Calibri" w:hAnsi="Times New Roman" w:cs="Times New Roman"/>
          <w:caps/>
          <w:noProof/>
          <w:sz w:val="24"/>
          <w:szCs w:val="24"/>
          <w:lang w:val="sr-Cyrl-CS"/>
        </w:rPr>
        <w:t>8.4</w:t>
      </w:r>
      <w:r w:rsidRPr="00AD6C56">
        <w:rPr>
          <w:rFonts w:ascii="Times New Roman" w:eastAsia="Times New Roman" w:hAnsi="Times New Roman" w:cs="Times New Roman"/>
          <w:caps/>
          <w:noProof/>
          <w:kern w:val="2"/>
          <w:sz w:val="24"/>
          <w:szCs w:val="24"/>
          <w:lang w:val="sr-Cyrl-CS" w:eastAsia="en-GB"/>
          <w14:ligatures w14:val="standardContextual"/>
        </w:rPr>
        <w:tab/>
      </w:r>
      <w:r w:rsidR="009F3579" w:rsidRPr="00AD6C56">
        <w:rPr>
          <w:rFonts w:ascii="Times New Roman" w:eastAsia="Calibri" w:hAnsi="Times New Roman" w:cs="Times New Roman"/>
          <w:caps/>
          <w:noProof/>
          <w:sz w:val="24"/>
          <w:szCs w:val="24"/>
          <w:lang w:val="sr-Cyrl-CS"/>
        </w:rPr>
        <w:t>објављивање и ПУБЛИКОВАЊЕ</w:t>
      </w:r>
      <w:r w:rsidRPr="00674189">
        <w:rPr>
          <w:rFonts w:ascii="Times New Roman" w:eastAsia="Calibri" w:hAnsi="Times New Roman" w:cs="Times New Roman"/>
          <w:caps/>
          <w:noProof/>
          <w:webHidden/>
          <w:sz w:val="24"/>
          <w:szCs w:val="24"/>
          <w:lang w:val="sr-Cyrl-CS"/>
        </w:rPr>
        <w:tab/>
      </w:r>
    </w:p>
    <w:p w14:paraId="66A25C99" w14:textId="422FD5C7"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9</w:t>
      </w:r>
      <w:r w:rsidR="00BE5901" w:rsidRPr="00674189">
        <w:rPr>
          <w:rFonts w:ascii="Times New Roman" w:eastAsia="Calibri" w:hAnsi="Times New Roman" w:cs="Times New Roman"/>
          <w:b/>
          <w:caps/>
          <w:noProof/>
          <w:webHidden/>
          <w:sz w:val="24"/>
          <w:szCs w:val="24"/>
          <w:lang w:val="sr-Cyrl-CS"/>
        </w:rPr>
        <w:tab/>
      </w:r>
    </w:p>
    <w:p w14:paraId="7DC759EE" w14:textId="7DCD13C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Порези, дажбине и накнаде</w:t>
      </w:r>
      <w:r w:rsidRPr="00674189">
        <w:rPr>
          <w:rFonts w:ascii="Times New Roman" w:eastAsia="Calibri" w:hAnsi="Times New Roman" w:cs="Times New Roman"/>
          <w:caps/>
          <w:noProof/>
          <w:webHidden/>
          <w:sz w:val="24"/>
          <w:szCs w:val="24"/>
          <w:lang w:val="sr-Cyrl-CS"/>
        </w:rPr>
        <w:tab/>
      </w:r>
    </w:p>
    <w:p w14:paraId="63D2056E" w14:textId="7E625EC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Остали трошкови</w:t>
      </w:r>
      <w:r w:rsidRPr="00674189">
        <w:rPr>
          <w:rFonts w:ascii="Times New Roman" w:eastAsia="Calibri" w:hAnsi="Times New Roman" w:cs="Times New Roman"/>
          <w:caps/>
          <w:noProof/>
          <w:webHidden/>
          <w:sz w:val="24"/>
          <w:szCs w:val="24"/>
          <w:lang w:val="sr-Cyrl-CS"/>
        </w:rPr>
        <w:tab/>
      </w:r>
    </w:p>
    <w:p w14:paraId="0B27447A" w14:textId="4A20D50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 xml:space="preserve">Увећани </w:t>
      </w:r>
      <w:r w:rsidR="005D2045" w:rsidRPr="009E1E60">
        <w:rPr>
          <w:rFonts w:ascii="Times New Roman" w:eastAsia="Calibri" w:hAnsi="Times New Roman" w:cs="Times New Roman"/>
          <w:caps/>
          <w:noProof/>
          <w:sz w:val="24"/>
          <w:szCs w:val="24"/>
          <w:lang w:val="sr-Cyrl-CS"/>
        </w:rPr>
        <w:t xml:space="preserve">трошкови, </w:t>
      </w:r>
      <w:r w:rsidR="009F3579" w:rsidRPr="009E1E60">
        <w:rPr>
          <w:rFonts w:ascii="Times New Roman" w:eastAsia="Calibri" w:hAnsi="Times New Roman" w:cs="Times New Roman"/>
          <w:caps/>
          <w:noProof/>
          <w:sz w:val="24"/>
          <w:szCs w:val="24"/>
          <w:lang w:val="sr-Cyrl-CS"/>
        </w:rPr>
        <w:t>НАКНАДА</w:t>
      </w:r>
      <w:r w:rsidR="005D2045" w:rsidRPr="009E1E60">
        <w:rPr>
          <w:rFonts w:ascii="Times New Roman" w:eastAsia="Calibri" w:hAnsi="Times New Roman" w:cs="Times New Roman"/>
          <w:caps/>
          <w:noProof/>
          <w:sz w:val="24"/>
          <w:szCs w:val="24"/>
          <w:lang w:val="sr-Cyrl-CS"/>
        </w:rPr>
        <w:t xml:space="preserve"> и </w:t>
      </w:r>
      <w:r w:rsidR="009F3579" w:rsidRPr="009E1E60">
        <w:rPr>
          <w:rFonts w:ascii="Times New Roman" w:eastAsia="Calibri" w:hAnsi="Times New Roman" w:cs="Times New Roman"/>
          <w:caps/>
          <w:noProof/>
          <w:sz w:val="24"/>
          <w:szCs w:val="24"/>
          <w:lang w:val="sr-Cyrl-CS"/>
        </w:rPr>
        <w:t>КОМПЕНЗАЦИЈА</w:t>
      </w:r>
      <w:r w:rsidRPr="00674189">
        <w:rPr>
          <w:rFonts w:ascii="Times New Roman" w:eastAsia="Calibri" w:hAnsi="Times New Roman" w:cs="Times New Roman"/>
          <w:caps/>
          <w:noProof/>
          <w:webHidden/>
          <w:sz w:val="24"/>
          <w:szCs w:val="24"/>
          <w:lang w:val="sr-Cyrl-CS"/>
        </w:rPr>
        <w:tab/>
      </w:r>
    </w:p>
    <w:p w14:paraId="7C7AA4EE" w14:textId="2E2117B0"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10</w:t>
      </w:r>
      <w:r w:rsidR="00BE5901" w:rsidRPr="00674189">
        <w:rPr>
          <w:rFonts w:ascii="Times New Roman" w:eastAsia="Calibri" w:hAnsi="Times New Roman" w:cs="Times New Roman"/>
          <w:b/>
          <w:caps/>
          <w:noProof/>
          <w:webHidden/>
          <w:sz w:val="24"/>
          <w:szCs w:val="24"/>
          <w:lang w:val="sr-Cyrl-CS"/>
        </w:rPr>
        <w:tab/>
      </w:r>
    </w:p>
    <w:p w14:paraId="0816298A" w14:textId="3873A2B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Право на захтевање отплате</w:t>
      </w:r>
      <w:r w:rsidRPr="00674189">
        <w:rPr>
          <w:rFonts w:ascii="Times New Roman" w:eastAsia="Calibri" w:hAnsi="Times New Roman" w:cs="Times New Roman"/>
          <w:caps/>
          <w:noProof/>
          <w:webHidden/>
          <w:sz w:val="24"/>
          <w:szCs w:val="24"/>
          <w:lang w:val="sr-Cyrl-CS"/>
        </w:rPr>
        <w:tab/>
      </w:r>
    </w:p>
    <w:p w14:paraId="554435F9" w14:textId="6F65052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Хитан захтев</w:t>
      </w:r>
      <w:r w:rsidR="00BE5901" w:rsidRPr="00674189">
        <w:rPr>
          <w:rFonts w:ascii="Times New Roman" w:eastAsia="Calibri" w:hAnsi="Times New Roman" w:cs="Times New Roman"/>
          <w:smallCaps/>
          <w:noProof/>
          <w:webHidden/>
          <w:sz w:val="24"/>
          <w:szCs w:val="24"/>
          <w:lang w:val="sr-Cyrl-CS"/>
        </w:rPr>
        <w:tab/>
      </w:r>
    </w:p>
    <w:p w14:paraId="34D77D0E" w14:textId="028AB029"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 xml:space="preserve">Захтев </w:t>
      </w:r>
      <w:r w:rsidRPr="009E1E60">
        <w:rPr>
          <w:rFonts w:ascii="Times New Roman" w:eastAsia="Calibri" w:hAnsi="Times New Roman" w:cs="Times New Roman"/>
          <w:smallCaps/>
          <w:noProof/>
          <w:sz w:val="24"/>
          <w:szCs w:val="24"/>
          <w:lang w:val="sr-Cyrl-CS"/>
        </w:rPr>
        <w:t xml:space="preserve">након </w:t>
      </w:r>
      <w:r w:rsidR="006D3212" w:rsidRPr="009E1E60">
        <w:rPr>
          <w:rFonts w:ascii="Times New Roman" w:eastAsia="Calibri" w:hAnsi="Times New Roman" w:cs="Times New Roman"/>
          <w:smallCaps/>
          <w:noProof/>
          <w:sz w:val="24"/>
          <w:szCs w:val="24"/>
          <w:lang w:val="sr-Cyrl-CS"/>
        </w:rPr>
        <w:t>обавештења о правном леку</w:t>
      </w:r>
      <w:r w:rsidR="00BE5901" w:rsidRPr="00674189">
        <w:rPr>
          <w:rFonts w:ascii="Times New Roman" w:eastAsia="Calibri" w:hAnsi="Times New Roman" w:cs="Times New Roman"/>
          <w:smallCaps/>
          <w:noProof/>
          <w:webHidden/>
          <w:sz w:val="24"/>
          <w:szCs w:val="24"/>
          <w:lang w:val="sr-Cyrl-CS"/>
        </w:rPr>
        <w:tab/>
      </w:r>
    </w:p>
    <w:p w14:paraId="49E555A1" w14:textId="0D9DE813"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Остала права по закону</w:t>
      </w:r>
      <w:r w:rsidRPr="00674189">
        <w:rPr>
          <w:rFonts w:ascii="Times New Roman" w:eastAsia="Calibri" w:hAnsi="Times New Roman" w:cs="Times New Roman"/>
          <w:caps/>
          <w:noProof/>
          <w:webHidden/>
          <w:sz w:val="24"/>
          <w:szCs w:val="24"/>
          <w:lang w:val="sr-Cyrl-CS"/>
        </w:rPr>
        <w:tab/>
      </w:r>
    </w:p>
    <w:p w14:paraId="7E12EFA1" w14:textId="4B89D52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10.3</w:t>
      </w:r>
      <w:r w:rsidRPr="00674189">
        <w:rPr>
          <w:rFonts w:ascii="Times New Roman" w:eastAsia="Times New Roman" w:hAnsi="Times New Roman" w:cs="Times New Roman"/>
          <w:caps/>
          <w:noProof/>
          <w:kern w:val="2"/>
          <w:sz w:val="24"/>
          <w:szCs w:val="24"/>
          <w:lang w:val="sr-Cyrl-CS" w:eastAsia="en-GB"/>
          <w14:ligatures w14:val="standardContextual"/>
        </w:rPr>
        <w:tab/>
      </w:r>
      <w:r w:rsidR="00384DC2" w:rsidRPr="009E1E60">
        <w:rPr>
          <w:rFonts w:ascii="Times New Roman" w:eastAsia="Calibri" w:hAnsi="Times New Roman" w:cs="Times New Roman"/>
          <w:caps/>
          <w:noProof/>
          <w:sz w:val="24"/>
          <w:szCs w:val="24"/>
          <w:lang w:val="sr-Cyrl-CS"/>
        </w:rPr>
        <w:t>НАКНАДА</w:t>
      </w:r>
      <w:r w:rsidRPr="00674189">
        <w:rPr>
          <w:rFonts w:ascii="Times New Roman" w:eastAsia="Calibri" w:hAnsi="Times New Roman" w:cs="Times New Roman"/>
          <w:caps/>
          <w:noProof/>
          <w:webHidden/>
          <w:sz w:val="24"/>
          <w:szCs w:val="24"/>
          <w:lang w:val="sr-Cyrl-CS"/>
        </w:rPr>
        <w:tab/>
      </w:r>
    </w:p>
    <w:p w14:paraId="377FF424" w14:textId="75DA523C"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Транше са фиксном стопом</w:t>
      </w:r>
      <w:r w:rsidR="00BE5901" w:rsidRPr="00674189">
        <w:rPr>
          <w:rFonts w:ascii="Times New Roman" w:eastAsia="Calibri" w:hAnsi="Times New Roman" w:cs="Times New Roman"/>
          <w:smallCaps/>
          <w:noProof/>
          <w:webHidden/>
          <w:sz w:val="24"/>
          <w:szCs w:val="24"/>
          <w:lang w:val="sr-Cyrl-CS"/>
        </w:rPr>
        <w:tab/>
      </w:r>
    </w:p>
    <w:p w14:paraId="3BECEB10" w14:textId="066311FB" w:rsidR="00BE5901" w:rsidRPr="00674189" w:rsidRDefault="00384DC2"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Pr>
          <w:rFonts w:ascii="Times New Roman" w:eastAsia="Calibri" w:hAnsi="Times New Roman" w:cs="Times New Roman"/>
          <w:smallCaps/>
          <w:noProof/>
          <w:sz w:val="24"/>
          <w:szCs w:val="24"/>
          <w:lang w:val="sr-Cyrl-CS"/>
        </w:rPr>
        <w:t>10.3.Б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5D2045" w:rsidRPr="00674189">
        <w:rPr>
          <w:rFonts w:ascii="Times New Roman" w:eastAsia="Calibri" w:hAnsi="Times New Roman" w:cs="Times New Roman"/>
          <w:smallCaps/>
          <w:noProof/>
          <w:sz w:val="24"/>
          <w:szCs w:val="24"/>
          <w:lang w:val="sr-Cyrl-CS"/>
        </w:rPr>
        <w:t>Опште</w:t>
      </w:r>
      <w:r w:rsidR="00BE5901" w:rsidRPr="00674189">
        <w:rPr>
          <w:rFonts w:ascii="Times New Roman" w:eastAsia="Calibri" w:hAnsi="Times New Roman" w:cs="Times New Roman"/>
          <w:smallCaps/>
          <w:noProof/>
          <w:webHidden/>
          <w:sz w:val="24"/>
          <w:szCs w:val="24"/>
          <w:lang w:val="sr-Cyrl-CS"/>
        </w:rPr>
        <w:tab/>
      </w:r>
    </w:p>
    <w:p w14:paraId="0B02912B" w14:textId="74A2BA57"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Неодрицање</w:t>
      </w:r>
      <w:r w:rsidRPr="00674189">
        <w:rPr>
          <w:rFonts w:ascii="Times New Roman" w:eastAsia="Calibri" w:hAnsi="Times New Roman" w:cs="Times New Roman"/>
          <w:caps/>
          <w:noProof/>
          <w:webHidden/>
          <w:sz w:val="24"/>
          <w:szCs w:val="24"/>
          <w:lang w:val="sr-Cyrl-CS"/>
        </w:rPr>
        <w:tab/>
      </w:r>
    </w:p>
    <w:p w14:paraId="7C87D59D" w14:textId="45F9FA1C"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11</w:t>
      </w:r>
      <w:r w:rsidR="00BE5901" w:rsidRPr="00674189">
        <w:rPr>
          <w:rFonts w:ascii="Times New Roman" w:eastAsia="Calibri" w:hAnsi="Times New Roman" w:cs="Times New Roman"/>
          <w:b/>
          <w:caps/>
          <w:noProof/>
          <w:webHidden/>
          <w:sz w:val="24"/>
          <w:szCs w:val="24"/>
          <w:lang w:val="sr-Cyrl-CS"/>
        </w:rPr>
        <w:tab/>
      </w:r>
    </w:p>
    <w:p w14:paraId="021AF4AE" w14:textId="6C87A4FF"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Меродавно право</w:t>
      </w:r>
      <w:r w:rsidRPr="00674189">
        <w:rPr>
          <w:rFonts w:ascii="Times New Roman" w:eastAsia="Calibri" w:hAnsi="Times New Roman" w:cs="Times New Roman"/>
          <w:caps/>
          <w:noProof/>
          <w:webHidden/>
          <w:sz w:val="24"/>
          <w:szCs w:val="24"/>
          <w:lang w:val="sr-Cyrl-CS"/>
        </w:rPr>
        <w:tab/>
      </w:r>
    </w:p>
    <w:p w14:paraId="5F296870" w14:textId="068AB3C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Надлежност</w:t>
      </w:r>
      <w:r w:rsidRPr="00674189">
        <w:rPr>
          <w:rFonts w:ascii="Times New Roman" w:eastAsia="Calibri" w:hAnsi="Times New Roman" w:cs="Times New Roman"/>
          <w:caps/>
          <w:noProof/>
          <w:webHidden/>
          <w:sz w:val="24"/>
          <w:szCs w:val="24"/>
          <w:lang w:val="sr-Cyrl-CS"/>
        </w:rPr>
        <w:tab/>
      </w:r>
    </w:p>
    <w:p w14:paraId="3E2CEF58" w14:textId="5B3959E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59440B">
        <w:rPr>
          <w:rFonts w:ascii="Times New Roman" w:eastAsia="Calibri" w:hAnsi="Times New Roman" w:cs="Times New Roman"/>
          <w:caps/>
          <w:noProof/>
          <w:sz w:val="24"/>
          <w:szCs w:val="24"/>
          <w:lang w:val="sr-Cyrl-CS"/>
        </w:rPr>
        <w:t>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9E1E60">
        <w:rPr>
          <w:rFonts w:ascii="Times New Roman" w:eastAsia="Calibri" w:hAnsi="Times New Roman" w:cs="Times New Roman"/>
          <w:caps/>
          <w:noProof/>
          <w:sz w:val="24"/>
          <w:szCs w:val="24"/>
          <w:lang w:val="sr-Cyrl-CS"/>
        </w:rPr>
        <w:t xml:space="preserve">Место </w:t>
      </w:r>
      <w:r w:rsidR="00384DC2" w:rsidRPr="009E1E60">
        <w:rPr>
          <w:rFonts w:ascii="Times New Roman" w:eastAsia="Calibri" w:hAnsi="Times New Roman" w:cs="Times New Roman"/>
          <w:caps/>
          <w:noProof/>
          <w:sz w:val="24"/>
          <w:szCs w:val="24"/>
          <w:lang w:val="sr-Cyrl-CS"/>
        </w:rPr>
        <w:t>ИСПУЊЕЊА</w:t>
      </w:r>
      <w:r w:rsidRPr="00674189">
        <w:rPr>
          <w:rFonts w:ascii="Times New Roman" w:eastAsia="Calibri" w:hAnsi="Times New Roman" w:cs="Times New Roman"/>
          <w:caps/>
          <w:noProof/>
          <w:webHidden/>
          <w:sz w:val="24"/>
          <w:szCs w:val="24"/>
          <w:lang w:val="sr-Cyrl-CS"/>
        </w:rPr>
        <w:tab/>
      </w:r>
    </w:p>
    <w:p w14:paraId="5CE6E340" w14:textId="52A03187" w:rsidR="00BE5901" w:rsidRPr="009E1E60"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59440B">
        <w:rPr>
          <w:rFonts w:ascii="Times New Roman" w:eastAsia="Calibri" w:hAnsi="Times New Roman" w:cs="Times New Roman"/>
          <w:caps/>
          <w:noProof/>
          <w:sz w:val="24"/>
          <w:szCs w:val="24"/>
          <w:lang w:val="sr-Cyrl-CS"/>
        </w:rPr>
        <w:t>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9E1E60">
        <w:rPr>
          <w:rFonts w:ascii="Times New Roman" w:eastAsia="Calibri" w:hAnsi="Times New Roman" w:cs="Times New Roman"/>
          <w:caps/>
          <w:noProof/>
          <w:sz w:val="24"/>
          <w:szCs w:val="24"/>
          <w:lang w:val="sr-Cyrl-CS"/>
        </w:rPr>
        <w:t>Доказ о доспелим износима</w:t>
      </w:r>
      <w:r w:rsidRPr="009E1E60">
        <w:rPr>
          <w:rFonts w:ascii="Times New Roman" w:eastAsia="Calibri" w:hAnsi="Times New Roman" w:cs="Times New Roman"/>
          <w:caps/>
          <w:noProof/>
          <w:webHidden/>
          <w:sz w:val="24"/>
          <w:szCs w:val="24"/>
          <w:lang w:val="sr-Cyrl-CS"/>
        </w:rPr>
        <w:tab/>
      </w:r>
    </w:p>
    <w:p w14:paraId="20A8F7C0" w14:textId="1191931D"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9E1E60">
        <w:rPr>
          <w:rFonts w:ascii="Times New Roman" w:eastAsia="Calibri" w:hAnsi="Times New Roman" w:cs="Times New Roman"/>
          <w:caps/>
          <w:noProof/>
          <w:sz w:val="24"/>
          <w:szCs w:val="24"/>
          <w:lang w:val="sr-Cyrl-CS"/>
        </w:rPr>
        <w:t>11.</w:t>
      </w:r>
      <w:r w:rsidR="0059440B" w:rsidRPr="009E1E60">
        <w:rPr>
          <w:rFonts w:ascii="Times New Roman" w:eastAsia="Calibri" w:hAnsi="Times New Roman" w:cs="Times New Roman"/>
          <w:caps/>
          <w:noProof/>
          <w:sz w:val="24"/>
          <w:szCs w:val="24"/>
          <w:lang w:val="sr-Cyrl-CS"/>
        </w:rPr>
        <w:t>5</w:t>
      </w:r>
      <w:r w:rsidRPr="009E1E60">
        <w:rPr>
          <w:rFonts w:ascii="Times New Roman" w:eastAsia="Times New Roman" w:hAnsi="Times New Roman" w:cs="Times New Roman"/>
          <w:caps/>
          <w:noProof/>
          <w:kern w:val="2"/>
          <w:sz w:val="24"/>
          <w:szCs w:val="24"/>
          <w:lang w:val="sr-Cyrl-CS" w:eastAsia="en-GB"/>
          <w14:ligatures w14:val="standardContextual"/>
        </w:rPr>
        <w:tab/>
      </w:r>
      <w:r w:rsidR="00384DC2" w:rsidRPr="009E1E60">
        <w:rPr>
          <w:rFonts w:ascii="Times New Roman" w:eastAsia="Calibri" w:hAnsi="Times New Roman" w:cs="Times New Roman"/>
          <w:caps/>
          <w:noProof/>
          <w:sz w:val="24"/>
          <w:szCs w:val="24"/>
          <w:lang w:val="sr-Cyrl-CS"/>
        </w:rPr>
        <w:t>ЦелоВИТОСТ</w:t>
      </w:r>
      <w:r w:rsidR="005D2045" w:rsidRPr="009E1E60">
        <w:rPr>
          <w:rFonts w:ascii="Times New Roman" w:eastAsia="Calibri" w:hAnsi="Times New Roman" w:cs="Times New Roman"/>
          <w:caps/>
          <w:noProof/>
          <w:sz w:val="24"/>
          <w:szCs w:val="24"/>
          <w:lang w:val="sr-Cyrl-CS"/>
        </w:rPr>
        <w:t xml:space="preserve"> Уговор</w:t>
      </w:r>
      <w:r w:rsidR="00384DC2" w:rsidRPr="009E1E60">
        <w:rPr>
          <w:rFonts w:ascii="Times New Roman" w:eastAsia="Calibri" w:hAnsi="Times New Roman" w:cs="Times New Roman"/>
          <w:caps/>
          <w:noProof/>
          <w:sz w:val="24"/>
          <w:szCs w:val="24"/>
          <w:lang w:val="sr-Cyrl-CS"/>
        </w:rPr>
        <w:t>А</w:t>
      </w:r>
      <w:r w:rsidRPr="00674189">
        <w:rPr>
          <w:rFonts w:ascii="Times New Roman" w:eastAsia="Calibri" w:hAnsi="Times New Roman" w:cs="Times New Roman"/>
          <w:caps/>
          <w:noProof/>
          <w:webHidden/>
          <w:sz w:val="24"/>
          <w:szCs w:val="24"/>
          <w:lang w:val="sr-Cyrl-CS"/>
        </w:rPr>
        <w:tab/>
      </w:r>
    </w:p>
    <w:p w14:paraId="0D355100" w14:textId="6B4CDB14"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59440B">
        <w:rPr>
          <w:rFonts w:ascii="Times New Roman" w:eastAsia="Calibri" w:hAnsi="Times New Roman" w:cs="Times New Roman"/>
          <w:caps/>
          <w:noProof/>
          <w:sz w:val="24"/>
          <w:szCs w:val="24"/>
          <w:lang w:val="sr-Cyrl-CS"/>
        </w:rPr>
        <w:t>6</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Ништавост</w:t>
      </w:r>
      <w:r w:rsidRPr="00674189">
        <w:rPr>
          <w:rFonts w:ascii="Times New Roman" w:eastAsia="Calibri" w:hAnsi="Times New Roman" w:cs="Times New Roman"/>
          <w:caps/>
          <w:noProof/>
          <w:webHidden/>
          <w:sz w:val="24"/>
          <w:szCs w:val="24"/>
          <w:lang w:val="sr-Cyrl-CS"/>
        </w:rPr>
        <w:tab/>
      </w:r>
    </w:p>
    <w:p w14:paraId="51713515" w14:textId="2CD03CF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59440B">
        <w:rPr>
          <w:rFonts w:ascii="Times New Roman" w:eastAsia="Calibri" w:hAnsi="Times New Roman" w:cs="Times New Roman"/>
          <w:caps/>
          <w:noProof/>
          <w:sz w:val="24"/>
          <w:szCs w:val="24"/>
          <w:lang w:val="sr-Cyrl-CS"/>
        </w:rPr>
        <w:t>7</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Измене и допуне</w:t>
      </w:r>
      <w:r w:rsidRPr="00674189">
        <w:rPr>
          <w:rFonts w:ascii="Times New Roman" w:eastAsia="Calibri" w:hAnsi="Times New Roman" w:cs="Times New Roman"/>
          <w:caps/>
          <w:noProof/>
          <w:webHidden/>
          <w:sz w:val="24"/>
          <w:szCs w:val="24"/>
          <w:lang w:val="sr-Cyrl-CS"/>
        </w:rPr>
        <w:tab/>
      </w:r>
    </w:p>
    <w:p w14:paraId="7F0E366D" w14:textId="13BF0D5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59440B">
        <w:rPr>
          <w:rFonts w:ascii="Times New Roman" w:eastAsia="Calibri" w:hAnsi="Times New Roman" w:cs="Times New Roman"/>
          <w:caps/>
          <w:noProof/>
          <w:sz w:val="24"/>
          <w:szCs w:val="24"/>
          <w:lang w:val="sr-Cyrl-CS"/>
        </w:rPr>
        <w:t>8</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Примерци</w:t>
      </w:r>
      <w:r w:rsidRPr="00674189">
        <w:rPr>
          <w:rFonts w:ascii="Times New Roman" w:eastAsia="Calibri" w:hAnsi="Times New Roman" w:cs="Times New Roman"/>
          <w:caps/>
          <w:noProof/>
          <w:webHidden/>
          <w:sz w:val="24"/>
          <w:szCs w:val="24"/>
          <w:lang w:val="sr-Cyrl-CS"/>
        </w:rPr>
        <w:tab/>
      </w:r>
    </w:p>
    <w:p w14:paraId="5F4ADE98" w14:textId="426BE141"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12</w:t>
      </w:r>
      <w:r w:rsidR="00BE5901" w:rsidRPr="00674189">
        <w:rPr>
          <w:rFonts w:ascii="Times New Roman" w:eastAsia="Calibri" w:hAnsi="Times New Roman" w:cs="Times New Roman"/>
          <w:b/>
          <w:caps/>
          <w:noProof/>
          <w:webHidden/>
          <w:sz w:val="24"/>
          <w:szCs w:val="24"/>
          <w:lang w:val="sr-Cyrl-CS"/>
        </w:rPr>
        <w:tab/>
      </w:r>
    </w:p>
    <w:p w14:paraId="564A55BE" w14:textId="09114AC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Обавештења</w:t>
      </w:r>
      <w:r w:rsidRPr="00674189">
        <w:rPr>
          <w:rFonts w:ascii="Times New Roman" w:eastAsia="Calibri" w:hAnsi="Times New Roman" w:cs="Times New Roman"/>
          <w:caps/>
          <w:noProof/>
          <w:webHidden/>
          <w:sz w:val="24"/>
          <w:szCs w:val="24"/>
          <w:lang w:val="sr-Cyrl-CS"/>
        </w:rPr>
        <w:tab/>
      </w:r>
    </w:p>
    <w:p w14:paraId="7CC842C5" w14:textId="4831528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384DC2" w:rsidRPr="009E1E60">
        <w:rPr>
          <w:rFonts w:ascii="Times New Roman" w:eastAsia="Calibri" w:hAnsi="Times New Roman" w:cs="Times New Roman"/>
          <w:smallCaps/>
          <w:noProof/>
          <w:sz w:val="24"/>
          <w:szCs w:val="24"/>
          <w:lang w:val="sr-Cyrl-CS"/>
        </w:rPr>
        <w:t>Форма</w:t>
      </w:r>
      <w:r w:rsidRPr="009E1E60">
        <w:rPr>
          <w:rFonts w:ascii="Times New Roman" w:eastAsia="Calibri" w:hAnsi="Times New Roman" w:cs="Times New Roman"/>
          <w:smallCaps/>
          <w:noProof/>
          <w:sz w:val="24"/>
          <w:szCs w:val="24"/>
          <w:lang w:val="sr-Cyrl-CS"/>
        </w:rPr>
        <w:t xml:space="preserve"> обавештења</w:t>
      </w:r>
      <w:r w:rsidR="00BE5901" w:rsidRPr="00674189">
        <w:rPr>
          <w:rFonts w:ascii="Times New Roman" w:eastAsia="Calibri" w:hAnsi="Times New Roman" w:cs="Times New Roman"/>
          <w:smallCaps/>
          <w:noProof/>
          <w:webHidden/>
          <w:sz w:val="24"/>
          <w:szCs w:val="24"/>
          <w:lang w:val="sr-Cyrl-CS"/>
        </w:rPr>
        <w:tab/>
      </w:r>
    </w:p>
    <w:p w14:paraId="29B67D39" w14:textId="6829DDC3"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Адресе</w:t>
      </w:r>
      <w:r w:rsidR="00BE5901" w:rsidRPr="00674189">
        <w:rPr>
          <w:rFonts w:ascii="Times New Roman" w:eastAsia="Calibri" w:hAnsi="Times New Roman" w:cs="Times New Roman"/>
          <w:smallCaps/>
          <w:noProof/>
          <w:webHidden/>
          <w:sz w:val="24"/>
          <w:szCs w:val="24"/>
          <w:lang w:val="sr-Cyrl-CS"/>
        </w:rPr>
        <w:tab/>
      </w:r>
    </w:p>
    <w:p w14:paraId="58EEBEB6" w14:textId="061A1B1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384DC2">
        <w:rPr>
          <w:rFonts w:ascii="Times New Roman" w:eastAsia="Calibri" w:hAnsi="Times New Roman" w:cs="Times New Roman"/>
          <w:smallCaps/>
          <w:noProof/>
          <w:sz w:val="24"/>
          <w:szCs w:val="24"/>
          <w:lang w:val="sr-Cyrl-CS"/>
        </w:rPr>
        <w:t>Обавештење о детаљима</w:t>
      </w:r>
      <w:r w:rsidRPr="00674189">
        <w:rPr>
          <w:rFonts w:ascii="Times New Roman" w:eastAsia="Calibri" w:hAnsi="Times New Roman" w:cs="Times New Roman"/>
          <w:smallCaps/>
          <w:noProof/>
          <w:sz w:val="24"/>
          <w:szCs w:val="24"/>
          <w:lang w:val="sr-Cyrl-CS"/>
        </w:rPr>
        <w:t xml:space="preserve"> комуникације</w:t>
      </w:r>
      <w:r w:rsidR="00BE5901" w:rsidRPr="00674189">
        <w:rPr>
          <w:rFonts w:ascii="Times New Roman" w:eastAsia="Calibri" w:hAnsi="Times New Roman" w:cs="Times New Roman"/>
          <w:smallCaps/>
          <w:noProof/>
          <w:webHidden/>
          <w:sz w:val="24"/>
          <w:szCs w:val="24"/>
          <w:lang w:val="sr-Cyrl-CS"/>
        </w:rPr>
        <w:tab/>
      </w:r>
    </w:p>
    <w:p w14:paraId="5A171F23" w14:textId="13327D4E" w:rsidR="00BE5901" w:rsidRPr="00674189" w:rsidRDefault="00BE5901" w:rsidP="00897905">
      <w:pPr>
        <w:tabs>
          <w:tab w:val="left" w:pos="720"/>
          <w:tab w:val="right" w:leader="dot" w:pos="8947"/>
        </w:tabs>
        <w:spacing w:before="24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Енглески језик</w:t>
      </w:r>
      <w:r w:rsidRPr="00674189">
        <w:rPr>
          <w:rFonts w:ascii="Times New Roman" w:eastAsia="Calibri" w:hAnsi="Times New Roman" w:cs="Times New Roman"/>
          <w:caps/>
          <w:noProof/>
          <w:webHidden/>
          <w:sz w:val="24"/>
          <w:szCs w:val="24"/>
          <w:lang w:val="sr-Cyrl-CS"/>
        </w:rPr>
        <w:tab/>
      </w:r>
    </w:p>
    <w:p w14:paraId="44126572" w14:textId="1B31A4F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Ступање на снагу овог уговора</w:t>
      </w:r>
      <w:r w:rsidRPr="00674189">
        <w:rPr>
          <w:rFonts w:ascii="Times New Roman" w:eastAsia="Calibri" w:hAnsi="Times New Roman" w:cs="Times New Roman"/>
          <w:caps/>
          <w:noProof/>
          <w:webHidden/>
          <w:sz w:val="24"/>
          <w:szCs w:val="24"/>
          <w:lang w:val="sr-Cyrl-CS"/>
        </w:rPr>
        <w:tab/>
      </w:r>
    </w:p>
    <w:p w14:paraId="10CA9731" w14:textId="1C1A831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12.4</w:t>
      </w:r>
      <w:r w:rsidRPr="00674189">
        <w:rPr>
          <w:rFonts w:ascii="Times New Roman" w:eastAsia="Times New Roman" w:hAnsi="Times New Roman" w:cs="Times New Roman"/>
          <w:caps/>
          <w:noProof/>
          <w:kern w:val="2"/>
          <w:sz w:val="24"/>
          <w:szCs w:val="24"/>
          <w:lang w:val="sr-Cyrl-CS" w:eastAsia="en-GB"/>
          <w14:ligatures w14:val="standardContextual"/>
        </w:rPr>
        <w:tab/>
      </w:r>
      <w:r w:rsidR="00F13480" w:rsidRPr="00674189">
        <w:rPr>
          <w:rFonts w:ascii="Times New Roman" w:eastAsia="Calibri" w:hAnsi="Times New Roman" w:cs="Times New Roman"/>
          <w:caps/>
          <w:noProof/>
          <w:sz w:val="24"/>
          <w:szCs w:val="24"/>
          <w:lang w:val="sr-Cyrl-CS"/>
        </w:rPr>
        <w:t>Уводне одредбе, Прилози и Анекси</w:t>
      </w:r>
      <w:r w:rsidRPr="00674189">
        <w:rPr>
          <w:rFonts w:ascii="Times New Roman" w:eastAsia="Calibri" w:hAnsi="Times New Roman" w:cs="Times New Roman"/>
          <w:caps/>
          <w:noProof/>
          <w:webHidden/>
          <w:sz w:val="24"/>
          <w:szCs w:val="24"/>
          <w:lang w:val="sr-Cyrl-CS"/>
        </w:rPr>
        <w:tab/>
      </w:r>
    </w:p>
    <w:p w14:paraId="4716DEEF" w14:textId="5F4049E1"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А</w:t>
      </w:r>
      <w:r w:rsidR="00BE5901" w:rsidRPr="00674189">
        <w:rPr>
          <w:rFonts w:ascii="Times New Roman" w:eastAsia="Calibri" w:hAnsi="Times New Roman" w:cs="Times New Roman"/>
          <w:b/>
          <w:caps/>
          <w:noProof/>
          <w:webHidden/>
          <w:sz w:val="24"/>
          <w:szCs w:val="24"/>
          <w:lang w:val="sr-Cyrl-CS"/>
        </w:rPr>
        <w:tab/>
      </w:r>
    </w:p>
    <w:p w14:paraId="53735023" w14:textId="46C16D22" w:rsidR="00BE5901" w:rsidRDefault="00384DC2" w:rsidP="00BE5901">
      <w:pPr>
        <w:tabs>
          <w:tab w:val="left" w:pos="720"/>
          <w:tab w:val="right" w:leader="dot" w:pos="8947"/>
        </w:tabs>
        <w:spacing w:before="120" w:after="120" w:line="240" w:lineRule="auto"/>
        <w:ind w:right="318"/>
        <w:rPr>
          <w:rFonts w:ascii="Times New Roman" w:eastAsia="Calibri" w:hAnsi="Times New Roman" w:cs="Times New Roman"/>
          <w:caps/>
          <w:noProof/>
          <w:webHidden/>
          <w:sz w:val="24"/>
          <w:szCs w:val="24"/>
          <w:lang w:val="sr-Cyrl-CS"/>
        </w:rPr>
      </w:pPr>
      <w:r w:rsidRPr="009E1E60">
        <w:rPr>
          <w:rFonts w:ascii="Times New Roman" w:eastAsia="Calibri" w:hAnsi="Times New Roman" w:cs="Times New Roman"/>
          <w:bCs/>
          <w:caps/>
          <w:noProof/>
          <w:sz w:val="24"/>
          <w:szCs w:val="24"/>
          <w:lang w:val="sr-Cyrl-CS"/>
        </w:rPr>
        <w:t>СПЕЦИФИКАЦИЈА ПРОЈЕКТА И ИЗВЕШТАВАЊЕ</w:t>
      </w:r>
      <w:r w:rsidR="00BE5901" w:rsidRPr="00674189">
        <w:rPr>
          <w:rFonts w:ascii="Times New Roman" w:eastAsia="Calibri" w:hAnsi="Times New Roman" w:cs="Times New Roman"/>
          <w:caps/>
          <w:noProof/>
          <w:webHidden/>
          <w:sz w:val="24"/>
          <w:szCs w:val="24"/>
          <w:lang w:val="sr-Cyrl-CS"/>
        </w:rPr>
        <w:tab/>
      </w:r>
    </w:p>
    <w:p w14:paraId="09DB150A" w14:textId="72E47F6F" w:rsidR="00384DC2" w:rsidRPr="00674189" w:rsidRDefault="00384DC2" w:rsidP="00384DC2">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А.1</w:t>
      </w:r>
      <w:r w:rsidRPr="00674189">
        <w:rPr>
          <w:rFonts w:ascii="Times New Roman" w:eastAsia="Times New Roman" w:hAnsi="Times New Roman" w:cs="Times New Roman"/>
          <w:caps/>
          <w:noProof/>
          <w:kern w:val="2"/>
          <w:sz w:val="24"/>
          <w:szCs w:val="24"/>
          <w:lang w:val="sr-Cyrl-CS" w:eastAsia="en-GB"/>
          <w14:ligatures w14:val="standardContextual"/>
        </w:rPr>
        <w:tab/>
      </w:r>
      <w:r w:rsidRPr="00384DC2">
        <w:rPr>
          <w:rFonts w:ascii="Times New Roman" w:eastAsia="Calibri" w:hAnsi="Times New Roman" w:cs="Times New Roman"/>
          <w:smallCaps/>
          <w:noProof/>
          <w:kern w:val="2"/>
          <w:sz w:val="24"/>
          <w:szCs w:val="24"/>
          <w:lang w:val="sr-Cyrl-CS"/>
          <w14:ligatures w14:val="standardContextual"/>
        </w:rPr>
        <w:t>Технички опис (Члан 6.2)</w:t>
      </w:r>
      <w:r w:rsidRPr="00674189">
        <w:rPr>
          <w:rFonts w:ascii="Times New Roman" w:eastAsia="Calibri" w:hAnsi="Times New Roman" w:cs="Times New Roman"/>
          <w:caps/>
          <w:noProof/>
          <w:webHidden/>
          <w:sz w:val="24"/>
          <w:szCs w:val="24"/>
          <w:lang w:val="sr-Cyrl-CS"/>
        </w:rPr>
        <w:tab/>
      </w:r>
    </w:p>
    <w:p w14:paraId="181FCDDB" w14:textId="20141FDA" w:rsidR="00384DC2" w:rsidRPr="00384DC2" w:rsidRDefault="00384DC2" w:rsidP="00384DC2">
      <w:pPr>
        <w:tabs>
          <w:tab w:val="left" w:pos="720"/>
          <w:tab w:val="right" w:leader="dot" w:pos="8947"/>
        </w:tabs>
        <w:spacing w:before="120" w:after="120" w:line="240" w:lineRule="auto"/>
        <w:ind w:right="318"/>
        <w:rPr>
          <w:rFonts w:ascii="Times New Roman" w:eastAsia="Times New Roman" w:hAnsi="Times New Roman" w:cs="Times New Roman"/>
          <w:b/>
          <w:caps/>
          <w:noProof/>
          <w:kern w:val="2"/>
          <w:sz w:val="24"/>
          <w:szCs w:val="24"/>
          <w:lang w:val="sr-Cyrl-CS" w:eastAsia="en-GB"/>
          <w14:ligatures w14:val="standardContextual"/>
        </w:rPr>
      </w:pPr>
      <w:r w:rsidRPr="00384DC2">
        <w:rPr>
          <w:rFonts w:ascii="Times New Roman" w:eastAsia="Times New Roman" w:hAnsi="Times New Roman" w:cs="Times New Roman"/>
          <w:b/>
          <w:caps/>
          <w:noProof/>
          <w:kern w:val="2"/>
          <w:sz w:val="24"/>
          <w:szCs w:val="24"/>
          <w:lang w:val="sr-Cyrl-CS" w:eastAsia="en-GB"/>
          <w14:ligatures w14:val="standardContextual"/>
        </w:rPr>
        <w:t>А.1.1</w:t>
      </w:r>
      <w:r w:rsidRPr="00384DC2">
        <w:rPr>
          <w:rFonts w:ascii="Times New Roman" w:eastAsia="Times New Roman" w:hAnsi="Times New Roman" w:cs="Times New Roman"/>
          <w:b/>
          <w:caps/>
          <w:noProof/>
          <w:kern w:val="2"/>
          <w:sz w:val="24"/>
          <w:szCs w:val="24"/>
          <w:lang w:val="sr-Cyrl-CS" w:eastAsia="en-GB"/>
          <w14:ligatures w14:val="standardContextual"/>
        </w:rPr>
        <w:tab/>
      </w:r>
      <w:r w:rsidRPr="00384DC2">
        <w:rPr>
          <w:rFonts w:ascii="Times New Roman" w:eastAsia="Times New Roman" w:hAnsi="Times New Roman" w:cs="Times New Roman"/>
          <w:b/>
          <w:bCs/>
          <w:caps/>
          <w:noProof/>
          <w:kern w:val="2"/>
          <w:sz w:val="24"/>
          <w:szCs w:val="24"/>
          <w:lang w:val="sr-Cyrl-CS" w:eastAsia="en-GB"/>
          <w14:ligatures w14:val="standardContextual"/>
        </w:rPr>
        <w:t>ТЕХНИЧКИ ОПИС</w:t>
      </w:r>
      <w:r w:rsidRPr="00384DC2">
        <w:rPr>
          <w:rFonts w:ascii="Times New Roman" w:eastAsia="Times New Roman" w:hAnsi="Times New Roman" w:cs="Times New Roman"/>
          <w:b/>
          <w:caps/>
          <w:noProof/>
          <w:webHidden/>
          <w:kern w:val="2"/>
          <w:sz w:val="24"/>
          <w:szCs w:val="24"/>
          <w:lang w:val="sr-Cyrl-CS" w:eastAsia="en-GB"/>
          <w14:ligatures w14:val="standardContextual"/>
        </w:rPr>
        <w:tab/>
      </w:r>
    </w:p>
    <w:p w14:paraId="6C31E968" w14:textId="5F93179B" w:rsidR="00384DC2" w:rsidRPr="00384DC2" w:rsidRDefault="00384DC2" w:rsidP="00384DC2">
      <w:pPr>
        <w:tabs>
          <w:tab w:val="left" w:pos="720"/>
          <w:tab w:val="right" w:leader="dot" w:pos="8947"/>
        </w:tabs>
        <w:spacing w:before="120" w:after="120" w:line="240" w:lineRule="auto"/>
        <w:ind w:right="318"/>
        <w:rPr>
          <w:rFonts w:ascii="Times New Roman" w:eastAsia="Times New Roman" w:hAnsi="Times New Roman" w:cs="Times New Roman"/>
          <w:b/>
          <w:caps/>
          <w:noProof/>
          <w:kern w:val="2"/>
          <w:sz w:val="24"/>
          <w:szCs w:val="24"/>
          <w:lang w:val="sr-Cyrl-CS" w:eastAsia="en-GB"/>
          <w14:ligatures w14:val="standardContextual"/>
        </w:rPr>
      </w:pPr>
      <w:r>
        <w:rPr>
          <w:rFonts w:ascii="Times New Roman" w:eastAsia="Times New Roman" w:hAnsi="Times New Roman" w:cs="Times New Roman"/>
          <w:b/>
          <w:caps/>
          <w:noProof/>
          <w:kern w:val="2"/>
          <w:sz w:val="24"/>
          <w:szCs w:val="24"/>
          <w:lang w:val="sr-Cyrl-CS" w:eastAsia="en-GB"/>
          <w14:ligatures w14:val="standardContextual"/>
        </w:rPr>
        <w:t>А.1.2</w:t>
      </w:r>
      <w:r w:rsidRPr="00384DC2">
        <w:rPr>
          <w:rFonts w:ascii="Times New Roman" w:eastAsia="Times New Roman" w:hAnsi="Times New Roman" w:cs="Times New Roman"/>
          <w:b/>
          <w:caps/>
          <w:noProof/>
          <w:kern w:val="2"/>
          <w:sz w:val="24"/>
          <w:szCs w:val="24"/>
          <w:lang w:val="sr-Cyrl-CS" w:eastAsia="en-GB"/>
          <w14:ligatures w14:val="standardContextual"/>
        </w:rPr>
        <w:tab/>
      </w:r>
      <w:r w:rsidRPr="00384DC2">
        <w:rPr>
          <w:rFonts w:ascii="Times New Roman" w:eastAsia="Times New Roman" w:hAnsi="Times New Roman" w:cs="Times New Roman"/>
          <w:b/>
          <w:bCs/>
          <w:caps/>
          <w:noProof/>
          <w:webHidden/>
          <w:kern w:val="2"/>
          <w:sz w:val="24"/>
          <w:szCs w:val="24"/>
          <w:lang w:val="sr-Cyrl-CS" w:eastAsia="en-GB"/>
          <w14:ligatures w14:val="standardContextual"/>
        </w:rPr>
        <w:t>ИСПУЊЕЊЕ ПРОЈЕКТНИХ УСЛОВА, АКО ПОСТОЈЕ</w:t>
      </w:r>
      <w:r w:rsidRPr="00384DC2">
        <w:rPr>
          <w:rFonts w:ascii="Times New Roman" w:eastAsia="Times New Roman" w:hAnsi="Times New Roman" w:cs="Times New Roman"/>
          <w:b/>
          <w:caps/>
          <w:noProof/>
          <w:webHidden/>
          <w:kern w:val="2"/>
          <w:sz w:val="24"/>
          <w:szCs w:val="24"/>
          <w:lang w:val="sr-Cyrl-CS" w:eastAsia="en-GB"/>
          <w14:ligatures w14:val="standardContextual"/>
        </w:rPr>
        <w:tab/>
      </w:r>
    </w:p>
    <w:p w14:paraId="1A3452CF" w14:textId="77777777" w:rsidR="00E84518" w:rsidRPr="00E84518" w:rsidRDefault="00384DC2" w:rsidP="00E84518">
      <w:pPr>
        <w:tabs>
          <w:tab w:val="left" w:pos="720"/>
          <w:tab w:val="right" w:leader="dot" w:pos="8947"/>
        </w:tabs>
        <w:spacing w:before="120" w:after="120" w:line="240" w:lineRule="auto"/>
        <w:ind w:right="318"/>
        <w:rPr>
          <w:rFonts w:ascii="Times New Roman" w:eastAsia="Times New Roman" w:hAnsi="Times New Roman" w:cs="Times New Roman"/>
          <w:b/>
          <w:bCs/>
          <w:caps/>
          <w:noProof/>
          <w:webHidden/>
          <w:kern w:val="2"/>
          <w:sz w:val="24"/>
          <w:szCs w:val="24"/>
          <w:lang w:val="sr-Cyrl-CS" w:eastAsia="en-GB"/>
          <w14:ligatures w14:val="standardContextual"/>
        </w:rPr>
      </w:pPr>
      <w:r>
        <w:rPr>
          <w:rFonts w:ascii="Times New Roman" w:eastAsia="Times New Roman" w:hAnsi="Times New Roman" w:cs="Times New Roman"/>
          <w:b/>
          <w:caps/>
          <w:noProof/>
          <w:kern w:val="2"/>
          <w:sz w:val="24"/>
          <w:szCs w:val="24"/>
          <w:lang w:val="sr-Cyrl-CS" w:eastAsia="en-GB"/>
          <w14:ligatures w14:val="standardContextual"/>
        </w:rPr>
        <w:t>А.2</w:t>
      </w:r>
      <w:r w:rsidRPr="00384DC2">
        <w:rPr>
          <w:rFonts w:ascii="Times New Roman" w:eastAsia="Times New Roman" w:hAnsi="Times New Roman" w:cs="Times New Roman"/>
          <w:b/>
          <w:caps/>
          <w:noProof/>
          <w:kern w:val="2"/>
          <w:sz w:val="24"/>
          <w:szCs w:val="24"/>
          <w:lang w:val="sr-Cyrl-CS" w:eastAsia="en-GB"/>
          <w14:ligatures w14:val="standardContextual"/>
        </w:rPr>
        <w:tab/>
      </w:r>
      <w:r w:rsidR="00E84518" w:rsidRPr="00E84518">
        <w:rPr>
          <w:rFonts w:ascii="Times New Roman" w:eastAsia="Times New Roman" w:hAnsi="Times New Roman" w:cs="Times New Roman"/>
          <w:b/>
          <w:bCs/>
          <w:caps/>
          <w:noProof/>
          <w:webHidden/>
          <w:kern w:val="2"/>
          <w:sz w:val="24"/>
          <w:szCs w:val="24"/>
          <w:lang w:val="sr-Cyrl-CS" w:eastAsia="en-GB"/>
          <w14:ligatures w14:val="standardContextual"/>
        </w:rPr>
        <w:t xml:space="preserve">ИНФОРМАЦИЈЕ О ПРОЈЕКТУ КОЈЕ СЕ ШАЉУ БАНЦИ И НАЧИН </w:t>
      </w:r>
    </w:p>
    <w:p w14:paraId="058485CD" w14:textId="64597EDA" w:rsidR="00384DC2" w:rsidRPr="00384DC2" w:rsidRDefault="00E84518" w:rsidP="00E84518">
      <w:pPr>
        <w:tabs>
          <w:tab w:val="left" w:pos="720"/>
          <w:tab w:val="right" w:leader="dot" w:pos="8947"/>
        </w:tabs>
        <w:spacing w:before="120" w:after="120" w:line="240" w:lineRule="auto"/>
        <w:ind w:right="318"/>
        <w:rPr>
          <w:rFonts w:ascii="Times New Roman" w:eastAsia="Times New Roman" w:hAnsi="Times New Roman" w:cs="Times New Roman"/>
          <w:b/>
          <w:caps/>
          <w:noProof/>
          <w:kern w:val="2"/>
          <w:sz w:val="24"/>
          <w:szCs w:val="24"/>
          <w:lang w:val="sr-Cyrl-CS" w:eastAsia="en-GB"/>
          <w14:ligatures w14:val="standardContextual"/>
        </w:rPr>
      </w:pPr>
      <w:r w:rsidRPr="00E84518">
        <w:rPr>
          <w:rFonts w:ascii="Times New Roman" w:eastAsia="Times New Roman" w:hAnsi="Times New Roman" w:cs="Times New Roman"/>
          <w:b/>
          <w:bCs/>
          <w:caps/>
          <w:noProof/>
          <w:webHidden/>
          <w:kern w:val="2"/>
          <w:sz w:val="24"/>
          <w:szCs w:val="24"/>
          <w:lang w:val="sr-Cyrl-CS" w:eastAsia="en-GB"/>
          <w14:ligatures w14:val="standardContextual"/>
        </w:rPr>
        <w:t>ЊИХОВОГ ПРЕНОСА</w:t>
      </w:r>
      <w:r w:rsidR="00384DC2" w:rsidRPr="00384DC2">
        <w:rPr>
          <w:rFonts w:ascii="Times New Roman" w:eastAsia="Times New Roman" w:hAnsi="Times New Roman" w:cs="Times New Roman"/>
          <w:b/>
          <w:caps/>
          <w:noProof/>
          <w:webHidden/>
          <w:kern w:val="2"/>
          <w:sz w:val="24"/>
          <w:szCs w:val="24"/>
          <w:lang w:val="sr-Cyrl-CS" w:eastAsia="en-GB"/>
          <w14:ligatures w14:val="standardContextual"/>
        </w:rPr>
        <w:tab/>
      </w:r>
    </w:p>
    <w:p w14:paraId="09D63C57" w14:textId="2D6B9D65"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Б</w:t>
      </w:r>
      <w:r w:rsidR="00BE5901" w:rsidRPr="00674189">
        <w:rPr>
          <w:rFonts w:ascii="Times New Roman" w:eastAsia="Calibri" w:hAnsi="Times New Roman" w:cs="Times New Roman"/>
          <w:b/>
          <w:caps/>
          <w:noProof/>
          <w:webHidden/>
          <w:sz w:val="24"/>
          <w:szCs w:val="24"/>
          <w:lang w:val="sr-Cyrl-CS"/>
        </w:rPr>
        <w:tab/>
      </w:r>
    </w:p>
    <w:p w14:paraId="7AD57F1D" w14:textId="619ED440" w:rsidR="00BE5901" w:rsidRPr="00674189" w:rsidRDefault="00F13480"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 xml:space="preserve">дефиниција </w:t>
      </w:r>
      <w:r w:rsidR="004C2521" w:rsidRPr="004C2521">
        <w:rPr>
          <w:rFonts w:ascii="Times New Roman" w:eastAsia="Calibri" w:hAnsi="Times New Roman" w:cs="Times New Roman"/>
          <w:caps/>
          <w:noProof/>
          <w:sz w:val="24"/>
          <w:szCs w:val="24"/>
          <w:lang w:val="sr-Cyrl-CS"/>
        </w:rPr>
        <w:t>EURIBOR-а</w:t>
      </w:r>
      <w:r w:rsidR="00BE5901" w:rsidRPr="00674189">
        <w:rPr>
          <w:rFonts w:ascii="Times New Roman" w:eastAsia="Calibri" w:hAnsi="Times New Roman" w:cs="Times New Roman"/>
          <w:caps/>
          <w:noProof/>
          <w:webHidden/>
          <w:sz w:val="24"/>
          <w:szCs w:val="24"/>
          <w:lang w:val="sr-Cyrl-CS"/>
        </w:rPr>
        <w:tab/>
      </w:r>
    </w:p>
    <w:p w14:paraId="6B7A6D80" w14:textId="76C2398F"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Ц</w:t>
      </w:r>
      <w:r w:rsidR="00BE5901" w:rsidRPr="00674189">
        <w:rPr>
          <w:rFonts w:ascii="Times New Roman" w:eastAsia="Calibri" w:hAnsi="Times New Roman" w:cs="Times New Roman"/>
          <w:b/>
          <w:caps/>
          <w:noProof/>
          <w:webHidden/>
          <w:sz w:val="24"/>
          <w:szCs w:val="24"/>
          <w:lang w:val="sr-Cyrl-CS"/>
        </w:rPr>
        <w:tab/>
      </w:r>
    </w:p>
    <w:p w14:paraId="52C7ABFA" w14:textId="58C5A2D7" w:rsidR="00BE5901" w:rsidRPr="00674189" w:rsidRDefault="000178AF"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9E1E60">
        <w:rPr>
          <w:rFonts w:ascii="Times New Roman" w:eastAsia="Calibri" w:hAnsi="Times New Roman" w:cs="Times New Roman"/>
          <w:caps/>
          <w:noProof/>
          <w:sz w:val="24"/>
          <w:szCs w:val="24"/>
          <w:lang w:val="sr-Cyrl-CS"/>
        </w:rPr>
        <w:t xml:space="preserve">Образац </w:t>
      </w:r>
      <w:r w:rsidR="004C2521" w:rsidRPr="009E1E60">
        <w:rPr>
          <w:rFonts w:ascii="Times New Roman" w:eastAsia="Calibri" w:hAnsi="Times New Roman" w:cs="Times New Roman"/>
          <w:caps/>
          <w:noProof/>
          <w:sz w:val="24"/>
          <w:szCs w:val="24"/>
          <w:lang w:val="sr-Cyrl-CS"/>
        </w:rPr>
        <w:t>Понуде/Прихватања за исплату</w:t>
      </w:r>
      <w:r w:rsidRPr="009E1E60">
        <w:rPr>
          <w:rFonts w:ascii="Times New Roman" w:eastAsia="Calibri" w:hAnsi="Times New Roman" w:cs="Times New Roman"/>
          <w:caps/>
          <w:noProof/>
          <w:sz w:val="24"/>
          <w:szCs w:val="24"/>
          <w:lang w:val="sr-Cyrl-CS"/>
        </w:rPr>
        <w:t xml:space="preserve"> (</w:t>
      </w:r>
      <w:r w:rsidRPr="00674189">
        <w:rPr>
          <w:rFonts w:ascii="Times New Roman" w:eastAsia="Calibri" w:hAnsi="Times New Roman" w:cs="Times New Roman"/>
          <w:caps/>
          <w:noProof/>
          <w:sz w:val="24"/>
          <w:szCs w:val="24"/>
          <w:lang w:val="sr-Cyrl-CS"/>
        </w:rPr>
        <w:t>чл. 1.2.Б и 1.2.Ц)</w:t>
      </w:r>
      <w:r w:rsidR="00BE5901" w:rsidRPr="00674189">
        <w:rPr>
          <w:rFonts w:ascii="Times New Roman" w:eastAsia="Calibri" w:hAnsi="Times New Roman" w:cs="Times New Roman"/>
          <w:caps/>
          <w:noProof/>
          <w:webHidden/>
          <w:sz w:val="24"/>
          <w:szCs w:val="24"/>
          <w:lang w:val="sr-Cyrl-CS"/>
        </w:rPr>
        <w:tab/>
      </w:r>
    </w:p>
    <w:p w14:paraId="511D85FD" w14:textId="20F94203"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Д</w:t>
      </w:r>
      <w:r w:rsidR="00BE5901" w:rsidRPr="00674189">
        <w:rPr>
          <w:rFonts w:ascii="Times New Roman" w:eastAsia="Calibri" w:hAnsi="Times New Roman" w:cs="Times New Roman"/>
          <w:b/>
          <w:caps/>
          <w:noProof/>
          <w:webHidden/>
          <w:sz w:val="24"/>
          <w:szCs w:val="24"/>
          <w:lang w:val="sr-Cyrl-CS"/>
        </w:rPr>
        <w:tab/>
      </w:r>
    </w:p>
    <w:p w14:paraId="74AA1186" w14:textId="1A564538" w:rsidR="00BE5901" w:rsidRPr="00674189" w:rsidRDefault="000178AF"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Ревизија и конверзија каматне стопе</w:t>
      </w:r>
      <w:r w:rsidR="00BE5901" w:rsidRPr="00674189">
        <w:rPr>
          <w:rFonts w:ascii="Times New Roman" w:eastAsia="Calibri" w:hAnsi="Times New Roman" w:cs="Times New Roman"/>
          <w:caps/>
          <w:noProof/>
          <w:webHidden/>
          <w:sz w:val="24"/>
          <w:szCs w:val="24"/>
          <w:lang w:val="sr-Cyrl-CS"/>
        </w:rPr>
        <w:tab/>
      </w:r>
    </w:p>
    <w:p w14:paraId="3B6F40FC" w14:textId="5E7F8AD6"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Е</w:t>
      </w:r>
      <w:r w:rsidR="00BE5901" w:rsidRPr="00674189">
        <w:rPr>
          <w:rFonts w:ascii="Times New Roman" w:eastAsia="Calibri" w:hAnsi="Times New Roman" w:cs="Times New Roman"/>
          <w:b/>
          <w:caps/>
          <w:noProof/>
          <w:webHidden/>
          <w:sz w:val="24"/>
          <w:szCs w:val="24"/>
          <w:lang w:val="sr-Cyrl-CS"/>
        </w:rPr>
        <w:tab/>
      </w:r>
    </w:p>
    <w:p w14:paraId="7C8CABB5" w14:textId="2507C63C" w:rsidR="00404842" w:rsidRPr="00404842" w:rsidRDefault="00D17584" w:rsidP="00BE5901">
      <w:pPr>
        <w:rPr>
          <w:rFonts w:ascii="Times New Roman" w:eastAsia="Calibri" w:hAnsi="Times New Roman" w:cs="Times New Roman"/>
          <w:noProof/>
          <w:sz w:val="24"/>
          <w:szCs w:val="24"/>
          <w:lang w:val="sr-Cyrl-CS"/>
        </w:rPr>
      </w:pPr>
      <w:r w:rsidRPr="00674189">
        <w:rPr>
          <w:rFonts w:ascii="Times New Roman" w:eastAsia="Calibri" w:hAnsi="Times New Roman" w:cs="Times New Roman"/>
          <w:noProof/>
          <w:sz w:val="24"/>
          <w:szCs w:val="24"/>
          <w:lang w:val="sr-Cyrl-CS"/>
        </w:rPr>
        <w:t>ОБРАСЦИ КОЈЕ ОБЕЗБЕЂУЈЕ ЗАЈМОПРИМАЦ</w:t>
      </w:r>
      <w:r w:rsidR="000178AF" w:rsidRPr="00674189">
        <w:rPr>
          <w:rFonts w:ascii="Times New Roman" w:eastAsia="Calibri" w:hAnsi="Times New Roman" w:cs="Times New Roman"/>
          <w:noProof/>
          <w:sz w:val="24"/>
          <w:szCs w:val="24"/>
          <w:lang w:val="sr-Cyrl-CS"/>
        </w:rPr>
        <w:t xml:space="preserve"> </w:t>
      </w:r>
      <w:r w:rsidR="000178AF" w:rsidRPr="00674189">
        <w:rPr>
          <w:rFonts w:ascii="Times New Roman" w:eastAsia="Calibri" w:hAnsi="Times New Roman" w:cs="Times New Roman"/>
          <w:noProof/>
          <w:webHidden/>
          <w:sz w:val="24"/>
          <w:szCs w:val="24"/>
          <w:lang w:val="sr-Cyrl-CS"/>
        </w:rPr>
        <w:t>................................</w:t>
      </w:r>
      <w:r w:rsidRPr="00674189">
        <w:rPr>
          <w:rFonts w:ascii="Times New Roman" w:eastAsia="Calibri" w:hAnsi="Times New Roman" w:cs="Times New Roman"/>
          <w:noProof/>
          <w:webHidden/>
          <w:sz w:val="24"/>
          <w:szCs w:val="24"/>
          <w:lang w:val="sr-Cyrl-CS"/>
        </w:rPr>
        <w:t>..................</w:t>
      </w:r>
      <w:r w:rsidR="000178AF" w:rsidRPr="00674189">
        <w:rPr>
          <w:rFonts w:ascii="Times New Roman" w:eastAsia="Calibri" w:hAnsi="Times New Roman" w:cs="Times New Roman"/>
          <w:noProof/>
          <w:webHidden/>
          <w:sz w:val="24"/>
          <w:szCs w:val="24"/>
          <w:lang w:val="sr-Cyrl-CS"/>
        </w:rPr>
        <w:t>.........</w:t>
      </w:r>
      <w:r w:rsidRPr="00674189">
        <w:rPr>
          <w:rFonts w:ascii="Times New Roman" w:eastAsia="Calibri" w:hAnsi="Times New Roman" w:cs="Times New Roman"/>
          <w:noProof/>
          <w:webHidden/>
          <w:sz w:val="24"/>
          <w:szCs w:val="24"/>
          <w:lang w:val="sr-Cyrl-CS"/>
        </w:rPr>
        <w:t>..</w:t>
      </w:r>
    </w:p>
    <w:p w14:paraId="493F7557" w14:textId="751D7E4D" w:rsidR="00404842" w:rsidRPr="00674189" w:rsidRDefault="00404842" w:rsidP="00404842">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Е.1</w:t>
      </w:r>
      <w:r w:rsidRPr="00674189">
        <w:rPr>
          <w:rFonts w:ascii="Times New Roman" w:eastAsia="Times New Roman" w:hAnsi="Times New Roman" w:cs="Times New Roman"/>
          <w:caps/>
          <w:noProof/>
          <w:kern w:val="2"/>
          <w:sz w:val="24"/>
          <w:szCs w:val="24"/>
          <w:lang w:val="sr-Cyrl-CS" w:eastAsia="en-GB"/>
          <w14:ligatures w14:val="standardContextual"/>
        </w:rPr>
        <w:tab/>
      </w:r>
      <w:r w:rsidRPr="00404842">
        <w:rPr>
          <w:rFonts w:ascii="Times New Roman" w:eastAsia="Calibri" w:hAnsi="Times New Roman" w:cs="Times New Roman"/>
          <w:noProof/>
          <w:webHidden/>
          <w:kern w:val="2"/>
          <w:sz w:val="24"/>
          <w:szCs w:val="24"/>
          <w:lang w:val="sr-Cyrl-CS"/>
          <w14:ligatures w14:val="standardContextual"/>
        </w:rPr>
        <w:t>Ф</w:t>
      </w:r>
      <w:r w:rsidRPr="00404842">
        <w:rPr>
          <w:rFonts w:ascii="Times New Roman" w:eastAsia="Calibri" w:hAnsi="Times New Roman" w:cs="Times New Roman"/>
          <w:noProof/>
          <w:webHidden/>
          <w:kern w:val="2"/>
          <w:sz w:val="20"/>
          <w:szCs w:val="20"/>
          <w:lang w:val="sr-Cyrl-CS"/>
          <w14:ligatures w14:val="standardContextual"/>
        </w:rPr>
        <w:t xml:space="preserve">ОРМА </w:t>
      </w:r>
      <w:r w:rsidRPr="00404842">
        <w:rPr>
          <w:rFonts w:ascii="Times New Roman" w:eastAsia="Calibri" w:hAnsi="Times New Roman" w:cs="Times New Roman"/>
          <w:noProof/>
          <w:webHidden/>
          <w:kern w:val="2"/>
          <w:sz w:val="24"/>
          <w:szCs w:val="24"/>
          <w:lang w:val="sr-Cyrl-CS"/>
          <w14:ligatures w14:val="standardContextual"/>
        </w:rPr>
        <w:t>П</w:t>
      </w:r>
      <w:r w:rsidRPr="00404842">
        <w:rPr>
          <w:rFonts w:ascii="Times New Roman" w:eastAsia="Calibri" w:hAnsi="Times New Roman" w:cs="Times New Roman"/>
          <w:noProof/>
          <w:webHidden/>
          <w:kern w:val="2"/>
          <w:sz w:val="20"/>
          <w:szCs w:val="20"/>
          <w:lang w:val="sr-Cyrl-CS"/>
          <w14:ligatures w14:val="standardContextual"/>
        </w:rPr>
        <w:t xml:space="preserve">ОТВРДЕ </w:t>
      </w:r>
      <w:r w:rsidRPr="00404842">
        <w:rPr>
          <w:rFonts w:ascii="Times New Roman" w:eastAsia="Calibri" w:hAnsi="Times New Roman" w:cs="Times New Roman"/>
          <w:noProof/>
          <w:webHidden/>
          <w:kern w:val="2"/>
          <w:sz w:val="24"/>
          <w:szCs w:val="24"/>
          <w:lang w:val="sr-Cyrl-CS"/>
          <w14:ligatures w14:val="standardContextual"/>
        </w:rPr>
        <w:t>З</w:t>
      </w:r>
      <w:r w:rsidRPr="00404842">
        <w:rPr>
          <w:rFonts w:ascii="Times New Roman" w:eastAsia="Calibri" w:hAnsi="Times New Roman" w:cs="Times New Roman"/>
          <w:noProof/>
          <w:webHidden/>
          <w:kern w:val="2"/>
          <w:sz w:val="20"/>
          <w:szCs w:val="20"/>
          <w:lang w:val="sr-Cyrl-CS"/>
          <w14:ligatures w14:val="standardContextual"/>
        </w:rPr>
        <w:t>АЈМОПРИМЦА (</w:t>
      </w:r>
      <w:r w:rsidRPr="00404842">
        <w:rPr>
          <w:rFonts w:ascii="Times New Roman" w:eastAsia="Calibri" w:hAnsi="Times New Roman" w:cs="Times New Roman"/>
          <w:noProof/>
          <w:webHidden/>
          <w:kern w:val="2"/>
          <w:sz w:val="24"/>
          <w:szCs w:val="24"/>
          <w:lang w:val="sr-Cyrl-CS"/>
          <w14:ligatures w14:val="standardContextual"/>
        </w:rPr>
        <w:t>Ч</w:t>
      </w:r>
      <w:r w:rsidRPr="00404842">
        <w:rPr>
          <w:rFonts w:ascii="Times New Roman" w:eastAsia="Calibri" w:hAnsi="Times New Roman" w:cs="Times New Roman"/>
          <w:noProof/>
          <w:webHidden/>
          <w:kern w:val="2"/>
          <w:sz w:val="20"/>
          <w:szCs w:val="20"/>
          <w:lang w:val="sr-Cyrl-CS"/>
          <w14:ligatures w14:val="standardContextual"/>
        </w:rPr>
        <w:t>ЛАН 1.4.Ц)</w:t>
      </w:r>
      <w:r w:rsidRPr="00674189">
        <w:rPr>
          <w:rFonts w:ascii="Times New Roman" w:eastAsia="Calibri" w:hAnsi="Times New Roman" w:cs="Times New Roman"/>
          <w:caps/>
          <w:noProof/>
          <w:webHidden/>
          <w:sz w:val="24"/>
          <w:szCs w:val="24"/>
          <w:lang w:val="sr-Cyrl-CS"/>
        </w:rPr>
        <w:tab/>
      </w:r>
    </w:p>
    <w:p w14:paraId="7AAD3DFA" w14:textId="0EC0A257" w:rsidR="00BE5901" w:rsidRDefault="00BE5901" w:rsidP="00AB56FB">
      <w:pPr>
        <w:rPr>
          <w:rFonts w:ascii="Times New Roman" w:hAnsi="Times New Roman" w:cs="Times New Roman"/>
          <w:sz w:val="24"/>
          <w:szCs w:val="24"/>
          <w:lang w:val="sr-Cyrl-CS"/>
        </w:rPr>
      </w:pPr>
    </w:p>
    <w:p w14:paraId="0F208A7F" w14:textId="77777777" w:rsidR="00404842" w:rsidRPr="00674189" w:rsidRDefault="00404842" w:rsidP="00AB56FB">
      <w:pPr>
        <w:rPr>
          <w:rFonts w:ascii="Times New Roman" w:hAnsi="Times New Roman" w:cs="Times New Roman"/>
          <w:sz w:val="24"/>
          <w:szCs w:val="24"/>
          <w:lang w:val="sr-Cyrl-CS"/>
        </w:rPr>
      </w:pPr>
    </w:p>
    <w:p w14:paraId="632F9FB9" w14:textId="77777777" w:rsidR="00BE5901" w:rsidRPr="00674189" w:rsidRDefault="00BE5901" w:rsidP="00AB56FB">
      <w:pPr>
        <w:rPr>
          <w:rFonts w:ascii="Times New Roman" w:hAnsi="Times New Roman" w:cs="Times New Roman"/>
          <w:sz w:val="24"/>
          <w:szCs w:val="24"/>
          <w:lang w:val="sr-Cyrl-CS"/>
        </w:rPr>
      </w:pPr>
    </w:p>
    <w:p w14:paraId="350F5872" w14:textId="77777777" w:rsidR="00BE5901" w:rsidRPr="00674189" w:rsidRDefault="00BE5901" w:rsidP="00AB56FB">
      <w:pPr>
        <w:rPr>
          <w:rFonts w:ascii="Times New Roman" w:hAnsi="Times New Roman" w:cs="Times New Roman"/>
          <w:sz w:val="24"/>
          <w:szCs w:val="24"/>
          <w:lang w:val="sr-Cyrl-CS"/>
        </w:rPr>
      </w:pPr>
    </w:p>
    <w:p w14:paraId="28C0D7E5" w14:textId="77777777" w:rsidR="00BE5901" w:rsidRPr="00674189" w:rsidRDefault="00BE5901" w:rsidP="00AB56FB">
      <w:pPr>
        <w:rPr>
          <w:rFonts w:ascii="Times New Roman" w:hAnsi="Times New Roman" w:cs="Times New Roman"/>
          <w:sz w:val="24"/>
          <w:szCs w:val="24"/>
          <w:lang w:val="sr-Cyrl-CS"/>
        </w:rPr>
      </w:pPr>
    </w:p>
    <w:p w14:paraId="59134E4D" w14:textId="66298C9F" w:rsidR="00A066AB" w:rsidRDefault="00A066AB" w:rsidP="00AB56FB">
      <w:pPr>
        <w:rPr>
          <w:rFonts w:ascii="Times New Roman" w:hAnsi="Times New Roman" w:cs="Times New Roman"/>
          <w:sz w:val="24"/>
          <w:szCs w:val="24"/>
          <w:lang w:val="sr-Cyrl-CS"/>
        </w:rPr>
      </w:pPr>
    </w:p>
    <w:p w14:paraId="63049417" w14:textId="2997847C" w:rsidR="00503273" w:rsidRDefault="00503273" w:rsidP="00AB56FB">
      <w:pPr>
        <w:rPr>
          <w:rFonts w:ascii="Times New Roman" w:hAnsi="Times New Roman" w:cs="Times New Roman"/>
          <w:sz w:val="24"/>
          <w:szCs w:val="24"/>
          <w:lang w:val="sr-Cyrl-CS"/>
        </w:rPr>
      </w:pPr>
    </w:p>
    <w:p w14:paraId="34C24990" w14:textId="1C8CDBDA" w:rsidR="009219BD" w:rsidRDefault="009219BD" w:rsidP="00AB56FB">
      <w:pPr>
        <w:rPr>
          <w:rFonts w:ascii="Times New Roman" w:hAnsi="Times New Roman" w:cs="Times New Roman"/>
          <w:sz w:val="24"/>
          <w:szCs w:val="24"/>
          <w:lang w:val="sr-Cyrl-CS"/>
        </w:rPr>
      </w:pPr>
    </w:p>
    <w:p w14:paraId="62DAF90F" w14:textId="453FC24A" w:rsidR="009219BD" w:rsidRDefault="009219BD" w:rsidP="00AB56FB">
      <w:pPr>
        <w:rPr>
          <w:rFonts w:ascii="Times New Roman" w:hAnsi="Times New Roman" w:cs="Times New Roman"/>
          <w:sz w:val="24"/>
          <w:szCs w:val="24"/>
          <w:lang w:val="sr-Cyrl-CS"/>
        </w:rPr>
      </w:pPr>
    </w:p>
    <w:p w14:paraId="3A0D7643" w14:textId="317EB8F7" w:rsidR="00DF1BFF" w:rsidRDefault="00DF1BFF" w:rsidP="00AB56FB">
      <w:pPr>
        <w:rPr>
          <w:rFonts w:ascii="Times New Roman" w:hAnsi="Times New Roman" w:cs="Times New Roman"/>
          <w:sz w:val="24"/>
          <w:szCs w:val="24"/>
          <w:lang w:val="sr-Cyrl-CS"/>
        </w:rPr>
      </w:pPr>
    </w:p>
    <w:p w14:paraId="658AA04A" w14:textId="77777777" w:rsidR="00DF1BFF" w:rsidRDefault="00DF1BFF" w:rsidP="00AB56FB">
      <w:pPr>
        <w:rPr>
          <w:rFonts w:ascii="Times New Roman" w:hAnsi="Times New Roman" w:cs="Times New Roman"/>
          <w:sz w:val="24"/>
          <w:szCs w:val="24"/>
          <w:lang w:val="sr-Cyrl-CS"/>
        </w:rPr>
      </w:pPr>
    </w:p>
    <w:p w14:paraId="14A78D66" w14:textId="7F760F1F" w:rsidR="009219BD" w:rsidRDefault="009219BD" w:rsidP="00AB56FB">
      <w:pPr>
        <w:rPr>
          <w:rFonts w:ascii="Times New Roman" w:hAnsi="Times New Roman" w:cs="Times New Roman"/>
          <w:sz w:val="24"/>
          <w:szCs w:val="24"/>
          <w:lang w:val="sr-Cyrl-CS"/>
        </w:rPr>
      </w:pPr>
    </w:p>
    <w:p w14:paraId="6F2F11CB" w14:textId="77777777" w:rsidR="00897905" w:rsidRPr="00674189" w:rsidRDefault="00897905" w:rsidP="00AB56FB">
      <w:pPr>
        <w:rPr>
          <w:rFonts w:ascii="Times New Roman" w:hAnsi="Times New Roman" w:cs="Times New Roman"/>
          <w:sz w:val="24"/>
          <w:szCs w:val="24"/>
          <w:lang w:val="sr-Cyrl-CS"/>
        </w:rPr>
      </w:pPr>
    </w:p>
    <w:p w14:paraId="54AFCB1F" w14:textId="584B95CD" w:rsidR="00AB56FB" w:rsidRPr="00674189" w:rsidRDefault="009219BD" w:rsidP="00AB56FB">
      <w:pPr>
        <w:rPr>
          <w:rFonts w:ascii="Times New Roman" w:hAnsi="Times New Roman" w:cs="Times New Roman"/>
          <w:b/>
          <w:sz w:val="24"/>
          <w:szCs w:val="24"/>
          <w:lang w:val="sr-Cyrl-CS"/>
        </w:rPr>
      </w:pPr>
      <w:r w:rsidRPr="009219BD">
        <w:rPr>
          <w:rFonts w:ascii="Times New Roman" w:eastAsia="Aptos" w:hAnsi="Times New Roman" w:cs="Times New Roman"/>
          <w:b/>
          <w:kern w:val="2"/>
          <w:sz w:val="24"/>
          <w:szCs w:val="24"/>
          <w:lang w:val="sr-Cyrl-CS"/>
          <w14:ligatures w14:val="standardContextual"/>
        </w:rPr>
        <w:t>ОВАЈ УГОВОР ЈЕ ЗАКЉУЧЕН ИЗМЕЂУ</w:t>
      </w:r>
      <w:r w:rsidR="00AB56FB" w:rsidRPr="00674189">
        <w:rPr>
          <w:rFonts w:ascii="Times New Roman" w:hAnsi="Times New Roman" w:cs="Times New Roman"/>
          <w:sz w:val="24"/>
          <w:szCs w:val="24"/>
          <w:lang w:val="sr-Cyrl-CS"/>
        </w:rPr>
        <w:t>:</w:t>
      </w:r>
    </w:p>
    <w:p w14:paraId="7710345B" w14:textId="77777777" w:rsidR="00AB56FB" w:rsidRPr="00674189" w:rsidRDefault="00AB56FB" w:rsidP="00AB56FB">
      <w:pPr>
        <w:spacing w:after="0" w:line="240" w:lineRule="auto"/>
        <w:rPr>
          <w:rFonts w:ascii="Times New Roman" w:hAnsi="Times New Roman" w:cs="Times New Roman"/>
          <w:sz w:val="24"/>
          <w:szCs w:val="24"/>
          <w:lang w:val="sr-Cyrl-CS"/>
        </w:rPr>
      </w:pPr>
    </w:p>
    <w:p w14:paraId="43B58DEE" w14:textId="77777777" w:rsidR="00AB56FB" w:rsidRPr="00674189" w:rsidRDefault="00AB56FB" w:rsidP="00AB56FB">
      <w:pPr>
        <w:spacing w:after="0" w:line="240" w:lineRule="auto"/>
        <w:rPr>
          <w:rFonts w:ascii="Times New Roman" w:hAnsi="Times New Roman" w:cs="Times New Roman"/>
          <w:sz w:val="24"/>
          <w:szCs w:val="24"/>
          <w:lang w:val="sr-Cyrl-CS"/>
        </w:rPr>
      </w:pPr>
    </w:p>
    <w:p w14:paraId="4E32E27B" w14:textId="307B9E1E"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r w:rsidRPr="00C936D1">
        <w:rPr>
          <w:rFonts w:ascii="Times New Roman" w:eastAsia="Aptos" w:hAnsi="Times New Roman" w:cs="Times New Roman"/>
          <w:kern w:val="2"/>
          <w:sz w:val="24"/>
          <w:szCs w:val="24"/>
          <w:lang w:val="sr-Cyrl-CS"/>
          <w14:ligatures w14:val="standardContextual"/>
        </w:rPr>
        <w:t>Европске инвестиционе банке,                                 („</w:t>
      </w:r>
      <w:r w:rsidRPr="00C936D1">
        <w:rPr>
          <w:rFonts w:ascii="Times New Roman" w:eastAsia="Aptos" w:hAnsi="Times New Roman" w:cs="Times New Roman"/>
          <w:b/>
          <w:kern w:val="2"/>
          <w:sz w:val="24"/>
          <w:szCs w:val="24"/>
          <w:lang w:val="sr-Cyrl-CS"/>
          <w14:ligatures w14:val="standardContextual"/>
        </w:rPr>
        <w:t>Банка</w:t>
      </w:r>
      <w:r w:rsidR="0097189D">
        <w:rPr>
          <w:rFonts w:ascii="Times New Roman" w:eastAsia="Aptos" w:hAnsi="Times New Roman" w:cs="Times New Roman"/>
          <w:kern w:val="2"/>
          <w:sz w:val="24"/>
          <w:szCs w:val="24"/>
          <w:lang w:val="sr-Cyrl-CS"/>
          <w14:ligatures w14:val="standardContextual"/>
        </w:rPr>
        <w:t>”</w:t>
      </w:r>
      <w:r w:rsidRPr="00C936D1">
        <w:rPr>
          <w:rFonts w:ascii="Times New Roman" w:eastAsia="Aptos" w:hAnsi="Times New Roman" w:cs="Times New Roman"/>
          <w:kern w:val="2"/>
          <w:sz w:val="24"/>
          <w:szCs w:val="24"/>
          <w:lang w:val="sr-Cyrl-CS"/>
          <w14:ligatures w14:val="standardContextual"/>
        </w:rPr>
        <w:t>)</w:t>
      </w:r>
    </w:p>
    <w:p w14:paraId="112767D9"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r w:rsidRPr="00C936D1">
        <w:rPr>
          <w:rFonts w:ascii="Times New Roman" w:eastAsia="Aptos" w:hAnsi="Times New Roman" w:cs="Times New Roman"/>
          <w:kern w:val="2"/>
          <w:sz w:val="24"/>
          <w:szCs w:val="24"/>
          <w:lang w:val="sr-Cyrl-CS"/>
          <w14:ligatures w14:val="standardContextual"/>
        </w:rPr>
        <w:t xml:space="preserve">са седиштем у Луксембургу, </w:t>
      </w:r>
    </w:p>
    <w:p w14:paraId="2FC7972C" w14:textId="77777777" w:rsidR="00C936D1" w:rsidRPr="0068058F" w:rsidRDefault="00C936D1" w:rsidP="00C936D1">
      <w:pPr>
        <w:spacing w:after="0" w:line="240" w:lineRule="auto"/>
        <w:rPr>
          <w:rFonts w:ascii="Times New Roman" w:eastAsia="Aptos" w:hAnsi="Times New Roman" w:cs="Times New Roman"/>
          <w:kern w:val="2"/>
          <w:sz w:val="24"/>
          <w:szCs w:val="24"/>
          <w:lang w:val="sr-Cyrl-CS"/>
          <w14:ligatures w14:val="standardContextual"/>
        </w:rPr>
      </w:pPr>
      <w:r w:rsidRPr="0068058F">
        <w:rPr>
          <w:rFonts w:ascii="Times New Roman" w:eastAsia="Aptos" w:hAnsi="Times New Roman" w:cs="Times New Roman"/>
          <w:kern w:val="2"/>
          <w:sz w:val="24"/>
          <w:szCs w:val="24"/>
          <w:lang w:val="sr-Cyrl-CS"/>
          <w14:ligatures w14:val="standardContextual"/>
        </w:rPr>
        <w:t xml:space="preserve">Булевар Конрада Аденауера 100,                               </w:t>
      </w:r>
    </w:p>
    <w:p w14:paraId="5E384709" w14:textId="7589BCC3" w:rsidR="00897905" w:rsidRPr="0068058F" w:rsidRDefault="00897905" w:rsidP="00897905">
      <w:pPr>
        <w:spacing w:after="0" w:line="240" w:lineRule="auto"/>
        <w:rPr>
          <w:rFonts w:ascii="Arial" w:eastAsia="Calibri" w:hAnsi="Arial" w:cs="Times New Roman"/>
          <w:sz w:val="20"/>
          <w:szCs w:val="20"/>
          <w:lang w:val="en-GB"/>
        </w:rPr>
      </w:pPr>
      <w:r w:rsidRPr="0068058F">
        <w:rPr>
          <w:rFonts w:ascii="Times New Roman" w:eastAsia="Aptos" w:hAnsi="Times New Roman" w:cs="Times New Roman"/>
          <w:kern w:val="2"/>
          <w:sz w:val="24"/>
          <w:szCs w:val="24"/>
          <w:lang w:val="sr-Cyrl-CS"/>
          <w14:ligatures w14:val="standardContextual"/>
        </w:rPr>
        <w:t>L-2950 Луксембург, коју заступа</w:t>
      </w:r>
      <w:r w:rsidR="00A37B26" w:rsidRPr="0068058F">
        <w:rPr>
          <w:rFonts w:ascii="Times New Roman" w:eastAsia="Aptos" w:hAnsi="Times New Roman" w:cs="Times New Roman"/>
          <w:kern w:val="2"/>
          <w:sz w:val="24"/>
          <w:szCs w:val="24"/>
          <w:lang w:val="sr-Cyrl-CS"/>
          <w14:ligatures w14:val="standardContextual"/>
        </w:rPr>
        <w:t>ју</w:t>
      </w:r>
    </w:p>
    <w:p w14:paraId="2C5DD76D" w14:textId="79AD5E86" w:rsidR="00A37B26" w:rsidRPr="0068058F" w:rsidRDefault="00A37B26" w:rsidP="00897905">
      <w:pPr>
        <w:spacing w:after="0" w:line="240" w:lineRule="auto"/>
        <w:rPr>
          <w:rFonts w:ascii="Times New Roman" w:eastAsia="Aptos" w:hAnsi="Times New Roman" w:cs="Times New Roman"/>
          <w:kern w:val="2"/>
          <w:sz w:val="24"/>
          <w:szCs w:val="24"/>
          <w:lang w:val="sr-Cyrl-CS"/>
          <w14:ligatures w14:val="standardContextual"/>
        </w:rPr>
      </w:pPr>
      <w:r w:rsidRPr="0068058F">
        <w:rPr>
          <w:rFonts w:ascii="Times New Roman" w:eastAsia="Aptos" w:hAnsi="Times New Roman" w:cs="Times New Roman"/>
          <w:kern w:val="2"/>
          <w:sz w:val="24"/>
          <w:szCs w:val="24"/>
          <w:lang w:val="sr-Cyrl-CS"/>
          <w14:ligatures w14:val="standardContextual"/>
        </w:rPr>
        <w:t xml:space="preserve">Helen Williams, </w:t>
      </w:r>
      <w:r w:rsidR="009C723D" w:rsidRPr="0068058F">
        <w:rPr>
          <w:rFonts w:ascii="Times New Roman" w:eastAsia="Aptos" w:hAnsi="Times New Roman" w:cs="Times New Roman"/>
          <w:kern w:val="2"/>
          <w:sz w:val="24"/>
          <w:szCs w:val="24"/>
          <w14:ligatures w14:val="standardContextual"/>
        </w:rPr>
        <w:t>шеф Одсека</w:t>
      </w:r>
      <w:r w:rsidRPr="0068058F">
        <w:rPr>
          <w:rFonts w:ascii="Times New Roman" w:eastAsia="Aptos" w:hAnsi="Times New Roman" w:cs="Times New Roman"/>
          <w:kern w:val="2"/>
          <w:sz w:val="24"/>
          <w:szCs w:val="24"/>
          <w:lang w:val="sr-Cyrl-CS"/>
          <w14:ligatures w14:val="standardContextual"/>
        </w:rPr>
        <w:t xml:space="preserve">, </w:t>
      </w:r>
      <w:r w:rsidR="009C723D" w:rsidRPr="0068058F">
        <w:rPr>
          <w:rFonts w:ascii="Times New Roman" w:eastAsia="Aptos" w:hAnsi="Times New Roman" w:cs="Times New Roman"/>
          <w:kern w:val="2"/>
          <w:sz w:val="24"/>
          <w:szCs w:val="24"/>
          <w:lang w:val="sr-Cyrl-CS"/>
          <w14:ligatures w14:val="standardContextual"/>
        </w:rPr>
        <w:t>и</w:t>
      </w:r>
      <w:r w:rsidRPr="0068058F">
        <w:rPr>
          <w:rFonts w:ascii="Times New Roman" w:eastAsia="Aptos" w:hAnsi="Times New Roman" w:cs="Times New Roman"/>
          <w:kern w:val="2"/>
          <w:sz w:val="24"/>
          <w:szCs w:val="24"/>
          <w:lang w:val="sr-Cyrl-CS"/>
          <w14:ligatures w14:val="standardContextual"/>
        </w:rPr>
        <w:t xml:space="preserve"> </w:t>
      </w:r>
    </w:p>
    <w:p w14:paraId="16FF3453" w14:textId="3A74DFAA" w:rsidR="00C936D1" w:rsidRPr="00C936D1" w:rsidRDefault="00A37B26" w:rsidP="00897905">
      <w:pPr>
        <w:spacing w:after="0" w:line="240" w:lineRule="auto"/>
        <w:rPr>
          <w:rFonts w:ascii="Times New Roman" w:eastAsia="Aptos" w:hAnsi="Times New Roman" w:cs="Times New Roman"/>
          <w:kern w:val="2"/>
          <w:sz w:val="24"/>
          <w:szCs w:val="24"/>
          <w:lang w:val="sr-Cyrl-CS"/>
          <w14:ligatures w14:val="standardContextual"/>
        </w:rPr>
      </w:pPr>
      <w:r w:rsidRPr="0068058F">
        <w:rPr>
          <w:rFonts w:ascii="Times New Roman" w:eastAsia="Aptos" w:hAnsi="Times New Roman" w:cs="Times New Roman"/>
          <w:kern w:val="2"/>
          <w:sz w:val="24"/>
          <w:szCs w:val="24"/>
          <w:lang w:val="sr-Cyrl-CS"/>
          <w14:ligatures w14:val="standardContextual"/>
        </w:rPr>
        <w:t xml:space="preserve">Kristina Kanapinskaite, </w:t>
      </w:r>
      <w:r w:rsidR="009C723D" w:rsidRPr="0068058F">
        <w:rPr>
          <w:rFonts w:ascii="Times New Roman" w:eastAsia="Aptos" w:hAnsi="Times New Roman" w:cs="Times New Roman"/>
          <w:kern w:val="2"/>
          <w:sz w:val="24"/>
          <w:szCs w:val="24"/>
          <w14:ligatures w14:val="standardContextual"/>
        </w:rPr>
        <w:t>шеф Одсека</w:t>
      </w:r>
      <w:r w:rsidR="00897905" w:rsidRPr="0068058F">
        <w:rPr>
          <w:rFonts w:ascii="Times New Roman" w:eastAsia="Aptos" w:hAnsi="Times New Roman" w:cs="Times New Roman"/>
          <w:kern w:val="2"/>
          <w:sz w:val="24"/>
          <w:szCs w:val="24"/>
          <w:lang w:val="sr-Cyrl-CS"/>
          <w14:ligatures w14:val="standardContextual"/>
        </w:rPr>
        <w:t>,</w:t>
      </w:r>
    </w:p>
    <w:p w14:paraId="5787169D" w14:textId="77777777" w:rsidR="00C936D1" w:rsidRPr="00C936D1" w:rsidRDefault="00C936D1" w:rsidP="00C936D1">
      <w:pPr>
        <w:spacing w:after="0" w:line="240" w:lineRule="auto"/>
        <w:rPr>
          <w:rFonts w:ascii="Times New Roman" w:eastAsia="Calibri" w:hAnsi="Times New Roman" w:cs="Times New Roman"/>
          <w:kern w:val="2"/>
          <w:sz w:val="24"/>
          <w:szCs w:val="24"/>
          <w:lang w:val="sr-Cyrl-CS"/>
          <w14:ligatures w14:val="standardContextual"/>
        </w:rPr>
      </w:pPr>
    </w:p>
    <w:p w14:paraId="747B634B" w14:textId="77777777" w:rsidR="00C936D1" w:rsidRPr="00C936D1" w:rsidRDefault="00C936D1" w:rsidP="00C936D1">
      <w:pPr>
        <w:spacing w:after="0" w:line="240" w:lineRule="auto"/>
        <w:rPr>
          <w:rFonts w:ascii="Times New Roman" w:eastAsia="Calibri" w:hAnsi="Times New Roman" w:cs="Times New Roman"/>
          <w:kern w:val="2"/>
          <w:sz w:val="24"/>
          <w:szCs w:val="24"/>
          <w:lang w:val="sr-Cyrl-CS"/>
          <w14:ligatures w14:val="standardContextual"/>
        </w:rPr>
      </w:pPr>
    </w:p>
    <w:p w14:paraId="3C9D216B"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r w:rsidRPr="00C936D1">
        <w:rPr>
          <w:rFonts w:ascii="Times New Roman" w:eastAsia="Aptos" w:hAnsi="Times New Roman" w:cs="Times New Roman"/>
          <w:kern w:val="2"/>
          <w:sz w:val="24"/>
          <w:szCs w:val="24"/>
          <w:lang w:val="sr-Cyrl-CS"/>
          <w14:ligatures w14:val="standardContextual"/>
        </w:rPr>
        <w:t>са једне стране, и</w:t>
      </w:r>
    </w:p>
    <w:p w14:paraId="7317D25F"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p>
    <w:p w14:paraId="73EE71CE"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p>
    <w:p w14:paraId="1D90F03D" w14:textId="5BA777BE" w:rsidR="00C936D1" w:rsidRPr="00C936D1" w:rsidRDefault="00C936D1" w:rsidP="00C936D1">
      <w:pPr>
        <w:spacing w:after="0" w:line="240" w:lineRule="auto"/>
        <w:rPr>
          <w:rFonts w:ascii="Times New Roman" w:eastAsia="Aptos" w:hAnsi="Times New Roman" w:cs="Times New Roman"/>
          <w:kern w:val="2"/>
          <w:sz w:val="24"/>
          <w:szCs w:val="24"/>
          <w:lang w:val="en-GB"/>
          <w14:ligatures w14:val="standardContextual"/>
        </w:rPr>
      </w:pPr>
      <w:r w:rsidRPr="00C936D1">
        <w:rPr>
          <w:rFonts w:ascii="Times New Roman" w:eastAsia="Aptos" w:hAnsi="Times New Roman" w:cs="Times New Roman"/>
          <w:kern w:val="2"/>
          <w:sz w:val="24"/>
          <w:szCs w:val="24"/>
          <w:lang w:val="sr-Cyrl-CS"/>
          <w14:ligatures w14:val="standardContextual"/>
        </w:rPr>
        <w:t xml:space="preserve">Републике Србије, </w:t>
      </w:r>
      <w:r w:rsidR="00897905" w:rsidRPr="00897905">
        <w:rPr>
          <w:rFonts w:ascii="Times New Roman" w:eastAsia="Aptos" w:hAnsi="Times New Roman" w:cs="Times New Roman"/>
          <w:kern w:val="2"/>
          <w:sz w:val="24"/>
          <w:szCs w:val="24"/>
          <w:lang w:val="sr-Cyrl-CS"/>
          <w14:ligatures w14:val="standardContextual"/>
        </w:rPr>
        <w:t>коју представља</w:t>
      </w:r>
      <w:r w:rsidR="00897905">
        <w:rPr>
          <w:rFonts w:ascii="Times New Roman" w:eastAsia="Aptos" w:hAnsi="Times New Roman" w:cs="Times New Roman"/>
          <w:kern w:val="2"/>
          <w:sz w:val="24"/>
          <w:szCs w:val="24"/>
          <w:lang w:val="sr-Latn-RS"/>
          <w14:ligatures w14:val="standardContextual"/>
        </w:rPr>
        <w:t xml:space="preserve">                          </w:t>
      </w:r>
      <w:r w:rsidRPr="00C936D1">
        <w:rPr>
          <w:rFonts w:ascii="Times New Roman" w:eastAsia="Aptos" w:hAnsi="Times New Roman" w:cs="Times New Roman"/>
          <w:kern w:val="2"/>
          <w:sz w:val="24"/>
          <w:szCs w:val="24"/>
          <w:lang w:val="sr-Cyrl-CS"/>
          <w14:ligatures w14:val="standardContextual"/>
        </w:rPr>
        <w:t>(„</w:t>
      </w:r>
      <w:r w:rsidRPr="00C936D1">
        <w:rPr>
          <w:rFonts w:ascii="Times New Roman" w:eastAsia="Aptos" w:hAnsi="Times New Roman" w:cs="Times New Roman"/>
          <w:b/>
          <w:kern w:val="2"/>
          <w:sz w:val="24"/>
          <w:szCs w:val="24"/>
          <w:lang w:val="sr-Cyrl-CS"/>
          <w14:ligatures w14:val="standardContextual"/>
        </w:rPr>
        <w:t>Зајмопримац</w:t>
      </w:r>
      <w:r w:rsidR="0097189D">
        <w:rPr>
          <w:rFonts w:ascii="Times New Roman" w:eastAsia="Aptos" w:hAnsi="Times New Roman" w:cs="Times New Roman"/>
          <w:kern w:val="2"/>
          <w:sz w:val="24"/>
          <w:szCs w:val="24"/>
          <w:lang w:val="sr-Cyrl-CS"/>
          <w14:ligatures w14:val="standardContextual"/>
        </w:rPr>
        <w:t>”</w:t>
      </w:r>
      <w:r w:rsidRPr="00C936D1">
        <w:rPr>
          <w:rFonts w:ascii="Times New Roman" w:eastAsia="Aptos" w:hAnsi="Times New Roman" w:cs="Times New Roman"/>
          <w:kern w:val="2"/>
          <w:sz w:val="24"/>
          <w:szCs w:val="24"/>
          <w:lang w:val="sr-Cyrl-CS"/>
          <w14:ligatures w14:val="standardContextual"/>
        </w:rPr>
        <w:t>)</w:t>
      </w:r>
    </w:p>
    <w:p w14:paraId="632A3490" w14:textId="56D05ABC" w:rsidR="00A03CDB" w:rsidRPr="00A03CDB" w:rsidRDefault="00A03CDB" w:rsidP="00A03CDB">
      <w:pPr>
        <w:spacing w:after="0" w:line="240" w:lineRule="auto"/>
        <w:rPr>
          <w:rFonts w:ascii="Times New Roman" w:hAnsi="Times New Roman" w:cs="Times New Roman"/>
          <w:sz w:val="24"/>
          <w:szCs w:val="24"/>
          <w:lang w:val="sr-Cyrl-CS"/>
        </w:rPr>
      </w:pPr>
      <w:r w:rsidRPr="00A03CDB">
        <w:rPr>
          <w:rFonts w:ascii="Times New Roman" w:hAnsi="Times New Roman" w:cs="Times New Roman"/>
          <w:sz w:val="24"/>
          <w:szCs w:val="24"/>
          <w:lang w:val="sr-Cyrl-CS"/>
        </w:rPr>
        <w:t xml:space="preserve">први потпредседник Владе и </w:t>
      </w:r>
    </w:p>
    <w:p w14:paraId="616CC8AD" w14:textId="77777777" w:rsidR="00897905" w:rsidRDefault="00A03CDB" w:rsidP="00C936D1">
      <w:pPr>
        <w:spacing w:after="0" w:line="240" w:lineRule="auto"/>
        <w:rPr>
          <w:rFonts w:ascii="Times New Roman" w:eastAsia="Aptos" w:hAnsi="Times New Roman" w:cs="Times New Roman"/>
          <w:kern w:val="2"/>
          <w:sz w:val="24"/>
          <w:szCs w:val="24"/>
          <w:lang w:val="sr-Cyrl-CS"/>
          <w14:ligatures w14:val="standardContextual"/>
        </w:rPr>
      </w:pPr>
      <w:r w:rsidRPr="00A03CDB">
        <w:rPr>
          <w:rFonts w:ascii="Times New Roman" w:hAnsi="Times New Roman" w:cs="Times New Roman"/>
          <w:sz w:val="24"/>
          <w:szCs w:val="24"/>
          <w:lang w:val="sr-Cyrl-CS"/>
        </w:rPr>
        <w:t xml:space="preserve">министар финансија, </w:t>
      </w:r>
      <w:r w:rsidRPr="00A03CDB">
        <w:rPr>
          <w:rFonts w:ascii="Times New Roman" w:eastAsia="Aptos" w:hAnsi="Times New Roman" w:cs="Times New Roman"/>
          <w:kern w:val="2"/>
          <w:sz w:val="24"/>
          <w:szCs w:val="24"/>
          <w:lang w:val="sr-Cyrl-CS"/>
          <w14:ligatures w14:val="standardContextual"/>
        </w:rPr>
        <w:t xml:space="preserve">Г. Синиша </w:t>
      </w:r>
    </w:p>
    <w:p w14:paraId="1918B55B" w14:textId="77777777" w:rsidR="00897905" w:rsidRDefault="00A03CDB" w:rsidP="00C936D1">
      <w:pPr>
        <w:spacing w:after="0" w:line="240" w:lineRule="auto"/>
        <w:rPr>
          <w:rFonts w:ascii="Times New Roman" w:eastAsia="Aptos" w:hAnsi="Times New Roman" w:cs="Times New Roman"/>
          <w:kern w:val="2"/>
          <w:sz w:val="24"/>
          <w:szCs w:val="24"/>
          <w:lang w:val="sr-Cyrl-CS"/>
          <w14:ligatures w14:val="standardContextual"/>
        </w:rPr>
      </w:pPr>
      <w:r w:rsidRPr="00A03CDB">
        <w:rPr>
          <w:rFonts w:ascii="Times New Roman" w:eastAsia="Aptos" w:hAnsi="Times New Roman" w:cs="Times New Roman"/>
          <w:kern w:val="2"/>
          <w:sz w:val="24"/>
          <w:szCs w:val="24"/>
          <w:lang w:val="sr-Cyrl-CS"/>
          <w14:ligatures w14:val="standardContextual"/>
        </w:rPr>
        <w:t>Мали,</w:t>
      </w:r>
      <w:r w:rsidRPr="00A03CDB">
        <w:rPr>
          <w:rFonts w:ascii="Arial" w:eastAsia="Calibri" w:hAnsi="Arial" w:cs="Times New Roman"/>
          <w:sz w:val="20"/>
          <w:szCs w:val="20"/>
          <w:lang w:val="sr-Cyrl-RS"/>
        </w:rPr>
        <w:t xml:space="preserve"> </w:t>
      </w:r>
      <w:r w:rsidR="00C936D1" w:rsidRPr="00A03CDB">
        <w:rPr>
          <w:rFonts w:ascii="Times New Roman" w:eastAsia="Aptos" w:hAnsi="Times New Roman" w:cs="Times New Roman"/>
          <w:kern w:val="2"/>
          <w:sz w:val="24"/>
          <w:szCs w:val="24"/>
          <w:lang w:val="sr-Cyrl-CS"/>
          <w14:ligatures w14:val="standardContextual"/>
        </w:rPr>
        <w:t xml:space="preserve">у име Владе,као заступника </w:t>
      </w:r>
    </w:p>
    <w:p w14:paraId="5C5D0623" w14:textId="4D4CDF20" w:rsidR="00C936D1" w:rsidRPr="00897905" w:rsidRDefault="00C936D1" w:rsidP="00C936D1">
      <w:pPr>
        <w:spacing w:after="0" w:line="240" w:lineRule="auto"/>
        <w:rPr>
          <w:rFonts w:ascii="Times New Roman" w:hAnsi="Times New Roman" w:cs="Times New Roman"/>
          <w:sz w:val="24"/>
          <w:szCs w:val="24"/>
          <w:lang w:val="sr-Cyrl-CS"/>
        </w:rPr>
      </w:pPr>
      <w:r w:rsidRPr="00A03CDB">
        <w:rPr>
          <w:rFonts w:ascii="Times New Roman" w:eastAsia="Aptos" w:hAnsi="Times New Roman" w:cs="Times New Roman"/>
          <w:kern w:val="2"/>
          <w:sz w:val="24"/>
          <w:szCs w:val="24"/>
          <w:lang w:val="sr-Cyrl-CS"/>
          <w14:ligatures w14:val="standardContextual"/>
        </w:rPr>
        <w:t>Републике Србије,</w:t>
      </w:r>
      <w:r w:rsidRPr="00C936D1">
        <w:rPr>
          <w:rFonts w:ascii="Times New Roman" w:eastAsia="Aptos" w:hAnsi="Times New Roman" w:cs="Times New Roman"/>
          <w:kern w:val="2"/>
          <w:sz w:val="24"/>
          <w:szCs w:val="24"/>
          <w:lang w:val="sr-Cyrl-CS"/>
          <w14:ligatures w14:val="standardContextual"/>
        </w:rPr>
        <w:t xml:space="preserve">               </w:t>
      </w:r>
    </w:p>
    <w:p w14:paraId="77C14C78"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r w:rsidRPr="00C936D1">
        <w:rPr>
          <w:rFonts w:ascii="Times New Roman" w:eastAsia="Aptos" w:hAnsi="Times New Roman" w:cs="Times New Roman"/>
          <w:kern w:val="2"/>
          <w:sz w:val="24"/>
          <w:szCs w:val="24"/>
          <w:lang w:val="sr-Cyrl-CS"/>
          <w14:ligatures w14:val="standardContextual"/>
        </w:rPr>
        <w:t xml:space="preserve">                                                                       </w:t>
      </w:r>
    </w:p>
    <w:p w14:paraId="4D9F9D0A"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p>
    <w:p w14:paraId="7F5875CD"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r w:rsidRPr="00C936D1">
        <w:rPr>
          <w:rFonts w:ascii="Times New Roman" w:eastAsia="Aptos" w:hAnsi="Times New Roman" w:cs="Times New Roman"/>
          <w:kern w:val="2"/>
          <w:sz w:val="24"/>
          <w:szCs w:val="24"/>
          <w:lang w:val="sr-Cyrl-CS"/>
          <w14:ligatures w14:val="standardContextual"/>
        </w:rPr>
        <w:t>са друге стране,</w:t>
      </w:r>
    </w:p>
    <w:p w14:paraId="7FAC2C42" w14:textId="7212D425" w:rsid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p>
    <w:p w14:paraId="57618E5E" w14:textId="549FA0F6" w:rsidR="00EA314F" w:rsidRDefault="00EA314F" w:rsidP="00C936D1">
      <w:pPr>
        <w:spacing w:after="0" w:line="240" w:lineRule="auto"/>
        <w:rPr>
          <w:rFonts w:ascii="Times New Roman" w:eastAsia="Aptos" w:hAnsi="Times New Roman" w:cs="Times New Roman"/>
          <w:kern w:val="2"/>
          <w:sz w:val="24"/>
          <w:szCs w:val="24"/>
          <w:lang w:val="sr-Cyrl-CS"/>
          <w14:ligatures w14:val="standardContextual"/>
        </w:rPr>
      </w:pPr>
    </w:p>
    <w:p w14:paraId="0AEEDE07" w14:textId="77777777" w:rsidR="00EA314F" w:rsidRPr="00C936D1" w:rsidRDefault="00EA314F" w:rsidP="00C936D1">
      <w:pPr>
        <w:spacing w:after="0" w:line="240" w:lineRule="auto"/>
        <w:rPr>
          <w:rFonts w:ascii="Times New Roman" w:eastAsia="Aptos" w:hAnsi="Times New Roman" w:cs="Times New Roman"/>
          <w:kern w:val="2"/>
          <w:sz w:val="24"/>
          <w:szCs w:val="24"/>
          <w:lang w:val="sr-Cyrl-CS"/>
          <w14:ligatures w14:val="standardContextual"/>
        </w:rPr>
      </w:pPr>
    </w:p>
    <w:p w14:paraId="0B2AEAAC" w14:textId="77777777" w:rsidR="00C936D1" w:rsidRPr="00C936D1" w:rsidRDefault="00C936D1" w:rsidP="00C936D1">
      <w:pPr>
        <w:spacing w:after="0" w:line="240" w:lineRule="auto"/>
        <w:rPr>
          <w:rFonts w:ascii="Times New Roman" w:eastAsia="Aptos" w:hAnsi="Times New Roman" w:cs="Times New Roman"/>
          <w:kern w:val="2"/>
          <w:sz w:val="24"/>
          <w:szCs w:val="24"/>
          <w:lang w:val="sr-Cyrl-CS"/>
          <w14:ligatures w14:val="standardContextual"/>
        </w:rPr>
      </w:pPr>
    </w:p>
    <w:p w14:paraId="0879845B" w14:textId="535D40D8" w:rsidR="00C936D1" w:rsidRPr="00C936D1" w:rsidRDefault="00C936D1" w:rsidP="00C936D1">
      <w:pPr>
        <w:spacing w:after="0" w:line="240" w:lineRule="auto"/>
        <w:jc w:val="both"/>
        <w:rPr>
          <w:rFonts w:ascii="Times New Roman" w:eastAsia="Aptos" w:hAnsi="Times New Roman" w:cs="Times New Roman"/>
          <w:kern w:val="2"/>
          <w:sz w:val="24"/>
          <w:szCs w:val="24"/>
          <w:lang w:val="sr-Cyrl-CS"/>
          <w14:ligatures w14:val="standardContextual"/>
        </w:rPr>
      </w:pPr>
      <w:r w:rsidRPr="00C936D1">
        <w:rPr>
          <w:rFonts w:ascii="Times New Roman" w:eastAsia="Aptos" w:hAnsi="Times New Roman" w:cs="Times New Roman"/>
          <w:kern w:val="2"/>
          <w:sz w:val="24"/>
          <w:szCs w:val="24"/>
          <w:lang w:val="sr-Cyrl-CS"/>
          <w14:ligatures w14:val="standardContextual"/>
        </w:rPr>
        <w:t xml:space="preserve">Банка и Зајмопримац заједно </w:t>
      </w:r>
      <w:r w:rsidRPr="00C936D1">
        <w:rPr>
          <w:rFonts w:ascii="Times New Roman" w:eastAsia="Aptos" w:hAnsi="Times New Roman" w:cs="Times New Roman"/>
          <w:kern w:val="2"/>
          <w:sz w:val="24"/>
          <w:szCs w:val="24"/>
          <w:lang w:val="sr-Cyrl-RS"/>
          <w14:ligatures w14:val="standardContextual"/>
        </w:rPr>
        <w:t xml:space="preserve">су </w:t>
      </w:r>
      <w:r w:rsidRPr="00C936D1">
        <w:rPr>
          <w:rFonts w:ascii="Times New Roman" w:eastAsia="Aptos" w:hAnsi="Times New Roman" w:cs="Times New Roman"/>
          <w:kern w:val="2"/>
          <w:sz w:val="24"/>
          <w:szCs w:val="24"/>
          <w:lang w:val="sr-Cyrl-CS"/>
          <w14:ligatures w14:val="standardContextual"/>
        </w:rPr>
        <w:t>означени као „</w:t>
      </w:r>
      <w:r w:rsidRPr="00C936D1">
        <w:rPr>
          <w:rFonts w:ascii="Times New Roman" w:eastAsia="Aptos" w:hAnsi="Times New Roman" w:cs="Times New Roman"/>
          <w:b/>
          <w:kern w:val="2"/>
          <w:sz w:val="24"/>
          <w:szCs w:val="24"/>
          <w:lang w:val="sr-Cyrl-CS"/>
          <w14:ligatures w14:val="standardContextual"/>
        </w:rPr>
        <w:t>Стране</w:t>
      </w:r>
      <w:r w:rsidR="0097189D">
        <w:rPr>
          <w:rFonts w:ascii="Times New Roman" w:eastAsia="Aptos" w:hAnsi="Times New Roman" w:cs="Times New Roman"/>
          <w:kern w:val="2"/>
          <w:sz w:val="24"/>
          <w:szCs w:val="24"/>
          <w:lang w:val="sr-Cyrl-CS"/>
          <w14:ligatures w14:val="standardContextual"/>
        </w:rPr>
        <w:t>”</w:t>
      </w:r>
      <w:r w:rsidRPr="00C936D1">
        <w:rPr>
          <w:rFonts w:ascii="Times New Roman" w:eastAsia="Aptos" w:hAnsi="Times New Roman" w:cs="Times New Roman"/>
          <w:kern w:val="2"/>
          <w:sz w:val="24"/>
          <w:szCs w:val="24"/>
          <w:lang w:val="sr-Cyrl-CS"/>
          <w14:ligatures w14:val="standardContextual"/>
        </w:rPr>
        <w:t xml:space="preserve"> и </w:t>
      </w:r>
      <w:r w:rsidRPr="00C936D1">
        <w:rPr>
          <w:rFonts w:ascii="Times New Roman" w:eastAsia="Aptos" w:hAnsi="Times New Roman" w:cs="Times New Roman"/>
          <w:kern w:val="2"/>
          <w:sz w:val="24"/>
          <w:szCs w:val="24"/>
          <w:lang w:val="sr-Cyrl-RS"/>
          <w14:ligatures w14:val="standardContextual"/>
        </w:rPr>
        <w:t>свак</w:t>
      </w:r>
      <w:r w:rsidR="00795E49">
        <w:rPr>
          <w:rFonts w:ascii="Times New Roman" w:eastAsia="Aptos" w:hAnsi="Times New Roman" w:cs="Times New Roman"/>
          <w:kern w:val="2"/>
          <w:sz w:val="24"/>
          <w:szCs w:val="24"/>
          <w:lang w:val="sr-Cyrl-RS"/>
          <w14:ligatures w14:val="standardContextual"/>
        </w:rPr>
        <w:t>о</w:t>
      </w:r>
      <w:r w:rsidRPr="00C936D1">
        <w:rPr>
          <w:rFonts w:ascii="Times New Roman" w:eastAsia="Aptos" w:hAnsi="Times New Roman" w:cs="Times New Roman"/>
          <w:kern w:val="2"/>
          <w:sz w:val="24"/>
          <w:szCs w:val="24"/>
          <w:lang w:val="sr-Cyrl-CS"/>
          <w14:ligatures w14:val="standardContextual"/>
        </w:rPr>
        <w:t xml:space="preserve"> од њих је „</w:t>
      </w:r>
      <w:r w:rsidRPr="00C936D1">
        <w:rPr>
          <w:rFonts w:ascii="Times New Roman" w:eastAsia="Aptos" w:hAnsi="Times New Roman" w:cs="Times New Roman"/>
          <w:b/>
          <w:kern w:val="2"/>
          <w:sz w:val="24"/>
          <w:szCs w:val="24"/>
          <w:lang w:val="sr-Cyrl-CS"/>
          <w14:ligatures w14:val="standardContextual"/>
        </w:rPr>
        <w:t>Страна</w:t>
      </w:r>
      <w:r w:rsidR="0097189D">
        <w:rPr>
          <w:rFonts w:ascii="Times New Roman" w:eastAsia="Aptos" w:hAnsi="Times New Roman" w:cs="Times New Roman"/>
          <w:kern w:val="2"/>
          <w:sz w:val="24"/>
          <w:szCs w:val="24"/>
          <w:lang w:val="sr-Cyrl-CS"/>
          <w14:ligatures w14:val="standardContextual"/>
        </w:rPr>
        <w:t>”</w:t>
      </w:r>
      <w:r w:rsidRPr="00C936D1">
        <w:rPr>
          <w:rFonts w:ascii="Times New Roman" w:eastAsia="Aptos" w:hAnsi="Times New Roman" w:cs="Times New Roman"/>
          <w:kern w:val="2"/>
          <w:sz w:val="24"/>
          <w:szCs w:val="24"/>
          <w:lang w:val="sr-Cyrl-CS"/>
          <w14:ligatures w14:val="standardContextual"/>
        </w:rPr>
        <w:t>.</w:t>
      </w:r>
    </w:p>
    <w:p w14:paraId="1D25A4D1" w14:textId="77777777" w:rsidR="00C936D1" w:rsidRDefault="00C936D1" w:rsidP="003D5C32">
      <w:pPr>
        <w:spacing w:after="0" w:line="240" w:lineRule="auto"/>
        <w:rPr>
          <w:rFonts w:ascii="Times New Roman" w:hAnsi="Times New Roman" w:cs="Times New Roman"/>
          <w:sz w:val="24"/>
          <w:szCs w:val="24"/>
          <w:lang w:val="sr-Cyrl-CS"/>
        </w:rPr>
      </w:pPr>
    </w:p>
    <w:p w14:paraId="3D82F780" w14:textId="4474B14E" w:rsidR="00C936D1" w:rsidRDefault="00C936D1" w:rsidP="003D5C32">
      <w:pPr>
        <w:spacing w:after="0" w:line="240" w:lineRule="auto"/>
        <w:rPr>
          <w:rFonts w:ascii="Times New Roman" w:hAnsi="Times New Roman" w:cs="Times New Roman"/>
          <w:sz w:val="24"/>
          <w:szCs w:val="24"/>
          <w:lang w:val="sr-Cyrl-CS"/>
        </w:rPr>
      </w:pPr>
    </w:p>
    <w:p w14:paraId="05AA4928" w14:textId="5D1B209E" w:rsidR="00AB56FB" w:rsidRPr="00674189" w:rsidRDefault="00AB56FB" w:rsidP="00AB56FB">
      <w:pPr>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ype="page"/>
      </w:r>
    </w:p>
    <w:p w14:paraId="70C53714" w14:textId="29015612" w:rsidR="00AB56FB" w:rsidRPr="00674189" w:rsidRDefault="00EA314F" w:rsidP="00AF6E04">
      <w:pPr>
        <w:spacing w:line="240" w:lineRule="auto"/>
        <w:rPr>
          <w:rFonts w:ascii="Times New Roman" w:hAnsi="Times New Roman" w:cs="Times New Roman"/>
          <w:b/>
          <w:sz w:val="24"/>
          <w:szCs w:val="24"/>
          <w:lang w:val="sr-Cyrl-CS"/>
        </w:rPr>
      </w:pPr>
      <w:r w:rsidRPr="00EA314F">
        <w:rPr>
          <w:rFonts w:ascii="Times New Roman" w:hAnsi="Times New Roman" w:cs="Times New Roman"/>
          <w:b/>
          <w:sz w:val="24"/>
          <w:szCs w:val="24"/>
          <w:lang w:val="sr-Cyrl-CS"/>
        </w:rPr>
        <w:t>ИМАЈУЋИ У ВИДУ ДA ЈЕ</w:t>
      </w:r>
      <w:r w:rsidR="00AB56FB" w:rsidRPr="00674189">
        <w:rPr>
          <w:rFonts w:ascii="Times New Roman" w:hAnsi="Times New Roman" w:cs="Times New Roman"/>
          <w:b/>
          <w:sz w:val="24"/>
          <w:szCs w:val="24"/>
          <w:lang w:val="sr-Cyrl-CS"/>
        </w:rPr>
        <w:t>:</w:t>
      </w:r>
    </w:p>
    <w:p w14:paraId="58DEF945" w14:textId="35306590" w:rsidR="003674C8"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w:t>
      </w:r>
      <w:r w:rsidR="00AB56FB" w:rsidRPr="00674189">
        <w:rPr>
          <w:rFonts w:ascii="Times New Roman" w:hAnsi="Times New Roman" w:cs="Times New Roman"/>
          <w:sz w:val="24"/>
          <w:szCs w:val="24"/>
          <w:lang w:val="sr-Cyrl-CS"/>
        </w:rPr>
        <w:tab/>
      </w:r>
      <w:r w:rsidR="00EA314F" w:rsidRPr="00EA314F">
        <w:rPr>
          <w:rFonts w:ascii="Times New Roman" w:hAnsi="Times New Roman" w:cs="Times New Roman"/>
          <w:sz w:val="24"/>
          <w:szCs w:val="24"/>
          <w:lang w:val="sr-Cyrl-CS"/>
        </w:rPr>
        <w:t>Зајмопримац, кога заступа Министарство финансија Републике Србије, изјавио да, преко свог Министарства здравља (у даљем тексту: „</w:t>
      </w:r>
      <w:r w:rsidR="00EA314F">
        <w:rPr>
          <w:rFonts w:ascii="Times New Roman" w:hAnsi="Times New Roman" w:cs="Times New Roman"/>
          <w:b/>
          <w:bCs/>
          <w:sz w:val="24"/>
          <w:szCs w:val="24"/>
          <w:lang w:val="sr-Cyrl-RS"/>
        </w:rPr>
        <w:t>Промотер</w:t>
      </w:r>
      <w:r w:rsidR="0097189D">
        <w:rPr>
          <w:rFonts w:ascii="Times New Roman" w:hAnsi="Times New Roman" w:cs="Times New Roman"/>
          <w:sz w:val="24"/>
          <w:szCs w:val="24"/>
          <w:lang w:val="sr-Cyrl-CS"/>
        </w:rPr>
        <w:t>”</w:t>
      </w:r>
      <w:r w:rsidR="00EA314F" w:rsidRPr="00EA314F">
        <w:rPr>
          <w:rFonts w:ascii="Times New Roman" w:hAnsi="Times New Roman" w:cs="Times New Roman"/>
          <w:sz w:val="24"/>
          <w:szCs w:val="24"/>
          <w:lang w:val="sr-Cyrl-CS"/>
        </w:rPr>
        <w:t>), предузима спровођење друге фазе пројекта обнове, проширења и опремања четири Клиничка центра Зајмопримца (специјализоване универзитетске болнице за наставу) у Београду, Крагујевцу, Нишу и Новом Саду, као што је детаљније описано у техничком опису (у даљем тексту: „</w:t>
      </w:r>
      <w:r w:rsidR="00EA314F" w:rsidRPr="00EA314F">
        <w:rPr>
          <w:rFonts w:ascii="Times New Roman" w:hAnsi="Times New Roman" w:cs="Times New Roman"/>
          <w:b/>
          <w:bCs/>
          <w:sz w:val="24"/>
          <w:szCs w:val="24"/>
          <w:lang w:val="sr-Cyrl-CS"/>
        </w:rPr>
        <w:t>Технички опис</w:t>
      </w:r>
      <w:r w:rsidR="0097189D">
        <w:rPr>
          <w:rFonts w:ascii="Times New Roman" w:hAnsi="Times New Roman" w:cs="Times New Roman"/>
          <w:sz w:val="24"/>
          <w:szCs w:val="24"/>
          <w:lang w:val="sr-Cyrl-CS"/>
        </w:rPr>
        <w:t>”</w:t>
      </w:r>
      <w:r w:rsidR="00EA314F" w:rsidRPr="00EA314F">
        <w:rPr>
          <w:rFonts w:ascii="Times New Roman" w:hAnsi="Times New Roman" w:cs="Times New Roman"/>
          <w:sz w:val="24"/>
          <w:szCs w:val="24"/>
          <w:lang w:val="sr-Cyrl-CS"/>
        </w:rPr>
        <w:t>) наведеном у Прилогу А.1 (у дaљeм тeксту: „</w:t>
      </w:r>
      <w:r w:rsidR="00EA314F" w:rsidRPr="00EA314F">
        <w:rPr>
          <w:rFonts w:ascii="Times New Roman" w:hAnsi="Times New Roman" w:cs="Times New Roman"/>
          <w:b/>
          <w:bCs/>
          <w:sz w:val="24"/>
          <w:szCs w:val="24"/>
          <w:lang w:val="sr-Cyrl-CS"/>
        </w:rPr>
        <w:t>Пројекат</w:t>
      </w:r>
      <w:r w:rsidR="0097189D">
        <w:rPr>
          <w:rFonts w:ascii="Times New Roman" w:hAnsi="Times New Roman" w:cs="Times New Roman"/>
          <w:sz w:val="24"/>
          <w:szCs w:val="24"/>
          <w:lang w:val="sr-Cyrl-CS"/>
        </w:rPr>
        <w:t>”</w:t>
      </w:r>
      <w:r w:rsidR="00EA314F" w:rsidRPr="00EA314F">
        <w:rPr>
          <w:rFonts w:ascii="Times New Roman" w:hAnsi="Times New Roman" w:cs="Times New Roman"/>
          <w:sz w:val="24"/>
          <w:szCs w:val="24"/>
          <w:lang w:val="sr-Cyrl-CS"/>
        </w:rPr>
        <w:t>)</w:t>
      </w:r>
      <w:r w:rsidR="0026412F" w:rsidRPr="00674189">
        <w:rPr>
          <w:rFonts w:ascii="Times New Roman" w:hAnsi="Times New Roman" w:cs="Times New Roman"/>
          <w:sz w:val="24"/>
          <w:szCs w:val="24"/>
          <w:lang w:val="sr-Cyrl-CS"/>
        </w:rPr>
        <w:t>.</w:t>
      </w:r>
    </w:p>
    <w:p w14:paraId="7D0DA168" w14:textId="12118D11" w:rsidR="00916B3F"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916B3F" w:rsidRPr="00674189">
        <w:rPr>
          <w:rFonts w:ascii="Times New Roman" w:hAnsi="Times New Roman" w:cs="Times New Roman"/>
          <w:sz w:val="24"/>
          <w:szCs w:val="24"/>
          <w:lang w:val="sr-Cyrl-CS"/>
        </w:rPr>
        <w:t xml:space="preserve">б)  </w:t>
      </w:r>
      <w:r w:rsidR="00916B3F" w:rsidRPr="00674189">
        <w:rPr>
          <w:rFonts w:ascii="Times New Roman" w:hAnsi="Times New Roman" w:cs="Times New Roman"/>
          <w:sz w:val="24"/>
          <w:szCs w:val="24"/>
          <w:lang w:val="sr-Cyrl-CS"/>
        </w:rPr>
        <w:tab/>
      </w:r>
      <w:r w:rsidR="007D37DB" w:rsidRPr="007D37DB">
        <w:rPr>
          <w:rFonts w:ascii="Times New Roman" w:hAnsi="Times New Roman" w:cs="Times New Roman"/>
          <w:sz w:val="24"/>
          <w:szCs w:val="24"/>
          <w:lang w:val="sr-Cyrl-CS"/>
        </w:rPr>
        <w:t xml:space="preserve">Укупaн трoшaк Прojeктa процењен од стране Банке на износ од </w:t>
      </w:r>
      <w:r w:rsidR="001E202A">
        <w:rPr>
          <w:rFonts w:ascii="Times New Roman" w:hAnsi="Times New Roman" w:cs="Times New Roman"/>
          <w:sz w:val="24"/>
          <w:szCs w:val="24"/>
          <w:lang w:val="sr-Cyrl-CS"/>
        </w:rPr>
        <w:t>662</w:t>
      </w:r>
      <w:r w:rsidR="007D37DB" w:rsidRPr="007D37DB">
        <w:rPr>
          <w:rFonts w:ascii="Times New Roman" w:hAnsi="Times New Roman" w:cs="Times New Roman"/>
          <w:sz w:val="24"/>
          <w:szCs w:val="24"/>
          <w:lang w:val="sr-Cyrl-CS"/>
        </w:rPr>
        <w:t>.</w:t>
      </w:r>
      <w:r w:rsidR="001E202A">
        <w:rPr>
          <w:rFonts w:ascii="Times New Roman" w:hAnsi="Times New Roman" w:cs="Times New Roman"/>
          <w:sz w:val="24"/>
          <w:szCs w:val="24"/>
          <w:lang w:val="sr-Cyrl-CS"/>
        </w:rPr>
        <w:t>0</w:t>
      </w:r>
      <w:r w:rsidR="007D37DB" w:rsidRPr="007D37DB">
        <w:rPr>
          <w:rFonts w:ascii="Times New Roman" w:hAnsi="Times New Roman" w:cs="Times New Roman"/>
          <w:sz w:val="24"/>
          <w:szCs w:val="24"/>
          <w:lang w:val="sr-Cyrl-CS"/>
        </w:rPr>
        <w:t>00.000,00 евра (</w:t>
      </w:r>
      <w:r w:rsidR="007F7AD9">
        <w:rPr>
          <w:rFonts w:ascii="Times New Roman" w:hAnsi="Times New Roman" w:cs="Times New Roman"/>
          <w:sz w:val="24"/>
          <w:szCs w:val="24"/>
          <w:lang w:val="sr-Cyrl-CS"/>
        </w:rPr>
        <w:t>шест стотина шездесет и два</w:t>
      </w:r>
      <w:r w:rsidR="007D37DB" w:rsidRPr="007D37DB">
        <w:rPr>
          <w:rFonts w:ascii="Times New Roman" w:hAnsi="Times New Roman" w:cs="Times New Roman"/>
          <w:sz w:val="24"/>
          <w:szCs w:val="24"/>
          <w:lang w:val="sr-Cyrl-CS"/>
        </w:rPr>
        <w:t xml:space="preserve"> милиона евра) и да је Зajмoпримaц изjaвиo дa нaмeрaвa дa финaнсирa Прojeкaт на следећи начин</w:t>
      </w:r>
      <w:r w:rsidR="00916B3F" w:rsidRPr="00674189">
        <w:rPr>
          <w:rFonts w:ascii="Times New Roman" w:hAnsi="Times New Roman" w:cs="Times New Roman"/>
          <w:sz w:val="24"/>
          <w:szCs w:val="24"/>
          <w:lang w:val="sr-Cyrl-CS"/>
        </w:rPr>
        <w:t>:</w:t>
      </w:r>
    </w:p>
    <w:tbl>
      <w:tblPr>
        <w:tblW w:w="8397" w:type="dxa"/>
        <w:tblInd w:w="675" w:type="dxa"/>
        <w:tblLayout w:type="fixed"/>
        <w:tblLook w:val="0000" w:firstRow="0" w:lastRow="0" w:firstColumn="0" w:lastColumn="0" w:noHBand="0" w:noVBand="0"/>
      </w:tblPr>
      <w:tblGrid>
        <w:gridCol w:w="3861"/>
        <w:gridCol w:w="4536"/>
      </w:tblGrid>
      <w:tr w:rsidR="00554C6E" w:rsidRPr="00674189" w14:paraId="4969ACB5" w14:textId="77777777" w:rsidTr="00E6172F">
        <w:trPr>
          <w:cantSplit/>
        </w:trPr>
        <w:tc>
          <w:tcPr>
            <w:tcW w:w="3861" w:type="dxa"/>
            <w:tcBorders>
              <w:top w:val="nil"/>
              <w:left w:val="nil"/>
              <w:bottom w:val="nil"/>
              <w:right w:val="nil"/>
            </w:tcBorders>
          </w:tcPr>
          <w:p w14:paraId="0EF60EB7" w14:textId="7663D2EE" w:rsidR="003513F5" w:rsidRPr="00674189" w:rsidRDefault="00213FAE" w:rsidP="00B202E3">
            <w:pPr>
              <w:tabs>
                <w:tab w:val="left" w:pos="896"/>
                <w:tab w:val="left" w:pos="1418"/>
              </w:tabs>
              <w:overflowPunct w:val="0"/>
              <w:autoSpaceDE w:val="0"/>
              <w:autoSpaceDN w:val="0"/>
              <w:adjustRightInd w:val="0"/>
              <w:spacing w:after="120" w:line="240" w:lineRule="auto"/>
              <w:jc w:val="both"/>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Извoр</w:t>
            </w:r>
          </w:p>
        </w:tc>
        <w:tc>
          <w:tcPr>
            <w:tcW w:w="4536" w:type="dxa"/>
            <w:tcBorders>
              <w:top w:val="nil"/>
              <w:left w:val="nil"/>
              <w:bottom w:val="nil"/>
              <w:right w:val="nil"/>
            </w:tcBorders>
          </w:tcPr>
          <w:p w14:paraId="109F46BE" w14:textId="3FE3E8A8" w:rsidR="00554C6E" w:rsidRPr="00674189" w:rsidRDefault="00554C6E" w:rsidP="00AF6E04">
            <w:pPr>
              <w:tabs>
                <w:tab w:val="left" w:pos="896"/>
                <w:tab w:val="left" w:pos="1418"/>
              </w:tabs>
              <w:overflowPunct w:val="0"/>
              <w:autoSpaceDE w:val="0"/>
              <w:autoSpaceDN w:val="0"/>
              <w:adjustRightInd w:val="0"/>
              <w:spacing w:after="60" w:line="240" w:lineRule="auto"/>
              <w:jc w:val="right"/>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 xml:space="preserve">      </w:t>
            </w:r>
            <w:r w:rsidR="00E90A24" w:rsidRPr="00674189">
              <w:rPr>
                <w:rFonts w:ascii="Times New Roman" w:eastAsia="Times New Roman" w:hAnsi="Times New Roman" w:cs="Times New Roman"/>
                <w:b/>
                <w:sz w:val="24"/>
                <w:szCs w:val="24"/>
                <w:lang w:val="sr-Cyrl-CS"/>
              </w:rPr>
              <w:t xml:space="preserve">              </w:t>
            </w:r>
            <w:r w:rsidRPr="00674189">
              <w:rPr>
                <w:rFonts w:ascii="Times New Roman" w:eastAsia="Times New Roman" w:hAnsi="Times New Roman" w:cs="Times New Roman"/>
                <w:b/>
                <w:sz w:val="24"/>
                <w:szCs w:val="24"/>
                <w:lang w:val="sr-Cyrl-CS"/>
              </w:rPr>
              <w:t>Изнoс (</w:t>
            </w:r>
            <w:r w:rsidR="005928DC" w:rsidRPr="00674189">
              <w:rPr>
                <w:rFonts w:ascii="Times New Roman" w:eastAsia="Times New Roman" w:hAnsi="Times New Roman" w:cs="Times New Roman"/>
                <w:b/>
                <w:sz w:val="24"/>
                <w:szCs w:val="24"/>
                <w:lang w:val="sr-Cyrl-CS"/>
              </w:rPr>
              <w:t>EUR</w:t>
            </w:r>
            <w:r w:rsidRPr="00674189">
              <w:rPr>
                <w:rFonts w:ascii="Times New Roman" w:eastAsia="Times New Roman" w:hAnsi="Times New Roman" w:cs="Times New Roman"/>
                <w:b/>
                <w:sz w:val="24"/>
                <w:szCs w:val="24"/>
                <w:lang w:val="sr-Cyrl-CS"/>
              </w:rPr>
              <w:t xml:space="preserve"> милиона)</w:t>
            </w:r>
          </w:p>
        </w:tc>
      </w:tr>
      <w:tr w:rsidR="00554C6E" w:rsidRPr="00674189" w14:paraId="3DDD8447" w14:textId="77777777" w:rsidTr="00E6172F">
        <w:trPr>
          <w:cantSplit/>
        </w:trPr>
        <w:tc>
          <w:tcPr>
            <w:tcW w:w="3861" w:type="dxa"/>
            <w:tcBorders>
              <w:top w:val="nil"/>
              <w:left w:val="nil"/>
              <w:bottom w:val="nil"/>
              <w:right w:val="nil"/>
            </w:tcBorders>
          </w:tcPr>
          <w:p w14:paraId="67615FDD" w14:textId="0A6156FF" w:rsidR="00554C6E" w:rsidRPr="00674189" w:rsidRDefault="007F7AD9" w:rsidP="00B202E3">
            <w:pPr>
              <w:tabs>
                <w:tab w:val="left" w:pos="896"/>
                <w:tab w:val="left" w:pos="1418"/>
              </w:tabs>
              <w:overflowPunct w:val="0"/>
              <w:autoSpaceDE w:val="0"/>
              <w:autoSpaceDN w:val="0"/>
              <w:adjustRightInd w:val="0"/>
              <w:spacing w:after="60" w:line="240" w:lineRule="auto"/>
              <w:jc w:val="both"/>
              <w:textAlignment w:val="baseline"/>
              <w:rPr>
                <w:rFonts w:ascii="Times New Roman" w:eastAsia="Times New Roman" w:hAnsi="Times New Roman" w:cs="Times New Roman"/>
                <w:sz w:val="24"/>
                <w:szCs w:val="24"/>
                <w:lang w:val="sr-Cyrl-CS"/>
              </w:rPr>
            </w:pPr>
            <w:r w:rsidRPr="007F7AD9">
              <w:rPr>
                <w:rFonts w:ascii="Times New Roman" w:eastAsia="Times New Roman" w:hAnsi="Times New Roman" w:cs="Times New Roman"/>
                <w:sz w:val="24"/>
                <w:szCs w:val="24"/>
                <w:lang w:val="sr-Cyrl-CS"/>
              </w:rPr>
              <w:t>Сопствена средства</w:t>
            </w:r>
          </w:p>
        </w:tc>
        <w:tc>
          <w:tcPr>
            <w:tcW w:w="4536" w:type="dxa"/>
            <w:tcBorders>
              <w:top w:val="nil"/>
              <w:left w:val="nil"/>
              <w:bottom w:val="nil"/>
              <w:right w:val="nil"/>
            </w:tcBorders>
          </w:tcPr>
          <w:p w14:paraId="1DA77FC6" w14:textId="108D0169" w:rsidR="00554C6E" w:rsidRPr="00893449" w:rsidRDefault="00E90A24" w:rsidP="007F7AD9">
            <w:pPr>
              <w:tabs>
                <w:tab w:val="left" w:pos="896"/>
                <w:tab w:val="left" w:pos="1418"/>
              </w:tabs>
              <w:overflowPunct w:val="0"/>
              <w:autoSpaceDE w:val="0"/>
              <w:autoSpaceDN w:val="0"/>
              <w:adjustRightInd w:val="0"/>
              <w:spacing w:after="60" w:line="240" w:lineRule="auto"/>
              <w:ind w:left="588"/>
              <w:jc w:val="right"/>
              <w:textAlignment w:val="baseline"/>
              <w:rPr>
                <w:rFonts w:ascii="Times New Roman" w:eastAsia="Times New Roman" w:hAnsi="Times New Roman" w:cs="Times New Roman"/>
                <w:sz w:val="24"/>
                <w:szCs w:val="24"/>
                <w:lang w:val="sr-Cyrl-CS"/>
              </w:rPr>
            </w:pPr>
            <w:r w:rsidRPr="00893449">
              <w:rPr>
                <w:rFonts w:ascii="Times New Roman" w:eastAsia="Times New Roman" w:hAnsi="Times New Roman" w:cs="Times New Roman"/>
                <w:sz w:val="24"/>
                <w:szCs w:val="24"/>
                <w:lang w:val="sr-Cyrl-CS"/>
              </w:rPr>
              <w:t xml:space="preserve">                                         </w:t>
            </w:r>
            <w:r w:rsidR="007F7AD9" w:rsidRPr="00893449">
              <w:rPr>
                <w:rFonts w:ascii="Times New Roman" w:eastAsia="Times New Roman" w:hAnsi="Times New Roman" w:cs="Times New Roman"/>
                <w:sz w:val="24"/>
                <w:szCs w:val="24"/>
                <w:lang w:val="sr-Cyrl-CS"/>
              </w:rPr>
              <w:t>347</w:t>
            </w:r>
            <w:r w:rsidRPr="00893449">
              <w:rPr>
                <w:rFonts w:ascii="Times New Roman" w:eastAsia="Times New Roman" w:hAnsi="Times New Roman" w:cs="Times New Roman"/>
                <w:sz w:val="24"/>
                <w:szCs w:val="24"/>
                <w:lang w:val="sr-Cyrl-CS"/>
              </w:rPr>
              <w:t>,00</w:t>
            </w:r>
          </w:p>
        </w:tc>
      </w:tr>
      <w:tr w:rsidR="00E90A24" w:rsidRPr="00674189" w14:paraId="2C1EA956" w14:textId="77777777" w:rsidTr="00E6172F">
        <w:trPr>
          <w:cantSplit/>
        </w:trPr>
        <w:tc>
          <w:tcPr>
            <w:tcW w:w="3861" w:type="dxa"/>
            <w:tcBorders>
              <w:top w:val="nil"/>
              <w:left w:val="nil"/>
              <w:bottom w:val="nil"/>
              <w:right w:val="nil"/>
            </w:tcBorders>
          </w:tcPr>
          <w:p w14:paraId="7E852747" w14:textId="77777777" w:rsidR="00E6172F" w:rsidRDefault="00B202E3" w:rsidP="00B202E3">
            <w:pPr>
              <w:tabs>
                <w:tab w:val="left" w:pos="896"/>
                <w:tab w:val="left" w:pos="141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Укуп</w:t>
            </w:r>
            <w:r w:rsidR="007F7AD9">
              <w:rPr>
                <w:rFonts w:ascii="Times New Roman" w:eastAsia="Times New Roman" w:hAnsi="Times New Roman" w:cs="Times New Roman"/>
                <w:sz w:val="24"/>
                <w:szCs w:val="24"/>
                <w:lang w:val="sr-Cyrl-CS"/>
              </w:rPr>
              <w:t>н</w:t>
            </w:r>
            <w:r>
              <w:rPr>
                <w:rFonts w:ascii="Times New Roman" w:eastAsia="Times New Roman" w:hAnsi="Times New Roman" w:cs="Times New Roman"/>
                <w:sz w:val="24"/>
                <w:szCs w:val="24"/>
                <w:lang w:val="sr-Cyrl-RS"/>
              </w:rPr>
              <w:t>и</w:t>
            </w:r>
            <w:r w:rsidR="007F7AD9">
              <w:rPr>
                <w:rFonts w:ascii="Times New Roman" w:eastAsia="Times New Roman" w:hAnsi="Times New Roman" w:cs="Times New Roman"/>
                <w:sz w:val="24"/>
                <w:szCs w:val="24"/>
                <w:lang w:val="sr-Cyrl-CS"/>
              </w:rPr>
              <w:t xml:space="preserve"> кредит</w:t>
            </w:r>
            <w:r>
              <w:rPr>
                <w:rFonts w:ascii="Times New Roman" w:eastAsia="Times New Roman" w:hAnsi="Times New Roman" w:cs="Times New Roman"/>
                <w:sz w:val="24"/>
                <w:szCs w:val="24"/>
                <w:lang w:val="sr-Cyrl-CS"/>
              </w:rPr>
              <w:t xml:space="preserve">и </w:t>
            </w:r>
            <w:r w:rsidR="007F7AD9">
              <w:rPr>
                <w:rFonts w:ascii="Times New Roman" w:eastAsia="Times New Roman" w:hAnsi="Times New Roman" w:cs="Times New Roman"/>
                <w:sz w:val="24"/>
                <w:szCs w:val="24"/>
                <w:lang w:val="sr-Cyrl-CS"/>
              </w:rPr>
              <w:t>Банке</w:t>
            </w:r>
            <w:r>
              <w:rPr>
                <w:rFonts w:ascii="Times New Roman" w:eastAsia="Times New Roman" w:hAnsi="Times New Roman" w:cs="Times New Roman"/>
                <w:sz w:val="24"/>
                <w:szCs w:val="24"/>
                <w:lang w:val="sr-Cyrl-CS"/>
              </w:rPr>
              <w:t xml:space="preserve">, од </w:t>
            </w:r>
          </w:p>
          <w:p w14:paraId="2105C5FA" w14:textId="1FC25D61" w:rsidR="00B202E3" w:rsidRDefault="00B202E3" w:rsidP="00B202E3">
            <w:pPr>
              <w:tabs>
                <w:tab w:val="left" w:pos="896"/>
                <w:tab w:val="left" w:pos="141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којих:</w:t>
            </w:r>
          </w:p>
          <w:p w14:paraId="55A532C9" w14:textId="614B443B" w:rsidR="00B202E3" w:rsidRPr="0066427E" w:rsidRDefault="00B202E3" w:rsidP="007A0474">
            <w:pPr>
              <w:pStyle w:val="ListParagraph"/>
              <w:numPr>
                <w:ilvl w:val="0"/>
                <w:numId w:val="41"/>
              </w:numPr>
              <w:tabs>
                <w:tab w:val="left" w:pos="896"/>
                <w:tab w:val="left" w:pos="1418"/>
              </w:tabs>
              <w:overflowPunct w:val="0"/>
              <w:autoSpaceDE w:val="0"/>
              <w:autoSpaceDN w:val="0"/>
              <w:adjustRightInd w:val="0"/>
              <w:spacing w:after="0" w:line="240" w:lineRule="auto"/>
              <w:jc w:val="both"/>
              <w:textAlignment w:val="baseline"/>
              <w:rPr>
                <w:rFonts w:ascii="Times New Roman" w:eastAsia="Times New Roman" w:hAnsi="Times New Roman" w:cs="Times New Roman"/>
                <w:lang w:val="sr-Cyrl-CS"/>
              </w:rPr>
            </w:pPr>
            <w:r w:rsidRPr="0066427E">
              <w:rPr>
                <w:rFonts w:ascii="Times New Roman" w:eastAsia="Times New Roman" w:hAnsi="Times New Roman" w:cs="Times New Roman"/>
                <w:lang w:val="sr-Cyrl-CS"/>
              </w:rPr>
              <w:t>Кредит по основу овог Уговора</w:t>
            </w:r>
          </w:p>
          <w:p w14:paraId="67B2E0E8" w14:textId="67D837F9" w:rsidR="00B202E3" w:rsidRPr="00B202E3" w:rsidRDefault="00B202E3" w:rsidP="007A0474">
            <w:pPr>
              <w:pStyle w:val="ListParagraph"/>
              <w:numPr>
                <w:ilvl w:val="0"/>
                <w:numId w:val="41"/>
              </w:numPr>
              <w:tabs>
                <w:tab w:val="left" w:pos="896"/>
                <w:tab w:val="left" w:pos="1418"/>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val="sr-Cyrl-CS"/>
              </w:rPr>
            </w:pPr>
            <w:r w:rsidRPr="0066427E">
              <w:rPr>
                <w:rFonts w:ascii="Times New Roman" w:eastAsia="Times New Roman" w:hAnsi="Times New Roman" w:cs="Times New Roman"/>
                <w:lang w:val="sr-Cyrl-CS"/>
              </w:rPr>
              <w:t>Потенцијални додатни кредит (уз претходно одобрење Банке)</w:t>
            </w:r>
          </w:p>
        </w:tc>
        <w:tc>
          <w:tcPr>
            <w:tcW w:w="4536" w:type="dxa"/>
            <w:tcBorders>
              <w:top w:val="nil"/>
              <w:left w:val="nil"/>
              <w:bottom w:val="nil"/>
              <w:right w:val="nil"/>
            </w:tcBorders>
          </w:tcPr>
          <w:p w14:paraId="5DC1469F" w14:textId="77777777" w:rsidR="00E90A24" w:rsidRPr="00893449" w:rsidRDefault="007F7AD9" w:rsidP="007F7AD9">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sz w:val="24"/>
                <w:szCs w:val="24"/>
                <w:lang w:val="sr-Cyrl-CS"/>
              </w:rPr>
            </w:pPr>
            <w:r w:rsidRPr="00893449">
              <w:rPr>
                <w:rFonts w:ascii="Times New Roman" w:eastAsia="Times New Roman" w:hAnsi="Times New Roman" w:cs="Times New Roman"/>
                <w:sz w:val="24"/>
                <w:szCs w:val="24"/>
                <w:lang w:val="sr-Cyrl-CS"/>
              </w:rPr>
              <w:t>315</w:t>
            </w:r>
            <w:r w:rsidR="00213FAE" w:rsidRPr="00893449">
              <w:rPr>
                <w:rFonts w:ascii="Times New Roman" w:eastAsia="Times New Roman" w:hAnsi="Times New Roman" w:cs="Times New Roman"/>
                <w:sz w:val="24"/>
                <w:szCs w:val="24"/>
                <w:lang w:val="sr-Cyrl-CS"/>
              </w:rPr>
              <w:t>,</w:t>
            </w:r>
            <w:r w:rsidRPr="00893449">
              <w:rPr>
                <w:rFonts w:ascii="Times New Roman" w:eastAsia="Times New Roman" w:hAnsi="Times New Roman" w:cs="Times New Roman"/>
                <w:sz w:val="24"/>
                <w:szCs w:val="24"/>
                <w:lang w:val="sr-Cyrl-CS"/>
              </w:rPr>
              <w:t>00</w:t>
            </w:r>
          </w:p>
          <w:p w14:paraId="334073BA" w14:textId="77777777" w:rsidR="00E6172F" w:rsidRPr="00893449" w:rsidRDefault="00E6172F" w:rsidP="007F7AD9">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lang w:val="sr-Cyrl-CS"/>
              </w:rPr>
            </w:pPr>
          </w:p>
          <w:p w14:paraId="225B95BB" w14:textId="5540D537" w:rsidR="00B202E3" w:rsidRPr="00893449" w:rsidRDefault="00B202E3" w:rsidP="007F7AD9">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lang w:val="sr-Cyrl-CS"/>
              </w:rPr>
            </w:pPr>
            <w:r w:rsidRPr="00893449">
              <w:rPr>
                <w:rFonts w:ascii="Times New Roman" w:eastAsia="Times New Roman" w:hAnsi="Times New Roman" w:cs="Times New Roman"/>
                <w:lang w:val="sr-Cyrl-CS"/>
              </w:rPr>
              <w:t>157,00</w:t>
            </w:r>
          </w:p>
          <w:p w14:paraId="546B1C04" w14:textId="5720AC9C" w:rsidR="00B202E3" w:rsidRPr="00893449" w:rsidRDefault="00B202E3" w:rsidP="007F7AD9">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sz w:val="24"/>
                <w:szCs w:val="24"/>
                <w:lang w:val="sr-Cyrl-CS"/>
              </w:rPr>
            </w:pPr>
            <w:r w:rsidRPr="00893449">
              <w:rPr>
                <w:rFonts w:ascii="Times New Roman" w:eastAsia="Times New Roman" w:hAnsi="Times New Roman" w:cs="Times New Roman"/>
                <w:lang w:val="sr-Cyrl-CS"/>
              </w:rPr>
              <w:t>158,00</w:t>
            </w:r>
          </w:p>
        </w:tc>
      </w:tr>
      <w:tr w:rsidR="00554C6E" w:rsidRPr="00674189" w14:paraId="27FBEB3D" w14:textId="77777777" w:rsidTr="00E6172F">
        <w:trPr>
          <w:cantSplit/>
        </w:trPr>
        <w:tc>
          <w:tcPr>
            <w:tcW w:w="3861" w:type="dxa"/>
            <w:tcBorders>
              <w:top w:val="nil"/>
              <w:left w:val="nil"/>
              <w:bottom w:val="nil"/>
              <w:right w:val="nil"/>
            </w:tcBorders>
          </w:tcPr>
          <w:p w14:paraId="2F530097" w14:textId="77777777" w:rsidR="00554C6E" w:rsidRPr="00674189" w:rsidRDefault="00554C6E" w:rsidP="00670783">
            <w:pPr>
              <w:tabs>
                <w:tab w:val="left" w:pos="896"/>
                <w:tab w:val="left" w:pos="1418"/>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УКУПНO</w:t>
            </w:r>
          </w:p>
        </w:tc>
        <w:tc>
          <w:tcPr>
            <w:tcW w:w="4536" w:type="dxa"/>
            <w:tcBorders>
              <w:top w:val="nil"/>
              <w:left w:val="nil"/>
              <w:bottom w:val="nil"/>
              <w:right w:val="nil"/>
            </w:tcBorders>
          </w:tcPr>
          <w:p w14:paraId="1E4A6B1D" w14:textId="2DD3B94A" w:rsidR="00554C6E" w:rsidRPr="00893449" w:rsidRDefault="007F7AD9" w:rsidP="007F7AD9">
            <w:pPr>
              <w:tabs>
                <w:tab w:val="left" w:pos="896"/>
                <w:tab w:val="left" w:pos="1418"/>
              </w:tabs>
              <w:overflowPunct w:val="0"/>
              <w:autoSpaceDE w:val="0"/>
              <w:autoSpaceDN w:val="0"/>
              <w:adjustRightInd w:val="0"/>
              <w:spacing w:after="0" w:line="240" w:lineRule="auto"/>
              <w:ind w:left="588"/>
              <w:jc w:val="right"/>
              <w:textAlignment w:val="baseline"/>
              <w:rPr>
                <w:rFonts w:ascii="Times New Roman" w:eastAsia="Times New Roman" w:hAnsi="Times New Roman" w:cs="Times New Roman"/>
                <w:sz w:val="24"/>
                <w:szCs w:val="24"/>
                <w:lang w:val="sr-Cyrl-CS"/>
              </w:rPr>
            </w:pPr>
            <w:r w:rsidRPr="00893449">
              <w:rPr>
                <w:rFonts w:ascii="Times New Roman" w:eastAsia="Times New Roman" w:hAnsi="Times New Roman" w:cs="Times New Roman"/>
                <w:sz w:val="24"/>
                <w:szCs w:val="24"/>
                <w:lang w:val="sr-Cyrl-CS"/>
              </w:rPr>
              <w:t>662</w:t>
            </w:r>
            <w:r w:rsidR="00213FAE" w:rsidRPr="00893449">
              <w:rPr>
                <w:rFonts w:ascii="Times New Roman" w:eastAsia="Times New Roman" w:hAnsi="Times New Roman" w:cs="Times New Roman"/>
                <w:sz w:val="24"/>
                <w:szCs w:val="24"/>
                <w:lang w:val="sr-Cyrl-CS"/>
              </w:rPr>
              <w:t>,</w:t>
            </w:r>
            <w:r w:rsidRPr="00893449">
              <w:rPr>
                <w:rFonts w:ascii="Times New Roman" w:eastAsia="Times New Roman" w:hAnsi="Times New Roman" w:cs="Times New Roman"/>
                <w:sz w:val="24"/>
                <w:szCs w:val="24"/>
                <w:lang w:val="sr-Cyrl-CS"/>
              </w:rPr>
              <w:t>0</w:t>
            </w:r>
            <w:r w:rsidR="00213FAE" w:rsidRPr="00893449">
              <w:rPr>
                <w:rFonts w:ascii="Times New Roman" w:eastAsia="Times New Roman" w:hAnsi="Times New Roman" w:cs="Times New Roman"/>
                <w:sz w:val="24"/>
                <w:szCs w:val="24"/>
                <w:lang w:val="sr-Cyrl-CS"/>
              </w:rPr>
              <w:t>0</w:t>
            </w:r>
          </w:p>
        </w:tc>
      </w:tr>
    </w:tbl>
    <w:p w14:paraId="067C4361" w14:textId="77777777" w:rsidR="002C784A" w:rsidRPr="00674189" w:rsidRDefault="002C784A" w:rsidP="00964905">
      <w:pPr>
        <w:spacing w:after="0" w:line="240" w:lineRule="auto"/>
        <w:jc w:val="both"/>
        <w:rPr>
          <w:rFonts w:ascii="Times New Roman" w:hAnsi="Times New Roman" w:cs="Times New Roman"/>
          <w:sz w:val="24"/>
          <w:szCs w:val="24"/>
          <w:lang w:val="sr-Cyrl-CS"/>
        </w:rPr>
      </w:pPr>
    </w:p>
    <w:p w14:paraId="683186E6" w14:textId="08DF6583" w:rsidR="00BB5831" w:rsidRPr="00674189" w:rsidRDefault="002C784A"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B40BD3" w:rsidRPr="00B40BD3">
        <w:rPr>
          <w:rFonts w:ascii="Times New Roman" w:hAnsi="Times New Roman" w:cs="Times New Roman"/>
          <w:sz w:val="24"/>
          <w:szCs w:val="24"/>
          <w:lang w:val="sr-Cyrl-CS"/>
        </w:rPr>
        <w:t>Финансирање према овом Уговору, обезбеђено у складу са Европским фондом за одрживи развој плус (</w:t>
      </w:r>
      <w:r w:rsidR="00B40BD3" w:rsidRPr="00B40BD3">
        <w:rPr>
          <w:rFonts w:ascii="Times New Roman" w:hAnsi="Times New Roman" w:cs="Times New Roman"/>
          <w:sz w:val="24"/>
          <w:szCs w:val="24"/>
          <w:lang w:val="en-GB"/>
        </w:rPr>
        <w:t xml:space="preserve">eng. </w:t>
      </w:r>
      <w:r w:rsidR="00B40BD3" w:rsidRPr="00B40BD3">
        <w:rPr>
          <w:rFonts w:ascii="Times New Roman" w:hAnsi="Times New Roman" w:cs="Times New Roman"/>
          <w:i/>
          <w:iCs/>
          <w:sz w:val="24"/>
          <w:szCs w:val="24"/>
          <w:lang w:val="sr-Cyrl-CS"/>
        </w:rPr>
        <w:t>European Fund for Sustainable Development Plus</w:t>
      </w:r>
      <w:r w:rsidR="00B40BD3" w:rsidRPr="00B40BD3">
        <w:rPr>
          <w:rFonts w:ascii="Times New Roman" w:hAnsi="Times New Roman" w:cs="Times New Roman"/>
          <w:sz w:val="24"/>
          <w:szCs w:val="24"/>
          <w:lang w:val="en-GB"/>
        </w:rPr>
        <w:t>,</w:t>
      </w:r>
      <w:r w:rsidR="00B40BD3" w:rsidRPr="00B40BD3">
        <w:rPr>
          <w:rFonts w:ascii="Times New Roman" w:hAnsi="Times New Roman" w:cs="Times New Roman"/>
          <w:sz w:val="24"/>
          <w:szCs w:val="24"/>
          <w:lang w:val="sr-Cyrl-RS"/>
        </w:rPr>
        <w:t xml:space="preserve"> у даљем тексту:</w:t>
      </w:r>
      <w:r w:rsidR="00B40BD3" w:rsidRPr="00B40BD3">
        <w:rPr>
          <w:rFonts w:ascii="Times New Roman" w:hAnsi="Times New Roman" w:cs="Times New Roman"/>
          <w:sz w:val="24"/>
          <w:szCs w:val="24"/>
          <w:lang w:val="sr-Cyrl-CS"/>
        </w:rPr>
        <w:t xml:space="preserve"> „</w:t>
      </w:r>
      <w:r w:rsidR="00B40BD3" w:rsidRPr="00B40BD3">
        <w:rPr>
          <w:rFonts w:ascii="Times New Roman" w:hAnsi="Times New Roman" w:cs="Times New Roman"/>
          <w:b/>
          <w:sz w:val="24"/>
          <w:szCs w:val="24"/>
          <w:lang w:val="sr-Cyrl-CS"/>
        </w:rPr>
        <w:t>EFSD+</w:t>
      </w:r>
      <w:r w:rsidR="0097189D">
        <w:rPr>
          <w:rFonts w:ascii="Times New Roman" w:hAnsi="Times New Roman" w:cs="Times New Roman"/>
          <w:sz w:val="24"/>
          <w:szCs w:val="24"/>
          <w:lang w:val="sr-Cyrl-CS"/>
        </w:rPr>
        <w:t>”</w:t>
      </w:r>
      <w:r w:rsidR="00B40BD3" w:rsidRPr="00B40BD3">
        <w:rPr>
          <w:rFonts w:ascii="Times New Roman" w:hAnsi="Times New Roman" w:cs="Times New Roman"/>
          <w:sz w:val="24"/>
          <w:szCs w:val="24"/>
          <w:lang w:val="sr-Cyrl-CS"/>
        </w:rPr>
        <w:t xml:space="preserve">), интегрисаним финансијским пакетом који обезбеђује финансијске доприносе у облику донација, буџетских гаранција и финансијских инструмената широм света; а посебно у оквиру ексклузивног инвестиционог прозора за операције са сувереним партнерима и некомерцијалним подсувереним партнерима према члану 36.1. У складу са чланом 36.8 Уредбе NDICI-GE, 29. априла 2022. године, Банка и Европска унија, коју заступа Европска комисија, закључиле су уговор о гаранцији </w:t>
      </w:r>
      <w:r w:rsidR="00B40BD3" w:rsidRPr="00B40BD3">
        <w:rPr>
          <w:rFonts w:ascii="Times New Roman" w:hAnsi="Times New Roman" w:cs="Times New Roman"/>
          <w:sz w:val="24"/>
          <w:szCs w:val="24"/>
          <w:lang w:val="en-GB"/>
        </w:rPr>
        <w:t>EFSD+</w:t>
      </w:r>
      <w:r w:rsidR="00B40BD3" w:rsidRPr="00B40BD3">
        <w:rPr>
          <w:rFonts w:ascii="Times New Roman" w:hAnsi="Times New Roman" w:cs="Times New Roman"/>
          <w:sz w:val="24"/>
          <w:szCs w:val="24"/>
          <w:lang w:val="sr-Cyrl-RS"/>
        </w:rPr>
        <w:t xml:space="preserve"> </w:t>
      </w:r>
      <w:r w:rsidR="00B40BD3" w:rsidRPr="00B40BD3">
        <w:rPr>
          <w:rFonts w:ascii="Times New Roman" w:hAnsi="Times New Roman" w:cs="Times New Roman"/>
          <w:sz w:val="24"/>
          <w:szCs w:val="24"/>
          <w:lang w:val="sr-Cyrl-CS"/>
        </w:rPr>
        <w:t>(у даљем тексту: „</w:t>
      </w:r>
      <w:r w:rsidR="00B40BD3" w:rsidRPr="00B40BD3">
        <w:rPr>
          <w:rFonts w:ascii="Times New Roman" w:hAnsi="Times New Roman" w:cs="Times New Roman"/>
          <w:b/>
          <w:sz w:val="24"/>
          <w:szCs w:val="24"/>
          <w:lang w:val="sr-Cyrl-CS"/>
        </w:rPr>
        <w:t xml:space="preserve">EFSD+ DIW1 Уговор о гаранцији </w:t>
      </w:r>
      <w:r w:rsidR="0097189D">
        <w:rPr>
          <w:rFonts w:ascii="Times New Roman" w:hAnsi="Times New Roman" w:cs="Times New Roman"/>
          <w:sz w:val="24"/>
          <w:szCs w:val="24"/>
          <w:lang w:val="sr-Cyrl-CS"/>
        </w:rPr>
        <w:t>“</w:t>
      </w:r>
      <w:r w:rsidR="00B40BD3" w:rsidRPr="00B40BD3">
        <w:rPr>
          <w:rFonts w:ascii="Times New Roman" w:hAnsi="Times New Roman" w:cs="Times New Roman"/>
          <w:sz w:val="24"/>
          <w:szCs w:val="24"/>
          <w:lang w:val="sr-Cyrl-CS"/>
        </w:rPr>
        <w:t>) којим је Европска унија одобрила Банци свеобухватну гаранцију за квалификоване финансијске операције Банке у вези са пројектима који се спроводе у земљама унутар географских области наведених у члану 4(2) Уредбе NDICI-GE и Анексу I Уредбе IPA III  (у даљем тексту: „</w:t>
      </w:r>
      <w:r w:rsidR="00B40BD3" w:rsidRPr="00B40BD3">
        <w:rPr>
          <w:rFonts w:ascii="Times New Roman" w:hAnsi="Times New Roman" w:cs="Times New Roman"/>
          <w:b/>
          <w:sz w:val="24"/>
          <w:szCs w:val="24"/>
          <w:lang w:val="sr-Cyrl-CS"/>
        </w:rPr>
        <w:t>EFSD+ DIW1 гаранција</w:t>
      </w:r>
      <w:r w:rsidR="0097189D">
        <w:rPr>
          <w:rFonts w:ascii="Times New Roman" w:hAnsi="Times New Roman" w:cs="Times New Roman"/>
          <w:sz w:val="24"/>
          <w:szCs w:val="24"/>
          <w:lang w:val="sr-Cyrl-CS"/>
        </w:rPr>
        <w:t>”</w:t>
      </w:r>
      <w:r w:rsidR="00B40BD3" w:rsidRPr="00B40BD3">
        <w:rPr>
          <w:rFonts w:ascii="Times New Roman" w:hAnsi="Times New Roman" w:cs="Times New Roman"/>
          <w:sz w:val="24"/>
          <w:szCs w:val="24"/>
          <w:lang w:val="sr-Cyrl-CS"/>
        </w:rPr>
        <w:t>). Република Србија је земља која испуњава услове у складу са Уредбом NDICI-GE и Уредбом IPA III</w:t>
      </w:r>
      <w:r w:rsidR="004D1AC3" w:rsidRPr="00674189">
        <w:rPr>
          <w:rFonts w:ascii="Times New Roman" w:hAnsi="Times New Roman" w:cs="Times New Roman"/>
          <w:sz w:val="24"/>
          <w:szCs w:val="24"/>
          <w:lang w:val="sr-Cyrl-CS"/>
        </w:rPr>
        <w:t>.</w:t>
      </w:r>
    </w:p>
    <w:p w14:paraId="4F111B44" w14:textId="057A0849" w:rsidR="002C784A"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д</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B40BD3" w:rsidRPr="00B40BD3">
        <w:rPr>
          <w:rFonts w:ascii="Times New Roman" w:hAnsi="Times New Roman" w:cs="Times New Roman"/>
          <w:sz w:val="24"/>
          <w:szCs w:val="24"/>
          <w:lang w:val="sr-Cyrl-CS"/>
        </w:rPr>
        <w:t>Рeпубликa Србиja 11. мaja 2009. гoдинe зaкључила са Банком oквирни спoрaзум који регулише активности Бaнкe на територији Рeпублике Србиjе (у даљем тексту: „</w:t>
      </w:r>
      <w:r w:rsidR="00B40BD3" w:rsidRPr="00B40BD3">
        <w:rPr>
          <w:rFonts w:ascii="Times New Roman" w:hAnsi="Times New Roman" w:cs="Times New Roman"/>
          <w:b/>
          <w:sz w:val="24"/>
          <w:szCs w:val="24"/>
          <w:lang w:val="sr-Cyrl-CS"/>
        </w:rPr>
        <w:t>Oквирни спoрaзум</w:t>
      </w:r>
      <w:r w:rsidR="0097189D">
        <w:rPr>
          <w:rFonts w:ascii="Times New Roman" w:hAnsi="Times New Roman" w:cs="Times New Roman"/>
          <w:sz w:val="24"/>
          <w:szCs w:val="24"/>
          <w:lang w:val="sr-Cyrl-CS"/>
        </w:rPr>
        <w:t>”</w:t>
      </w:r>
      <w:r w:rsidR="00B40BD3" w:rsidRPr="00B40BD3">
        <w:rPr>
          <w:rFonts w:ascii="Times New Roman" w:hAnsi="Times New Roman" w:cs="Times New Roman"/>
          <w:sz w:val="24"/>
          <w:szCs w:val="24"/>
          <w:lang w:val="sr-Cyrl-CS"/>
        </w:rPr>
        <w:t>). Потписивањем овог Уговора, Зајмопримац даје свој формални пристанак, у складу са чланом 2 Оквирног споразума, да финансирање по основу овог Уговора спада у делокруг Оквирног споразума</w:t>
      </w:r>
      <w:r w:rsidR="00F63CD4" w:rsidRPr="00674189">
        <w:rPr>
          <w:rFonts w:ascii="Times New Roman" w:hAnsi="Times New Roman" w:cs="Times New Roman"/>
          <w:sz w:val="24"/>
          <w:szCs w:val="24"/>
          <w:lang w:val="sr-Cyrl-CS"/>
        </w:rPr>
        <w:t>.</w:t>
      </w:r>
    </w:p>
    <w:p w14:paraId="5E4FE741" w14:textId="77967EFE" w:rsidR="00F72ADA" w:rsidRPr="00674189" w:rsidRDefault="002C784A"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575EF9" w:rsidRPr="00575EF9">
        <w:rPr>
          <w:rFonts w:ascii="Times New Roman" w:hAnsi="Times New Roman" w:cs="Times New Roman"/>
          <w:sz w:val="24"/>
          <w:szCs w:val="24"/>
          <w:lang w:val="sr-Cyrl-CS"/>
        </w:rPr>
        <w:t xml:space="preserve">Зајмопримац, у циљу реализације финансијског плана наведеног у тачки (б) Преамбуле, затражио </w:t>
      </w:r>
      <w:r w:rsidR="00575EF9" w:rsidRPr="0089557C">
        <w:rPr>
          <w:rFonts w:ascii="Times New Roman" w:hAnsi="Times New Roman" w:cs="Times New Roman"/>
          <w:sz w:val="24"/>
          <w:szCs w:val="24"/>
          <w:lang w:val="sr-Cyrl-CS"/>
        </w:rPr>
        <w:t xml:space="preserve">од Банке кредит у износу до </w:t>
      </w:r>
      <w:r w:rsidR="00560AD2" w:rsidRPr="0089557C">
        <w:rPr>
          <w:rFonts w:ascii="Times New Roman" w:hAnsi="Times New Roman" w:cs="Times New Roman"/>
          <w:sz w:val="24"/>
          <w:szCs w:val="24"/>
          <w:lang w:val="sr-Cyrl-CS"/>
        </w:rPr>
        <w:t xml:space="preserve">157.000.000 евра (сто педесет </w:t>
      </w:r>
      <w:r w:rsidR="00575EF9" w:rsidRPr="0089557C">
        <w:rPr>
          <w:rFonts w:ascii="Times New Roman" w:hAnsi="Times New Roman" w:cs="Times New Roman"/>
          <w:sz w:val="24"/>
          <w:szCs w:val="24"/>
          <w:lang w:val="sr-Cyrl-CS"/>
        </w:rPr>
        <w:t>седам милиона евра)</w:t>
      </w:r>
      <w:r w:rsidR="00F72ADA" w:rsidRPr="0089557C">
        <w:rPr>
          <w:rFonts w:ascii="Times New Roman" w:hAnsi="Times New Roman" w:cs="Times New Roman"/>
          <w:sz w:val="24"/>
          <w:szCs w:val="24"/>
          <w:lang w:val="sr-Cyrl-CS"/>
        </w:rPr>
        <w:t>.</w:t>
      </w:r>
      <w:r w:rsidR="00F72ADA" w:rsidRPr="00674189">
        <w:rPr>
          <w:rFonts w:ascii="Times New Roman" w:hAnsi="Times New Roman" w:cs="Times New Roman"/>
          <w:sz w:val="24"/>
          <w:szCs w:val="24"/>
          <w:lang w:val="sr-Cyrl-CS"/>
        </w:rPr>
        <w:t xml:space="preserve"> </w:t>
      </w:r>
    </w:p>
    <w:p w14:paraId="3A678381" w14:textId="5448A990" w:rsidR="00C95C9E"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ф</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E67573" w:rsidRPr="00E67573">
        <w:rPr>
          <w:rFonts w:ascii="Times New Roman" w:hAnsi="Times New Roman" w:cs="Times New Roman"/>
          <w:sz w:val="24"/>
          <w:szCs w:val="24"/>
          <w:lang w:val="sr-Cyrl-CS"/>
        </w:rPr>
        <w:t>Банка, с обзиром да финансирање Пројекта спада у делокруг њених делатности и имајући у виду изјаве и чињенице наведене у овој Преамбули, одлучила да одобри захтев Зајмопримца и додели му први кредит у износу од 157.000.000 евра (сто педесет седам милиона евра) према овом финансијском уговору (у даљем тексту: „</w:t>
      </w:r>
      <w:r w:rsidR="00E67573" w:rsidRPr="00E67573">
        <w:rPr>
          <w:rFonts w:ascii="Times New Roman" w:hAnsi="Times New Roman" w:cs="Times New Roman"/>
          <w:b/>
          <w:sz w:val="24"/>
          <w:szCs w:val="24"/>
          <w:lang w:val="sr-Cyrl-CS"/>
        </w:rPr>
        <w:t>Уговор</w:t>
      </w:r>
      <w:r w:rsidR="0097189D">
        <w:rPr>
          <w:rFonts w:ascii="Times New Roman" w:hAnsi="Times New Roman" w:cs="Times New Roman"/>
          <w:sz w:val="24"/>
          <w:szCs w:val="24"/>
          <w:lang w:val="sr-Cyrl-CS"/>
        </w:rPr>
        <w:t>”</w:t>
      </w:r>
      <w:r w:rsidR="00E67573" w:rsidRPr="00E67573">
        <w:rPr>
          <w:rFonts w:ascii="Times New Roman" w:hAnsi="Times New Roman" w:cs="Times New Roman"/>
          <w:sz w:val="24"/>
          <w:szCs w:val="24"/>
          <w:lang w:val="sr-Cyrl-CS"/>
        </w:rPr>
        <w:t>).  Банка може касније одобрити потписивање другог уговора о финансирању за преостали износ кредита, под условом да кумулативни износ кредита Банке у оквиру овог Пројекта ни у ком случају не прелази 50% (педесет процената) укупних трошкова Пројекта наведених у тачки (б)</w:t>
      </w:r>
      <w:r w:rsidR="00E67573" w:rsidRPr="00E67573">
        <w:rPr>
          <w:rFonts w:ascii="Times New Roman" w:hAnsi="Times New Roman" w:cs="Times New Roman"/>
          <w:sz w:val="24"/>
          <w:szCs w:val="24"/>
          <w:lang w:val="en-GB"/>
        </w:rPr>
        <w:t xml:space="preserve"> </w:t>
      </w:r>
      <w:r w:rsidR="00E67573" w:rsidRPr="00E67573">
        <w:rPr>
          <w:rFonts w:ascii="Times New Roman" w:hAnsi="Times New Roman" w:cs="Times New Roman"/>
          <w:sz w:val="24"/>
          <w:szCs w:val="24"/>
          <w:lang w:val="sr-Cyrl-CS"/>
        </w:rPr>
        <w:t>Преамбуле</w:t>
      </w:r>
      <w:r w:rsidR="00C95C9E" w:rsidRPr="00674189">
        <w:rPr>
          <w:rFonts w:ascii="Times New Roman" w:hAnsi="Times New Roman" w:cs="Times New Roman"/>
          <w:sz w:val="24"/>
          <w:szCs w:val="24"/>
          <w:lang w:val="sr-Cyrl-CS"/>
        </w:rPr>
        <w:t xml:space="preserve">. </w:t>
      </w:r>
    </w:p>
    <w:p w14:paraId="302CAC01" w14:textId="65B23611" w:rsidR="00AB56FB"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г</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E67573" w:rsidRPr="00E67573">
        <w:rPr>
          <w:rFonts w:ascii="Times New Roman" w:hAnsi="Times New Roman" w:cs="Times New Roman"/>
          <w:sz w:val="24"/>
          <w:szCs w:val="24"/>
          <w:lang w:val="sr-Cyrl-CS"/>
        </w:rPr>
        <w:t>Зајмопримац одобрио задуживање у износу од 157.000.000 евра (сто педесет седам милиона евра), које представља овај кредит према условима датим у овом Уговору</w:t>
      </w:r>
      <w:r w:rsidR="00AB56FB" w:rsidRPr="00674189">
        <w:rPr>
          <w:rFonts w:ascii="Times New Roman" w:hAnsi="Times New Roman" w:cs="Times New Roman"/>
          <w:sz w:val="24"/>
          <w:szCs w:val="24"/>
          <w:lang w:val="sr-Cyrl-CS"/>
        </w:rPr>
        <w:t>.</w:t>
      </w:r>
    </w:p>
    <w:p w14:paraId="3CCF686C" w14:textId="1CF93304" w:rsidR="002920B0"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х</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E67573" w:rsidRPr="00E67573">
        <w:rPr>
          <w:rFonts w:ascii="Times New Roman" w:hAnsi="Times New Roman" w:cs="Times New Roman"/>
          <w:sz w:val="24"/>
          <w:szCs w:val="24"/>
          <w:lang w:val="sr-Cyrl-CS"/>
        </w:rPr>
        <w:t>Стaтут Бaнкe омогућио Бaнци да oсигура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r w:rsidR="002920B0" w:rsidRPr="00674189">
        <w:rPr>
          <w:rFonts w:ascii="Times New Roman" w:hAnsi="Times New Roman" w:cs="Times New Roman"/>
          <w:sz w:val="24"/>
          <w:szCs w:val="24"/>
          <w:lang w:val="sr-Cyrl-CS"/>
        </w:rPr>
        <w:t>.</w:t>
      </w:r>
    </w:p>
    <w:p w14:paraId="7BE5CAB3" w14:textId="3F302A4B" w:rsidR="00AB56FB" w:rsidRPr="00674189" w:rsidRDefault="002920B0"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    </w:t>
      </w:r>
      <w:r w:rsidR="00E67573">
        <w:rPr>
          <w:rFonts w:ascii="Times New Roman" w:hAnsi="Times New Roman" w:cs="Times New Roman"/>
          <w:sz w:val="24"/>
          <w:szCs w:val="24"/>
          <w:lang w:val="sr-Cyrl-CS"/>
        </w:rPr>
        <w:t xml:space="preserve">   П</w:t>
      </w:r>
      <w:r w:rsidR="00E67573" w:rsidRPr="00E67573">
        <w:rPr>
          <w:rFonts w:ascii="Times New Roman" w:hAnsi="Times New Roman" w:cs="Times New Roman"/>
          <w:sz w:val="24"/>
          <w:szCs w:val="24"/>
          <w:lang w:val="sr-Cyrl-CS"/>
        </w:rPr>
        <w:t>рема схватању Банке, приступ инфoрмaциjaмa од суштинског значаја за смaњeње еколошких и сoциjaлних ризикa, укључуjући и кршeња људских прaвa, који су везани за прojeкте кoje oнa финaнсирa и стoгa je утврдилa свojу пoлитику трaнспaрeнтнoсти, чија је сврхa дa унaпрeди oдгoвoрнoст групације Банке прeмa својим акционарима</w:t>
      </w:r>
      <w:r w:rsidR="00AB56FB" w:rsidRPr="00674189">
        <w:rPr>
          <w:rFonts w:ascii="Times New Roman" w:hAnsi="Times New Roman" w:cs="Times New Roman"/>
          <w:sz w:val="24"/>
          <w:szCs w:val="24"/>
          <w:lang w:val="sr-Cyrl-CS"/>
        </w:rPr>
        <w:t>.</w:t>
      </w:r>
    </w:p>
    <w:p w14:paraId="399E4291" w14:textId="6FF16D8C" w:rsidR="00AB56FB" w:rsidRPr="00674189" w:rsidRDefault="002920B0"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2210E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ј</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E67573" w:rsidRPr="00E67573">
        <w:rPr>
          <w:rFonts w:ascii="Times New Roman" w:hAnsi="Times New Roman" w:cs="Times New Roman"/>
          <w:sz w:val="24"/>
          <w:szCs w:val="24"/>
          <w:lang w:val="sr-Cyrl-CS"/>
        </w:rPr>
        <w:t>Банка подржала примену међународних стандарда и стандарда Европске уније у области борбе против прања новца и финансирања тероризма и да промовише стандарде доброг пореског управљања. Банка је увела политике и процедуре у циљу избегавања ризика од злоупотребе својих средстава у незаконите сврхе или противно важећим прописима. Изјава групације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E67573" w:rsidRPr="00E67573">
        <w:rPr>
          <w:rFonts w:ascii="Times New Roman" w:hAnsi="Times New Roman" w:cs="Times New Roman"/>
          <w:sz w:val="24"/>
          <w:szCs w:val="24"/>
          <w:vertAlign w:val="superscript"/>
          <w:lang w:val="sr-Cyrl-CS"/>
        </w:rPr>
        <w:footnoteReference w:id="1"/>
      </w:r>
    </w:p>
    <w:p w14:paraId="076C932A" w14:textId="650B2B87" w:rsidR="00B51BCC" w:rsidRPr="00674189" w:rsidRDefault="00F14887" w:rsidP="00AF6E04">
      <w:pPr>
        <w:spacing w:after="120" w:line="240" w:lineRule="auto"/>
        <w:ind w:left="720" w:hanging="720"/>
        <w:jc w:val="both"/>
        <w:rPr>
          <w:lang w:val="sr-Cyrl-CS"/>
        </w:rPr>
      </w:pPr>
      <w:r w:rsidRPr="00674189">
        <w:rPr>
          <w:rFonts w:ascii="Times New Roman" w:hAnsi="Times New Roman" w:cs="Times New Roman"/>
          <w:sz w:val="24"/>
          <w:szCs w:val="24"/>
          <w:lang w:val="sr-Cyrl-CS"/>
        </w:rPr>
        <w:t xml:space="preserve"> </w:t>
      </w:r>
      <w:r w:rsidR="006821B6" w:rsidRPr="00674189">
        <w:rPr>
          <w:rFonts w:ascii="Times New Roman" w:hAnsi="Times New Roman" w:cs="Times New Roman"/>
          <w:sz w:val="24"/>
          <w:szCs w:val="24"/>
          <w:lang w:val="sr-Cyrl-CS"/>
        </w:rPr>
        <w:t>(</w:t>
      </w:r>
      <w:r w:rsidR="002920B0" w:rsidRPr="00674189">
        <w:rPr>
          <w:rFonts w:ascii="Times New Roman" w:hAnsi="Times New Roman" w:cs="Times New Roman"/>
          <w:sz w:val="24"/>
          <w:szCs w:val="24"/>
          <w:lang w:val="sr-Cyrl-CS"/>
        </w:rPr>
        <w:t>к</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E67573" w:rsidRPr="00E67573">
        <w:rPr>
          <w:rFonts w:ascii="Times New Roman" w:hAnsi="Times New Roman" w:cs="Times New Roman"/>
          <w:sz w:val="24"/>
          <w:szCs w:val="24"/>
          <w:lang w:val="sr-Cyrl-CS"/>
        </w:rPr>
        <w:t>Банка успоставила свеобухватни политички оквир који омогућава Групи Банке да се фокусира на одрживи и инклузивни развој, обавезујући се на праведну и правичну транзицију и подржавањем транзиције ка економијама и заједницама које су отпорне на климу и катастрофе, ниске емисије угљеника, еколошки прихватљиве и ресурсно ефикасније. Оквир политика укључује Еколошку и социјалну политику ЕИБ Групе и ЕИБ еколошке и социјалне стандарде. Еколошка и социјална политика ЕИБ Групе и ЕИБ еколошки и социјални стандарди доступни су на веб страници Банке и нуде даље смернице уговорним странама Банке</w:t>
      </w:r>
      <w:r w:rsidR="0023267F" w:rsidRPr="00674189">
        <w:rPr>
          <w:lang w:val="sr-Cyrl-CS"/>
        </w:rPr>
        <w:t>.</w:t>
      </w:r>
    </w:p>
    <w:p w14:paraId="098D7450" w14:textId="77777777" w:rsidR="00E67573" w:rsidRDefault="00E67573" w:rsidP="00AB56FB">
      <w:pPr>
        <w:rPr>
          <w:rFonts w:ascii="Times New Roman" w:hAnsi="Times New Roman" w:cs="Times New Roman"/>
          <w:sz w:val="24"/>
          <w:szCs w:val="24"/>
          <w:lang w:val="sr-Cyrl-CS"/>
        </w:rPr>
      </w:pPr>
    </w:p>
    <w:p w14:paraId="19F01829" w14:textId="77777777" w:rsidR="00E67573" w:rsidRDefault="00E67573" w:rsidP="00AB56FB">
      <w:pPr>
        <w:rPr>
          <w:rFonts w:ascii="Times New Roman" w:hAnsi="Times New Roman" w:cs="Times New Roman"/>
          <w:sz w:val="24"/>
          <w:szCs w:val="24"/>
          <w:lang w:val="sr-Cyrl-CS"/>
        </w:rPr>
      </w:pPr>
    </w:p>
    <w:p w14:paraId="450EC4CF" w14:textId="77777777" w:rsidR="00E67573" w:rsidRDefault="00E67573" w:rsidP="00AB56FB">
      <w:pPr>
        <w:rPr>
          <w:rFonts w:ascii="Times New Roman" w:hAnsi="Times New Roman" w:cs="Times New Roman"/>
          <w:sz w:val="24"/>
          <w:szCs w:val="24"/>
          <w:lang w:val="sr-Cyrl-CS"/>
        </w:rPr>
      </w:pPr>
    </w:p>
    <w:p w14:paraId="56AAFC1E" w14:textId="40F35AB7" w:rsidR="00E67573" w:rsidRDefault="00E67573" w:rsidP="00AB56FB">
      <w:pPr>
        <w:rPr>
          <w:rFonts w:ascii="Times New Roman" w:hAnsi="Times New Roman" w:cs="Times New Roman"/>
          <w:sz w:val="24"/>
          <w:szCs w:val="24"/>
          <w:lang w:val="sr-Cyrl-CS"/>
        </w:rPr>
      </w:pPr>
    </w:p>
    <w:p w14:paraId="52EC0282" w14:textId="77777777" w:rsidR="00504EDD" w:rsidRDefault="00504EDD" w:rsidP="00AB56FB">
      <w:pPr>
        <w:rPr>
          <w:rFonts w:ascii="Times New Roman" w:hAnsi="Times New Roman" w:cs="Times New Roman"/>
          <w:sz w:val="24"/>
          <w:szCs w:val="24"/>
          <w:lang w:val="sr-Cyrl-CS"/>
        </w:rPr>
      </w:pPr>
    </w:p>
    <w:p w14:paraId="203262FF" w14:textId="77777777" w:rsidR="0089557C" w:rsidRDefault="0089557C" w:rsidP="00AB56FB">
      <w:pPr>
        <w:rPr>
          <w:rFonts w:ascii="Times New Roman" w:hAnsi="Times New Roman" w:cs="Times New Roman"/>
          <w:sz w:val="24"/>
          <w:szCs w:val="24"/>
          <w:lang w:val="sr-Cyrl-CS"/>
        </w:rPr>
      </w:pPr>
    </w:p>
    <w:p w14:paraId="34FC2941" w14:textId="384DEAB8"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И С ТИМ У ВЕЗИ je дoгoвoрeнo следеће:    </w:t>
      </w:r>
    </w:p>
    <w:p w14:paraId="48C760BB"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TУMAЧEЊE И ДEФИНИЦИJE</w:t>
      </w:r>
    </w:p>
    <w:p w14:paraId="23D6AFAA"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Tумaчeњe</w:t>
      </w:r>
    </w:p>
    <w:p w14:paraId="7E1DDC67" w14:textId="77777777" w:rsidR="00AB56FB" w:rsidRPr="00674189" w:rsidRDefault="00AB56FB" w:rsidP="00AF6E04">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oвoм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5A9D5ED7" w14:textId="433F13D0"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w:t>
      </w:r>
      <w:r w:rsidRPr="00674189">
        <w:rPr>
          <w:rFonts w:ascii="Times New Roman" w:hAnsi="Times New Roman" w:cs="Times New Roman"/>
          <w:sz w:val="24"/>
          <w:szCs w:val="24"/>
          <w:lang w:val="sr-Cyrl-CS"/>
        </w:rPr>
        <w:tab/>
        <w:t xml:space="preserve">позивања на </w:t>
      </w:r>
      <w:r w:rsidR="00FB13D9"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Ч</w:t>
      </w:r>
      <w:r w:rsidRPr="00674189">
        <w:rPr>
          <w:rFonts w:ascii="Times New Roman" w:hAnsi="Times New Roman" w:cs="Times New Roman"/>
          <w:sz w:val="24"/>
          <w:szCs w:val="24"/>
          <w:lang w:val="sr-Cyrl-CS"/>
        </w:rPr>
        <w:t>лaнoвe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С</w:t>
      </w:r>
      <w:r w:rsidR="0077092E" w:rsidRPr="00674189">
        <w:rPr>
          <w:rFonts w:ascii="Times New Roman" w:hAnsi="Times New Roman" w:cs="Times New Roman"/>
          <w:sz w:val="24"/>
          <w:szCs w:val="24"/>
          <w:lang w:val="sr-Cyrl-CS"/>
        </w:rPr>
        <w:t xml:space="preserve">тавове </w:t>
      </w:r>
      <w:r w:rsidRPr="00674189">
        <w:rPr>
          <w:rFonts w:ascii="Times New Roman" w:hAnsi="Times New Roman" w:cs="Times New Roman"/>
          <w:sz w:val="24"/>
          <w:szCs w:val="24"/>
          <w:lang w:val="sr-Cyrl-CS"/>
        </w:rPr>
        <w:t>Преамбул</w:t>
      </w:r>
      <w:r w:rsidR="0077092E" w:rsidRPr="00674189">
        <w:rPr>
          <w:rFonts w:ascii="Times New Roman" w:hAnsi="Times New Roman" w:cs="Times New Roman"/>
          <w:sz w:val="24"/>
          <w:szCs w:val="24"/>
          <w:lang w:val="sr-Cyrl-CS"/>
        </w:rPr>
        <w:t>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рилoгe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нeксe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6E4C60" w:rsidRPr="006E4C60">
        <w:rPr>
          <w:rFonts w:ascii="Times New Roman" w:hAnsi="Times New Roman" w:cs="Times New Roman"/>
          <w:sz w:val="24"/>
          <w:szCs w:val="24"/>
          <w:lang w:val="sr-Cyrl-CS"/>
        </w:rPr>
        <w:t>представљају, уколико није изричито другачије уговорено, позивања</w:t>
      </w:r>
      <w:r w:rsidRPr="00674189">
        <w:rPr>
          <w:rFonts w:ascii="Times New Roman" w:hAnsi="Times New Roman" w:cs="Times New Roman"/>
          <w:sz w:val="24"/>
          <w:szCs w:val="24"/>
          <w:lang w:val="sr-Cyrl-CS"/>
        </w:rPr>
        <w:t xml:space="preserve"> нa члaнoвe и</w:t>
      </w:r>
      <w:r w:rsidR="0077092E" w:rsidRPr="00674189">
        <w:rPr>
          <w:rFonts w:ascii="Times New Roman" w:hAnsi="Times New Roman" w:cs="Times New Roman"/>
          <w:sz w:val="24"/>
          <w:szCs w:val="24"/>
          <w:lang w:val="sr-Cyrl-CS"/>
        </w:rPr>
        <w:t xml:space="preserve"> ставове П</w:t>
      </w:r>
      <w:r w:rsidRPr="00674189">
        <w:rPr>
          <w:rFonts w:ascii="Times New Roman" w:hAnsi="Times New Roman" w:cs="Times New Roman"/>
          <w:sz w:val="24"/>
          <w:szCs w:val="24"/>
          <w:lang w:val="sr-Cyrl-CS"/>
        </w:rPr>
        <w:t>реамбул</w:t>
      </w:r>
      <w:r w:rsidR="0077092E"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прилoгe и aнeксe oвoг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гoвoрa;</w:t>
      </w:r>
    </w:p>
    <w:p w14:paraId="624C4F05" w14:textId="08EB1E9C"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t>позивања на „закон</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или „законе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w:t>
      </w:r>
    </w:p>
    <w:p w14:paraId="248068C1" w14:textId="44C3D79B"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AD05E3" w:rsidRPr="00674189">
        <w:rPr>
          <w:rFonts w:ascii="Times New Roman" w:hAnsi="Times New Roman" w:cs="Times New Roman"/>
          <w:sz w:val="24"/>
          <w:szCs w:val="24"/>
          <w:lang w:val="sr-Cyrl-CS"/>
        </w:rPr>
        <w:t xml:space="preserve">  </w:t>
      </w:r>
      <w:r w:rsidR="00434315">
        <w:rPr>
          <w:rFonts w:ascii="Times New Roman" w:hAnsi="Times New Roman" w:cs="Times New Roman"/>
          <w:sz w:val="24"/>
          <w:szCs w:val="24"/>
          <w:lang w:val="sr-Cyrl-CS"/>
        </w:rPr>
        <w:t xml:space="preserve">  </w:t>
      </w:r>
      <w:r w:rsidR="00434315" w:rsidRPr="00434315">
        <w:rPr>
          <w:rFonts w:ascii="Times New Roman" w:hAnsi="Times New Roman" w:cs="Times New Roman"/>
          <w:sz w:val="24"/>
          <w:szCs w:val="24"/>
          <w:lang w:val="sr-Cyrl-CS"/>
        </w:rPr>
        <w:t>било које меродавно право и било који важећи међународни уговор, устав, статут, закон, указ, нормативни акт, правило, пропис, пресуда, наредба, судска забрана, , одлука, награда или другa законодавна или административна мера или судска или арбитражна одлука у било којој јурисдикцији која је обавезујућа или се примењује на судску праксу</w:t>
      </w:r>
      <w:r w:rsidRPr="00674189">
        <w:rPr>
          <w:rFonts w:ascii="Times New Roman" w:hAnsi="Times New Roman" w:cs="Times New Roman"/>
          <w:sz w:val="24"/>
          <w:szCs w:val="24"/>
          <w:lang w:val="sr-Cyrl-CS"/>
        </w:rPr>
        <w:t>; и</w:t>
      </w:r>
    </w:p>
    <w:p w14:paraId="6D3F8A34" w14:textId="441626CA"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 xml:space="preserve">(ii) </w:t>
      </w:r>
      <w:r w:rsidR="00AD05E3" w:rsidRPr="00674189">
        <w:rPr>
          <w:rFonts w:ascii="Times New Roman" w:hAnsi="Times New Roman" w:cs="Times New Roman"/>
          <w:sz w:val="24"/>
          <w:szCs w:val="24"/>
          <w:lang w:val="sr-Cyrl-CS"/>
        </w:rPr>
        <w:t xml:space="preserve">   </w:t>
      </w:r>
      <w:r w:rsidR="00434315" w:rsidRPr="00434315">
        <w:rPr>
          <w:rFonts w:ascii="Times New Roman" w:hAnsi="Times New Roman" w:cs="Times New Roman"/>
          <w:sz w:val="24"/>
          <w:szCs w:val="24"/>
          <w:lang w:val="sr-Cyrl-CS"/>
        </w:rPr>
        <w:t>Право ЕУ</w:t>
      </w:r>
      <w:r w:rsidRPr="00674189">
        <w:rPr>
          <w:rFonts w:ascii="Times New Roman" w:hAnsi="Times New Roman" w:cs="Times New Roman"/>
          <w:sz w:val="24"/>
          <w:szCs w:val="24"/>
          <w:lang w:val="sr-Cyrl-CS"/>
        </w:rPr>
        <w:t>;</w:t>
      </w:r>
    </w:p>
    <w:p w14:paraId="39A5E1C8" w14:textId="112E22F5"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r>
      <w:r w:rsidR="00434315" w:rsidRPr="00434315">
        <w:rPr>
          <w:rFonts w:ascii="Times New Roman" w:hAnsi="Times New Roman" w:cs="Times New Roman"/>
          <w:sz w:val="24"/>
          <w:szCs w:val="24"/>
          <w:lang w:val="sr-Cyrl-CS"/>
        </w:rPr>
        <w:t>позивања на „важећи закон</w:t>
      </w:r>
      <w:r w:rsidR="0097189D">
        <w:rPr>
          <w:rFonts w:ascii="Times New Roman" w:hAnsi="Times New Roman" w:cs="Times New Roman"/>
          <w:sz w:val="24"/>
          <w:szCs w:val="24"/>
          <w:lang w:val="sr-Cyrl-CS"/>
        </w:rPr>
        <w:t>”</w:t>
      </w:r>
      <w:r w:rsidR="00434315" w:rsidRPr="00434315">
        <w:rPr>
          <w:rFonts w:ascii="Times New Roman" w:hAnsi="Times New Roman" w:cs="Times New Roman"/>
          <w:sz w:val="24"/>
          <w:szCs w:val="24"/>
          <w:lang w:val="sr-Cyrl-CS"/>
        </w:rPr>
        <w:t>, „важеће законе</w:t>
      </w:r>
      <w:r w:rsidR="0097189D">
        <w:rPr>
          <w:rFonts w:ascii="Times New Roman" w:hAnsi="Times New Roman" w:cs="Times New Roman"/>
          <w:sz w:val="24"/>
          <w:szCs w:val="24"/>
          <w:lang w:val="sr-Cyrl-CS"/>
        </w:rPr>
        <w:t>”</w:t>
      </w:r>
      <w:r w:rsidR="00434315" w:rsidRPr="00434315">
        <w:rPr>
          <w:rFonts w:ascii="Times New Roman" w:hAnsi="Times New Roman" w:cs="Times New Roman"/>
          <w:sz w:val="24"/>
          <w:szCs w:val="24"/>
          <w:lang w:val="sr-Cyrl-CS"/>
        </w:rPr>
        <w:t xml:space="preserve"> или „важећу надлежност</w:t>
      </w:r>
      <w:r w:rsidR="0097189D">
        <w:rPr>
          <w:rFonts w:ascii="Times New Roman" w:hAnsi="Times New Roman" w:cs="Times New Roman"/>
          <w:sz w:val="24"/>
          <w:szCs w:val="24"/>
          <w:lang w:val="sr-Cyrl-CS"/>
        </w:rPr>
        <w:t>”</w:t>
      </w:r>
      <w:r w:rsidR="00434315" w:rsidRPr="00434315">
        <w:rPr>
          <w:rFonts w:ascii="Times New Roman" w:hAnsi="Times New Roman" w:cs="Times New Roman"/>
          <w:sz w:val="24"/>
          <w:szCs w:val="24"/>
          <w:lang w:val="sr-Cyrl-CS"/>
        </w:rPr>
        <w:t xml:space="preserve"> значи</w:t>
      </w:r>
      <w:r w:rsidRPr="00674189">
        <w:rPr>
          <w:rFonts w:ascii="Times New Roman" w:hAnsi="Times New Roman" w:cs="Times New Roman"/>
          <w:sz w:val="24"/>
          <w:szCs w:val="24"/>
          <w:lang w:val="sr-Cyrl-CS"/>
        </w:rPr>
        <w:t>:</w:t>
      </w:r>
    </w:p>
    <w:p w14:paraId="2BD376EC" w14:textId="5C5FA2DA"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D75E9"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 xml:space="preserve">) </w:t>
      </w:r>
      <w:r w:rsidR="00AD05E3" w:rsidRPr="00674189">
        <w:rPr>
          <w:rFonts w:ascii="Times New Roman" w:hAnsi="Times New Roman" w:cs="Times New Roman"/>
          <w:sz w:val="24"/>
          <w:szCs w:val="24"/>
          <w:lang w:val="sr-Cyrl-CS"/>
        </w:rPr>
        <w:t xml:space="preserve">   </w:t>
      </w:r>
      <w:r w:rsidR="00434315" w:rsidRPr="00434315">
        <w:rPr>
          <w:rFonts w:ascii="Times New Roman" w:hAnsi="Times New Roman" w:cs="Times New Roman"/>
          <w:sz w:val="24"/>
          <w:szCs w:val="24"/>
          <w:lang w:val="sr-Cyrl-CS"/>
        </w:rPr>
        <w:t>закон или надлежност која је важећа за Зајмопримца, његова права и/или обавезе (који у сваком случају проистичу из или у вези са овим Уговором), његов капацитет и/или имовину и/или Пројекат; и/или, када је примењиво</w:t>
      </w:r>
    </w:p>
    <w:p w14:paraId="6A85F73A" w14:textId="24AC1EC7"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D75E9"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 xml:space="preserve">) </w:t>
      </w:r>
      <w:r w:rsidR="00AD05E3" w:rsidRPr="00674189">
        <w:rPr>
          <w:rFonts w:ascii="Times New Roman" w:hAnsi="Times New Roman" w:cs="Times New Roman"/>
          <w:sz w:val="24"/>
          <w:szCs w:val="24"/>
          <w:lang w:val="sr-Cyrl-CS"/>
        </w:rPr>
        <w:t xml:space="preserve">   </w:t>
      </w:r>
      <w:r w:rsidR="00434315" w:rsidRPr="00434315">
        <w:rPr>
          <w:rFonts w:ascii="Times New Roman" w:hAnsi="Times New Roman" w:cs="Times New Roman"/>
          <w:sz w:val="24"/>
          <w:szCs w:val="24"/>
          <w:lang w:val="sr-Cyrl-CS"/>
        </w:rPr>
        <w:t>закон или надлежност (укључујући у сваком случају статут Банке) који су важећи за Банку, њена права, обавезе, капацитет и/или имовину</w:t>
      </w:r>
      <w:r w:rsidRPr="00674189">
        <w:rPr>
          <w:rFonts w:ascii="Times New Roman" w:hAnsi="Times New Roman" w:cs="Times New Roman"/>
          <w:sz w:val="24"/>
          <w:szCs w:val="24"/>
          <w:lang w:val="sr-Cyrl-CS"/>
        </w:rPr>
        <w:t>;</w:t>
      </w:r>
    </w:p>
    <w:p w14:paraId="306A4E74" w14:textId="7A7AF4DD"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Pr="00674189">
        <w:rPr>
          <w:rFonts w:ascii="Times New Roman" w:hAnsi="Times New Roman" w:cs="Times New Roman"/>
          <w:sz w:val="24"/>
          <w:szCs w:val="24"/>
          <w:lang w:val="sr-Cyrl-CS"/>
        </w:rPr>
        <w:tab/>
      </w:r>
      <w:r w:rsidR="00434315" w:rsidRPr="00434315">
        <w:rPr>
          <w:rFonts w:ascii="Times New Roman" w:hAnsi="Times New Roman" w:cs="Times New Roman"/>
          <w:sz w:val="24"/>
          <w:szCs w:val="24"/>
          <w:lang w:val="sr-Cyrl-CS"/>
        </w:rPr>
        <w:t>позивања на oдрeдбу зaкoнa или међународног уговора су позивања нa ту oдрeдбу онако кaкo je измeњeнa и дoпуњeнa или пoнoвнo дoнeтa</w:t>
      </w:r>
      <w:r w:rsidRPr="00674189">
        <w:rPr>
          <w:rFonts w:ascii="Times New Roman" w:hAnsi="Times New Roman" w:cs="Times New Roman"/>
          <w:sz w:val="24"/>
          <w:szCs w:val="24"/>
          <w:lang w:val="sr-Cyrl-CS"/>
        </w:rPr>
        <w:t>;</w:t>
      </w:r>
    </w:p>
    <w:p w14:paraId="79507E92" w14:textId="08C96522" w:rsidR="00CA3BA2"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ab/>
      </w:r>
      <w:r w:rsidR="005074DE" w:rsidRPr="005074DE">
        <w:rPr>
          <w:rFonts w:ascii="Times New Roman" w:hAnsi="Times New Roman" w:cs="Times New Roman"/>
          <w:sz w:val="24"/>
          <w:szCs w:val="24"/>
          <w:lang w:val="sr-Cyrl-CS"/>
        </w:rPr>
        <w:t>позивања на билo кojи други спoрaзум или инструмeнт су позивања нa тaj други спoрaзум или инструмeнт онако кaкo je измeњeн, новиран, дoпуњeн, прoширeн или пoнoво закључен</w:t>
      </w:r>
      <w:r w:rsidR="00CA3BA2" w:rsidRPr="00674189">
        <w:rPr>
          <w:rFonts w:ascii="Times New Roman" w:hAnsi="Times New Roman" w:cs="Times New Roman"/>
          <w:sz w:val="24"/>
          <w:szCs w:val="24"/>
          <w:lang w:val="sr-Cyrl-CS"/>
        </w:rPr>
        <w:t xml:space="preserve">; </w:t>
      </w:r>
    </w:p>
    <w:p w14:paraId="20149D5A" w14:textId="2725D4CB"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ab/>
      </w:r>
      <w:r w:rsidR="005074DE" w:rsidRPr="005074DE">
        <w:rPr>
          <w:rFonts w:ascii="Times New Roman" w:hAnsi="Times New Roman" w:cs="Times New Roman"/>
          <w:sz w:val="24"/>
          <w:szCs w:val="24"/>
          <w:lang w:val="sr-Cyrl-CS"/>
        </w:rPr>
        <w:t>речи и изрази у множини укључују једнину и обрнуто</w:t>
      </w:r>
      <w:r w:rsidR="00CA3BA2" w:rsidRPr="00674189">
        <w:rPr>
          <w:rFonts w:ascii="Times New Roman" w:hAnsi="Times New Roman" w:cs="Times New Roman"/>
          <w:sz w:val="24"/>
          <w:szCs w:val="24"/>
          <w:lang w:val="sr-Cyrl-CS"/>
        </w:rPr>
        <w:t>; и</w:t>
      </w:r>
    </w:p>
    <w:p w14:paraId="51E55857" w14:textId="3B2A3F7A" w:rsidR="00CA3BA2" w:rsidRPr="00674189" w:rsidRDefault="00305BD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ab/>
      </w:r>
      <w:r w:rsidR="005074DE" w:rsidRPr="005074DE">
        <w:rPr>
          <w:rFonts w:ascii="Times New Roman" w:hAnsi="Times New Roman" w:cs="Times New Roman"/>
          <w:sz w:val="24"/>
          <w:szCs w:val="24"/>
          <w:lang w:val="sr-Cyrl-CS"/>
        </w:rPr>
        <w:t>позивања на „месец</w:t>
      </w:r>
      <w:r w:rsidR="0097189D">
        <w:rPr>
          <w:rFonts w:ascii="Times New Roman" w:hAnsi="Times New Roman" w:cs="Times New Roman"/>
          <w:sz w:val="24"/>
          <w:szCs w:val="24"/>
          <w:lang w:val="sr-Cyrl-CS"/>
        </w:rPr>
        <w:t>”</w:t>
      </w:r>
      <w:r w:rsidR="005074DE" w:rsidRPr="005074DE">
        <w:rPr>
          <w:rFonts w:ascii="Times New Roman" w:hAnsi="Times New Roman" w:cs="Times New Roman"/>
          <w:sz w:val="24"/>
          <w:szCs w:val="24"/>
          <w:lang w:val="sr-Cyrl-CS"/>
        </w:rPr>
        <w:t xml:space="preserve"> означавају период који почиње једног дана у календарском месецу и завршава се на нумерички одговарајући дан у следећем календарском месецу, осим у случају и када подлеже дефиницији Датума плаћања, члана 5.1 и Прилога Б и ако није другачије предвиђено овим Уговором</w:t>
      </w:r>
      <w:r w:rsidR="00CA3BA2" w:rsidRPr="00674189">
        <w:rPr>
          <w:rFonts w:ascii="Times New Roman" w:hAnsi="Times New Roman" w:cs="Times New Roman"/>
          <w:sz w:val="24"/>
          <w:szCs w:val="24"/>
          <w:lang w:val="sr-Cyrl-CS"/>
        </w:rPr>
        <w:t>:</w:t>
      </w:r>
    </w:p>
    <w:p w14:paraId="667AE8DB" w14:textId="44330729" w:rsidR="00CA3BA2" w:rsidRPr="00674189" w:rsidRDefault="00CA3BA2"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305BDC" w:rsidRPr="00674189">
        <w:rPr>
          <w:rFonts w:ascii="Times New Roman" w:hAnsi="Times New Roman" w:cs="Times New Roman"/>
          <w:sz w:val="24"/>
          <w:szCs w:val="24"/>
          <w:lang w:val="sr-Cyrl-CS"/>
        </w:rPr>
        <w:t xml:space="preserve">  </w:t>
      </w:r>
      <w:r w:rsidR="005074DE">
        <w:rPr>
          <w:rFonts w:ascii="Times New Roman" w:hAnsi="Times New Roman" w:cs="Times New Roman"/>
          <w:sz w:val="24"/>
          <w:szCs w:val="24"/>
          <w:lang w:val="sr-Cyrl-CS"/>
        </w:rPr>
        <w:t xml:space="preserve">  </w:t>
      </w:r>
      <w:r w:rsidR="005074DE" w:rsidRPr="005074DE">
        <w:rPr>
          <w:rFonts w:ascii="Times New Roman" w:hAnsi="Times New Roman" w:cs="Times New Roman"/>
          <w:sz w:val="24"/>
          <w:szCs w:val="24"/>
          <w:lang w:val="sr-Cyrl-CS"/>
        </w:rPr>
        <w:t>ако нумерички одговарајући дан није Радни дан, тај период ће се завршити наредног Радног дана у том календарском месецу у којем тај период треба да се заврши ако постоји, или ако га нема, на први претходни Радни дан</w:t>
      </w:r>
      <w:r w:rsidRPr="00674189">
        <w:rPr>
          <w:rFonts w:ascii="Times New Roman" w:hAnsi="Times New Roman" w:cs="Times New Roman"/>
          <w:sz w:val="24"/>
          <w:szCs w:val="24"/>
          <w:lang w:val="sr-Cyrl-CS"/>
        </w:rPr>
        <w:t>; и</w:t>
      </w:r>
    </w:p>
    <w:p w14:paraId="1443FEF1" w14:textId="5C65C2B5" w:rsidR="00CA3BA2" w:rsidRPr="00674189" w:rsidRDefault="00CA3BA2"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305BDC" w:rsidRPr="00674189">
        <w:rPr>
          <w:rFonts w:ascii="Times New Roman" w:hAnsi="Times New Roman" w:cs="Times New Roman"/>
          <w:sz w:val="24"/>
          <w:szCs w:val="24"/>
          <w:lang w:val="sr-Cyrl-CS"/>
        </w:rPr>
        <w:t xml:space="preserve">  </w:t>
      </w:r>
      <w:r w:rsidR="005074DE">
        <w:rPr>
          <w:rFonts w:ascii="Times New Roman" w:hAnsi="Times New Roman" w:cs="Times New Roman"/>
          <w:sz w:val="24"/>
          <w:szCs w:val="24"/>
          <w:lang w:val="sr-Cyrl-CS"/>
        </w:rPr>
        <w:t xml:space="preserve"> </w:t>
      </w:r>
      <w:r w:rsidR="005074DE" w:rsidRPr="005074DE">
        <w:rPr>
          <w:rFonts w:ascii="Times New Roman" w:hAnsi="Times New Roman" w:cs="Times New Roman"/>
          <w:sz w:val="24"/>
          <w:szCs w:val="24"/>
          <w:lang w:val="sr-Cyrl-CS"/>
        </w:rPr>
        <w:t>ако не постоји нумерички одговарајући дан у календарском месецу у којем тај период треба да се заврши, тај период ће се завршити последњег Радног дана у том календарском месецу</w:t>
      </w:r>
      <w:r w:rsidR="00E62B14" w:rsidRPr="00674189">
        <w:rPr>
          <w:rFonts w:ascii="Times New Roman" w:hAnsi="Times New Roman" w:cs="Times New Roman"/>
          <w:sz w:val="24"/>
          <w:szCs w:val="24"/>
          <w:lang w:val="sr-Cyrl-CS"/>
        </w:rPr>
        <w:t>; и</w:t>
      </w:r>
    </w:p>
    <w:p w14:paraId="0F980DD0" w14:textId="1CD3BA9C" w:rsidR="003D683D" w:rsidRPr="00674189" w:rsidRDefault="003D683D"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(х)</w:t>
      </w:r>
      <w:r w:rsidRPr="00674189">
        <w:rPr>
          <w:rFonts w:ascii="Times New Roman" w:hAnsi="Times New Roman" w:cs="Times New Roman"/>
          <w:sz w:val="24"/>
          <w:szCs w:val="24"/>
          <w:lang w:val="sr-Cyrl-CS"/>
        </w:rPr>
        <w:tab/>
      </w:r>
      <w:r w:rsidR="00E337F3" w:rsidRPr="00E337F3">
        <w:rPr>
          <w:rFonts w:ascii="Times New Roman" w:hAnsi="Times New Roman" w:cs="Times New Roman"/>
          <w:sz w:val="24"/>
          <w:szCs w:val="24"/>
          <w:lang w:val="sr-Cyrl-CS"/>
        </w:rPr>
        <w:t>позивање у овом Уговору на страницу или приказ информативне услуге која приказује стопу ће укључивати</w:t>
      </w:r>
      <w:r w:rsidRPr="00674189">
        <w:rPr>
          <w:rFonts w:ascii="Times New Roman" w:hAnsi="Times New Roman" w:cs="Times New Roman"/>
          <w:sz w:val="24"/>
          <w:szCs w:val="24"/>
          <w:lang w:val="sr-Cyrl-CS"/>
        </w:rPr>
        <w:t>:</w:t>
      </w:r>
    </w:p>
    <w:p w14:paraId="5756A91F" w14:textId="4DBB22F6" w:rsidR="003D683D" w:rsidRPr="00674189" w:rsidRDefault="003D683D"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305BDC" w:rsidRPr="00674189">
        <w:rPr>
          <w:rFonts w:ascii="Times New Roman" w:hAnsi="Times New Roman" w:cs="Times New Roman"/>
          <w:sz w:val="24"/>
          <w:szCs w:val="24"/>
          <w:lang w:val="sr-Cyrl-CS"/>
        </w:rPr>
        <w:t xml:space="preserve">    </w:t>
      </w:r>
      <w:r w:rsidR="00E337F3" w:rsidRPr="00E337F3">
        <w:rPr>
          <w:rFonts w:ascii="Times New Roman" w:hAnsi="Times New Roman" w:cs="Times New Roman"/>
          <w:sz w:val="24"/>
          <w:szCs w:val="24"/>
          <w:lang w:val="sr-Cyrl-CS"/>
        </w:rPr>
        <w:t>сваку заменску страницу те информативне услуге која приказује ту стопу</w:t>
      </w:r>
      <w:r w:rsidRPr="00674189">
        <w:rPr>
          <w:rFonts w:ascii="Times New Roman" w:hAnsi="Times New Roman" w:cs="Times New Roman"/>
          <w:sz w:val="24"/>
          <w:szCs w:val="24"/>
          <w:lang w:val="sr-Cyrl-CS"/>
        </w:rPr>
        <w:t>; и</w:t>
      </w:r>
    </w:p>
    <w:p w14:paraId="32A2EBD2" w14:textId="49FBFD3C" w:rsidR="003D683D" w:rsidRPr="00674189" w:rsidRDefault="003D683D"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E337F3">
        <w:rPr>
          <w:rFonts w:ascii="Times New Roman" w:hAnsi="Times New Roman" w:cs="Times New Roman"/>
          <w:sz w:val="24"/>
          <w:szCs w:val="24"/>
          <w:lang w:val="sr-Cyrl-CS"/>
        </w:rPr>
        <w:t xml:space="preserve"> </w:t>
      </w:r>
      <w:r w:rsidR="00E337F3" w:rsidRPr="00E337F3">
        <w:rPr>
          <w:rFonts w:ascii="Times New Roman" w:hAnsi="Times New Roman" w:cs="Times New Roman"/>
          <w:sz w:val="24"/>
          <w:szCs w:val="24"/>
          <w:lang w:val="sr-Cyrl-CS"/>
        </w:rPr>
        <w:t>одговарајућу страницу те друге информативне услуге која повремено приказује ту стопу уместо те информативне услуге</w:t>
      </w:r>
      <w:r w:rsidRPr="00674189">
        <w:rPr>
          <w:rFonts w:ascii="Times New Roman" w:hAnsi="Times New Roman" w:cs="Times New Roman"/>
          <w:sz w:val="24"/>
          <w:szCs w:val="24"/>
          <w:lang w:val="sr-Cyrl-CS"/>
        </w:rPr>
        <w:t>,</w:t>
      </w:r>
    </w:p>
    <w:p w14:paraId="7AE88299" w14:textId="2FC22FD2" w:rsidR="003A5CF8" w:rsidRPr="00E337F3" w:rsidRDefault="00E337F3" w:rsidP="00E337F3">
      <w:pPr>
        <w:spacing w:after="240" w:line="240" w:lineRule="auto"/>
        <w:ind w:left="720"/>
        <w:jc w:val="both"/>
        <w:rPr>
          <w:rFonts w:ascii="Times New Roman" w:hAnsi="Times New Roman" w:cs="Times New Roman"/>
          <w:sz w:val="24"/>
          <w:szCs w:val="24"/>
          <w:lang w:val="sr-Cyrl-CS"/>
        </w:rPr>
      </w:pPr>
      <w:r w:rsidRPr="00E337F3">
        <w:rPr>
          <w:rFonts w:ascii="Times New Roman" w:hAnsi="Times New Roman" w:cs="Times New Roman"/>
          <w:sz w:val="24"/>
          <w:szCs w:val="24"/>
          <w:lang w:val="sr-Cyrl-CS"/>
        </w:rPr>
        <w:t>и, уколико таква страница или услуга престану да буду доступне, укључиће било коју другу страницу или услугу која приказује ту стопу коју је одредила Банка</w:t>
      </w:r>
      <w:r>
        <w:rPr>
          <w:rFonts w:ascii="Times New Roman" w:hAnsi="Times New Roman" w:cs="Times New Roman"/>
          <w:sz w:val="24"/>
          <w:szCs w:val="24"/>
          <w:lang w:val="sr-Cyrl-CS"/>
        </w:rPr>
        <w:t>.</w:t>
      </w:r>
    </w:p>
    <w:p w14:paraId="69DB7206" w14:textId="18D9E9BC" w:rsidR="00AB56FB" w:rsidRPr="00674189" w:rsidRDefault="00AB56FB" w:rsidP="00AF6E04">
      <w:pPr>
        <w:spacing w:after="12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Дeфинициje</w:t>
      </w:r>
    </w:p>
    <w:p w14:paraId="22B244FF" w14:textId="2BEC13A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oвoм </w:t>
      </w:r>
      <w:r w:rsidR="008C0FD9"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2C0DA4EF" w14:textId="3B6A389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Прихваћена транша</w:t>
      </w:r>
      <w:r w:rsidR="0097189D">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означава траншу за коју је Зајмопримац благовремено прихватио Понуду за исплату у складу са њеним условима на или пре Рока за прихватање исплате.</w:t>
      </w:r>
    </w:p>
    <w:p w14:paraId="227D2471" w14:textId="6FAEB4E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Договорени одложени датум исплате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1.5.А(2)(б).</w:t>
      </w:r>
    </w:p>
    <w:p w14:paraId="775C9DF3" w14:textId="1AC92930" w:rsidR="007F44C7" w:rsidRPr="00674189" w:rsidRDefault="007F44C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2D5ACD" w:rsidRPr="002D5ACD">
        <w:rPr>
          <w:rFonts w:ascii="Times New Roman" w:hAnsi="Times New Roman" w:cs="Times New Roman"/>
          <w:b/>
          <w:bCs/>
          <w:sz w:val="24"/>
          <w:szCs w:val="24"/>
          <w:lang w:val="sr-Cyrl-CS"/>
        </w:rPr>
        <w:t>Oдoбрeњe(а)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D5ACD">
        <w:rPr>
          <w:rFonts w:ascii="Times New Roman" w:hAnsi="Times New Roman" w:cs="Times New Roman"/>
          <w:sz w:val="24"/>
          <w:szCs w:val="24"/>
          <w:lang w:val="sr-Cyrl-CS"/>
        </w:rPr>
        <w:t>ознaчава</w:t>
      </w:r>
      <w:r w:rsidR="002D5ACD" w:rsidRPr="002D5ACD">
        <w:rPr>
          <w:rFonts w:ascii="Times New Roman" w:hAnsi="Times New Roman" w:cs="Times New Roman"/>
          <w:sz w:val="24"/>
          <w:szCs w:val="24"/>
          <w:lang w:val="sr-Cyrl-CS"/>
        </w:rPr>
        <w:t xml:space="preserve"> овлашћење, дoзвoла, сaглaснoст, пристaнaк, oдлука, лицeнца, изузeћe, пoднeсaк, нoтaризaциjа или рeгистрaциjа</w:t>
      </w:r>
      <w:r w:rsidRPr="00674189">
        <w:rPr>
          <w:rFonts w:ascii="Times New Roman" w:hAnsi="Times New Roman" w:cs="Times New Roman"/>
          <w:sz w:val="24"/>
          <w:szCs w:val="24"/>
          <w:lang w:val="sr-Cyrl-CS"/>
        </w:rPr>
        <w:t>.</w:t>
      </w:r>
    </w:p>
    <w:p w14:paraId="0B105736" w14:textId="07A305BE" w:rsidR="007F44C7" w:rsidRPr="00674189" w:rsidRDefault="007F44C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 xml:space="preserve">AML </w:t>
      </w:r>
      <w:r w:rsidR="00CA7C65" w:rsidRPr="00674189">
        <w:rPr>
          <w:rFonts w:ascii="Times New Roman" w:hAnsi="Times New Roman" w:cs="Times New Roman"/>
          <w:b/>
          <w:bCs/>
          <w:sz w:val="24"/>
          <w:szCs w:val="24"/>
          <w:lang w:val="sr-Cyrl-CS"/>
        </w:rPr>
        <w:t>Директиве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D5ACD" w:rsidRPr="002D5ACD">
        <w:rPr>
          <w:rFonts w:ascii="Times New Roman" w:hAnsi="Times New Roman" w:cs="Times New Roman"/>
          <w:sz w:val="24"/>
          <w:szCs w:val="24"/>
          <w:lang w:val="sr-Cyrl-CS"/>
        </w:rPr>
        <w:t>означава (i) Директиву (ЕУ) бр. 2015/849 Европског парламента и Савета од 20. маја 2015. године о спречавању коришћења финансијског система у сврхе прања новца или финансирања тероризма којом се мења Уредба (ЕУ) бр. 648/2012 Европског парламента и Савета и ставља ван снаге Директива бр. 2005/60/EC Европског парламента и Савета, као и Директиву Комисије бр. 2006/70/EC, са повременим изменама, допунама и заменама и (ii) Директиву бр. 2018/843 Европског парламента и Савета од 19. јуна 2018. године о спречавању прања новца и финансирањa тероризма са повременим изменама, допунама и заменама</w:t>
      </w:r>
      <w:r w:rsidRPr="00674189">
        <w:rPr>
          <w:rFonts w:ascii="Times New Roman" w:hAnsi="Times New Roman" w:cs="Times New Roman"/>
          <w:sz w:val="24"/>
          <w:szCs w:val="24"/>
          <w:lang w:val="sr-Cyrl-CS"/>
        </w:rPr>
        <w:t>.</w:t>
      </w:r>
    </w:p>
    <w:p w14:paraId="3264C628" w14:textId="2C77B037" w:rsidR="00AB56FB"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Oвлашћени потписник</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7B62CA" w:rsidRPr="007B62CA">
        <w:rPr>
          <w:rFonts w:ascii="Times New Roman" w:hAnsi="Times New Roman" w:cs="Times New Roman"/>
          <w:sz w:val="24"/>
          <w:szCs w:val="24"/>
          <w:lang w:val="sr-Cyrl-CS"/>
        </w:rPr>
        <w:t>означава лице које је овлашћено да потписује индивидуално или заједнички (зависно од случаја) Прихватања исплате у име Зајмопримца, а које је наведено у најскоријој Листи овлашћених потписника и рачуна коју је Банка примила пре пријема конкретног Прихватања исплате</w:t>
      </w:r>
      <w:r w:rsidRPr="00674189">
        <w:rPr>
          <w:rFonts w:ascii="Times New Roman" w:hAnsi="Times New Roman" w:cs="Times New Roman"/>
          <w:sz w:val="24"/>
          <w:szCs w:val="24"/>
          <w:lang w:val="sr-Cyrl-CS"/>
        </w:rPr>
        <w:t>.</w:t>
      </w:r>
    </w:p>
    <w:p w14:paraId="3382551C" w14:textId="25E1A63C" w:rsidR="004E7EE0" w:rsidRPr="00674189" w:rsidRDefault="004E7EE0" w:rsidP="00AF6E04">
      <w:pPr>
        <w:spacing w:after="120" w:line="240" w:lineRule="auto"/>
        <w:jc w:val="both"/>
        <w:rPr>
          <w:rFonts w:ascii="Times New Roman" w:hAnsi="Times New Roman" w:cs="Times New Roman"/>
          <w:sz w:val="24"/>
          <w:szCs w:val="24"/>
          <w:lang w:val="sr-Cyrl-CS"/>
        </w:rPr>
      </w:pPr>
      <w:r w:rsidRPr="004E7EE0">
        <w:rPr>
          <w:rFonts w:ascii="Times New Roman" w:hAnsi="Times New Roman" w:cs="Times New Roman"/>
          <w:sz w:val="24"/>
          <w:szCs w:val="24"/>
          <w:lang w:val="sr-Cyrl-CS"/>
        </w:rPr>
        <w:t>„</w:t>
      </w:r>
      <w:r w:rsidRPr="004E7EE0">
        <w:rPr>
          <w:rFonts w:ascii="Times New Roman" w:hAnsi="Times New Roman" w:cs="Times New Roman"/>
          <w:b/>
          <w:bCs/>
          <w:sz w:val="24"/>
          <w:szCs w:val="24"/>
          <w:lang w:val="sr-Cyrl-CS"/>
        </w:rPr>
        <w:t>Стварни власник(ци)</w:t>
      </w:r>
      <w:r w:rsidR="0097189D">
        <w:rPr>
          <w:rFonts w:ascii="Times New Roman" w:hAnsi="Times New Roman" w:cs="Times New Roman"/>
          <w:sz w:val="24"/>
          <w:szCs w:val="24"/>
          <w:lang w:val="sr-Cyrl-CS"/>
        </w:rPr>
        <w:t>”</w:t>
      </w:r>
      <w:r w:rsidRPr="004E7EE0">
        <w:rPr>
          <w:rFonts w:ascii="Times New Roman" w:hAnsi="Times New Roman" w:cs="Times New Roman"/>
          <w:sz w:val="24"/>
          <w:szCs w:val="24"/>
          <w:lang w:val="sr-Cyrl-CS"/>
        </w:rPr>
        <w:t xml:space="preserve"> има значење које му је дато у АМ</w:t>
      </w:r>
      <w:r w:rsidRPr="004E7EE0">
        <w:rPr>
          <w:rFonts w:ascii="Times New Roman" w:hAnsi="Times New Roman" w:cs="Times New Roman"/>
          <w:sz w:val="24"/>
          <w:szCs w:val="24"/>
          <w:lang w:val="en-GB"/>
        </w:rPr>
        <w:t>L</w:t>
      </w:r>
      <w:r w:rsidRPr="004E7EE0">
        <w:rPr>
          <w:rFonts w:ascii="Times New Roman" w:hAnsi="Times New Roman" w:cs="Times New Roman"/>
          <w:sz w:val="24"/>
          <w:szCs w:val="24"/>
          <w:lang w:val="sr-Cyrl-CS"/>
        </w:rPr>
        <w:t xml:space="preserve"> Директивама.</w:t>
      </w:r>
    </w:p>
    <w:p w14:paraId="5F12C04D" w14:textId="5F3C157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Рaдни дaн</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E7EE0">
        <w:rPr>
          <w:rFonts w:ascii="Times New Roman" w:hAnsi="Times New Roman" w:cs="Times New Roman"/>
          <w:sz w:val="24"/>
          <w:szCs w:val="24"/>
          <w:lang w:val="sr-Cyrl-CS"/>
        </w:rPr>
        <w:t>ознaчава</w:t>
      </w:r>
      <w:r w:rsidRPr="00674189">
        <w:rPr>
          <w:rFonts w:ascii="Times New Roman" w:hAnsi="Times New Roman" w:cs="Times New Roman"/>
          <w:sz w:val="24"/>
          <w:szCs w:val="24"/>
          <w:lang w:val="sr-Cyrl-CS"/>
        </w:rPr>
        <w:t xml:space="preserve"> дaн (који није субoта или нeдeља) нa кojи су Бaнкa и пoслoвнe бaнкe oтвoрeнe зa редовно пoслoвaњe у </w:t>
      </w:r>
      <w:r w:rsidRPr="002B6748">
        <w:rPr>
          <w:rFonts w:ascii="Times New Roman" w:hAnsi="Times New Roman" w:cs="Times New Roman"/>
          <w:sz w:val="24"/>
          <w:szCs w:val="24"/>
          <w:lang w:val="sr-Cyrl-CS"/>
        </w:rPr>
        <w:t>Луксeмбургу и Београду.</w:t>
      </w:r>
    </w:p>
    <w:p w14:paraId="6D6826A8" w14:textId="369BD711" w:rsidR="001C146E" w:rsidRPr="00674189" w:rsidRDefault="001C146E"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Отказана Транша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наведено у члану 1.6.Ц(2)</w:t>
      </w:r>
    </w:p>
    <w:p w14:paraId="45ACF308" w14:textId="0D7643EF" w:rsidR="00AB56FB" w:rsidRPr="00F874DD"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w:t>
      </w: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измeнe зaкoнa</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наведено у </w:t>
      </w:r>
      <w:r w:rsidRPr="00F874DD">
        <w:rPr>
          <w:rFonts w:ascii="Times New Roman" w:hAnsi="Times New Roman" w:cs="Times New Roman"/>
          <w:sz w:val="24"/>
          <w:szCs w:val="24"/>
          <w:lang w:val="sr-Cyrl-CS"/>
        </w:rPr>
        <w:t>члaну 4.3.A(3).</w:t>
      </w:r>
    </w:p>
    <w:p w14:paraId="36A23388" w14:textId="6D4624D2" w:rsidR="00D22DF0" w:rsidRPr="00F874DD" w:rsidRDefault="004A60AE"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bCs/>
          <w:sz w:val="24"/>
          <w:szCs w:val="24"/>
          <w:lang w:val="sr-Cyrl-CS"/>
        </w:rPr>
        <w:t>Блиски сарадник(ци)</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w:t>
      </w:r>
      <w:r w:rsidRPr="00F874DD">
        <w:rPr>
          <w:rFonts w:ascii="Times New Roman" w:hAnsi="Times New Roman" w:cs="Times New Roman"/>
          <w:sz w:val="24"/>
          <w:szCs w:val="24"/>
          <w:lang w:val="sr-Latn-RS"/>
        </w:rPr>
        <w:t>o</w:t>
      </w:r>
      <w:r w:rsidRPr="00F874DD">
        <w:rPr>
          <w:rFonts w:ascii="Times New Roman" w:hAnsi="Times New Roman" w:cs="Times New Roman"/>
          <w:sz w:val="24"/>
          <w:szCs w:val="24"/>
          <w:lang w:val="sr-Cyrl-CS"/>
        </w:rPr>
        <w:t>знач</w:t>
      </w:r>
      <w:r w:rsidRPr="00F874DD">
        <w:rPr>
          <w:rFonts w:ascii="Times New Roman" w:hAnsi="Times New Roman" w:cs="Times New Roman"/>
          <w:sz w:val="24"/>
          <w:szCs w:val="24"/>
          <w:lang w:val="sr-Latn-RS"/>
        </w:rPr>
        <w:t>a</w:t>
      </w:r>
      <w:r w:rsidRPr="00F874DD">
        <w:rPr>
          <w:rFonts w:ascii="Times New Roman" w:hAnsi="Times New Roman" w:cs="Times New Roman"/>
          <w:sz w:val="24"/>
          <w:szCs w:val="24"/>
          <w:lang w:val="sr-Cyrl-RS"/>
        </w:rPr>
        <w:t>ва</w:t>
      </w:r>
      <w:r w:rsidRPr="00F874DD">
        <w:rPr>
          <w:rFonts w:ascii="Times New Roman" w:hAnsi="Times New Roman" w:cs="Times New Roman"/>
          <w:sz w:val="24"/>
          <w:szCs w:val="24"/>
          <w:lang w:val="sr-Cyrl-CS"/>
        </w:rPr>
        <w:t xml:space="preserve"> „лица за које се зна да су блиски сарадници</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као што је дефинисано у AML Директивама</w:t>
      </w:r>
      <w:bookmarkStart w:id="0" w:name="_Hlk173164527"/>
      <w:r w:rsidR="009E5A12" w:rsidRPr="00F874DD">
        <w:rPr>
          <w:rFonts w:ascii="Times New Roman" w:hAnsi="Times New Roman" w:cs="Times New Roman"/>
          <w:sz w:val="24"/>
          <w:szCs w:val="24"/>
          <w:lang w:val="sr-Cyrl-CS"/>
        </w:rPr>
        <w:t>.</w:t>
      </w:r>
      <w:r w:rsidR="00D22DF0" w:rsidRPr="00F874DD">
        <w:rPr>
          <w:rFonts w:ascii="Times New Roman" w:hAnsi="Times New Roman" w:cs="Times New Roman"/>
          <w:sz w:val="24"/>
          <w:szCs w:val="24"/>
          <w:lang w:val="sr-Cyrl-CS"/>
        </w:rPr>
        <w:t xml:space="preserve"> </w:t>
      </w:r>
      <w:bookmarkEnd w:id="0"/>
    </w:p>
    <w:p w14:paraId="079FCB04" w14:textId="02EEC46C" w:rsidR="00AB56FB" w:rsidRPr="00F874DD" w:rsidRDefault="00AB56FB"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Угoвoр</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имa знaчeњe наведено у ставу </w:t>
      </w:r>
      <w:r w:rsidR="0015791D" w:rsidRPr="00F874DD">
        <w:rPr>
          <w:rFonts w:ascii="Times New Roman" w:hAnsi="Times New Roman" w:cs="Times New Roman"/>
          <w:sz w:val="24"/>
          <w:szCs w:val="24"/>
          <w:lang w:val="sr-Cyrl-CS"/>
        </w:rPr>
        <w:t>(</w:t>
      </w:r>
      <w:r w:rsidR="00F833AD" w:rsidRPr="00F874DD">
        <w:rPr>
          <w:rFonts w:ascii="Times New Roman" w:hAnsi="Times New Roman" w:cs="Times New Roman"/>
          <w:sz w:val="24"/>
          <w:szCs w:val="24"/>
          <w:lang w:val="sr-Cyrl-CS"/>
        </w:rPr>
        <w:t>ф</w:t>
      </w:r>
      <w:r w:rsidRPr="00F874DD">
        <w:rPr>
          <w:rFonts w:ascii="Times New Roman" w:hAnsi="Times New Roman" w:cs="Times New Roman"/>
          <w:sz w:val="24"/>
          <w:szCs w:val="24"/>
          <w:lang w:val="sr-Cyrl-CS"/>
        </w:rPr>
        <w:t>) Преамбуле.</w:t>
      </w:r>
    </w:p>
    <w:p w14:paraId="183C0D6E" w14:textId="7725A0BF" w:rsidR="0015791D" w:rsidRPr="00F874DD" w:rsidRDefault="0015791D"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Број Угoвoра</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означава генерисани број којим је Банка идентификовала овај </w:t>
      </w:r>
      <w:r w:rsidR="006A34B4" w:rsidRPr="00F874DD">
        <w:rPr>
          <w:rFonts w:ascii="Times New Roman" w:hAnsi="Times New Roman" w:cs="Times New Roman"/>
          <w:sz w:val="24"/>
          <w:szCs w:val="24"/>
          <w:lang w:val="sr-Cyrl-CS"/>
        </w:rPr>
        <w:t>У</w:t>
      </w:r>
      <w:r w:rsidRPr="00F874DD">
        <w:rPr>
          <w:rFonts w:ascii="Times New Roman" w:hAnsi="Times New Roman" w:cs="Times New Roman"/>
          <w:sz w:val="24"/>
          <w:szCs w:val="24"/>
          <w:lang w:val="sr-Cyrl-CS"/>
        </w:rPr>
        <w:t xml:space="preserve">говор и на насловној страни овог </w:t>
      </w:r>
      <w:r w:rsidR="006A34B4" w:rsidRPr="00F874DD">
        <w:rPr>
          <w:rFonts w:ascii="Times New Roman" w:hAnsi="Times New Roman" w:cs="Times New Roman"/>
          <w:sz w:val="24"/>
          <w:szCs w:val="24"/>
          <w:lang w:val="sr-Cyrl-CS"/>
        </w:rPr>
        <w:t>У</w:t>
      </w:r>
      <w:r w:rsidRPr="00F874DD">
        <w:rPr>
          <w:rFonts w:ascii="Times New Roman" w:hAnsi="Times New Roman" w:cs="Times New Roman"/>
          <w:sz w:val="24"/>
          <w:szCs w:val="24"/>
          <w:lang w:val="sr-Cyrl-CS"/>
        </w:rPr>
        <w:t>говора га назначила после слова „FI N°</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w:t>
      </w:r>
    </w:p>
    <w:p w14:paraId="52DBF88C" w14:textId="5C1383C1" w:rsidR="00DC5F91" w:rsidRPr="00F874DD" w:rsidRDefault="00DC5F91"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Крeдит</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имa знaчeњe наведено у члaну 1.1.</w:t>
      </w:r>
    </w:p>
    <w:p w14:paraId="5BDAE68E" w14:textId="1EA4774B" w:rsidR="0015791D" w:rsidRPr="00F874DD" w:rsidRDefault="0015791D"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 xml:space="preserve"> „</w:t>
      </w:r>
      <w:r w:rsidRPr="00F874DD">
        <w:rPr>
          <w:rFonts w:ascii="Times New Roman" w:hAnsi="Times New Roman" w:cs="Times New Roman"/>
          <w:b/>
          <w:sz w:val="24"/>
          <w:szCs w:val="24"/>
          <w:lang w:val="sr-Cyrl-CS"/>
        </w:rPr>
        <w:t>Датум ступања на снагу</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има значење наведено у члану 12.3.</w:t>
      </w:r>
    </w:p>
    <w:p w14:paraId="77CBAB4D" w14:textId="46FF9104" w:rsidR="0015791D" w:rsidRPr="00674189" w:rsidRDefault="0015791D"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Изјава части</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означава „Изјаву части</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према EFSD+ коју је потписао Зајмопримац </w:t>
      </w:r>
      <w:r w:rsidR="00C4501C" w:rsidRPr="00F874DD">
        <w:rPr>
          <w:rFonts w:ascii="Times New Roman" w:hAnsi="Times New Roman" w:cs="Times New Roman"/>
          <w:sz w:val="24"/>
          <w:szCs w:val="24"/>
          <w:lang w:val="sr-Cyrl-CS"/>
        </w:rPr>
        <w:t xml:space="preserve">на дан </w:t>
      </w:r>
      <w:r w:rsidR="00112EFE">
        <w:rPr>
          <w:rFonts w:ascii="Times New Roman" w:hAnsi="Times New Roman" w:cs="Times New Roman"/>
          <w:sz w:val="24"/>
          <w:szCs w:val="24"/>
          <w:lang w:val="en-GB"/>
        </w:rPr>
        <w:t>27.</w:t>
      </w:r>
      <w:r w:rsidR="00CE398F">
        <w:rPr>
          <w:rFonts w:ascii="Times New Roman" w:hAnsi="Times New Roman" w:cs="Times New Roman"/>
          <w:sz w:val="24"/>
          <w:szCs w:val="24"/>
          <w:lang w:val="en-GB"/>
        </w:rPr>
        <w:t xml:space="preserve"> </w:t>
      </w:r>
      <w:r w:rsidR="00CE398F">
        <w:rPr>
          <w:rFonts w:ascii="Times New Roman" w:hAnsi="Times New Roman" w:cs="Times New Roman"/>
          <w:sz w:val="24"/>
          <w:szCs w:val="24"/>
          <w:lang w:val="sr-Cyrl-RS"/>
        </w:rPr>
        <w:t>октобар 2025. године</w:t>
      </w:r>
      <w:r w:rsidRPr="00F874DD">
        <w:rPr>
          <w:rFonts w:ascii="Times New Roman" w:hAnsi="Times New Roman" w:cs="Times New Roman"/>
          <w:sz w:val="24"/>
          <w:szCs w:val="24"/>
          <w:lang w:val="sr-Cyrl-CS"/>
        </w:rPr>
        <w:t>.</w:t>
      </w:r>
    </w:p>
    <w:p w14:paraId="5B77A162" w14:textId="212755D0"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DC5F91" w:rsidRPr="00674189">
        <w:rPr>
          <w:rFonts w:ascii="Times New Roman" w:hAnsi="Times New Roman" w:cs="Times New Roman"/>
          <w:b/>
          <w:sz w:val="24"/>
          <w:szCs w:val="24"/>
          <w:lang w:val="sr-Cyrl-CS"/>
        </w:rPr>
        <w:t>Накнада</w:t>
      </w:r>
      <w:r w:rsidRPr="00674189">
        <w:rPr>
          <w:rFonts w:ascii="Times New Roman" w:hAnsi="Times New Roman" w:cs="Times New Roman"/>
          <w:b/>
          <w:sz w:val="24"/>
          <w:szCs w:val="24"/>
          <w:lang w:val="sr-Cyrl-CS"/>
        </w:rPr>
        <w:t xml:space="preserve"> зa oдлaгaњe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8355A6">
        <w:rPr>
          <w:rFonts w:ascii="Times New Roman" w:hAnsi="Times New Roman" w:cs="Times New Roman"/>
          <w:sz w:val="24"/>
          <w:szCs w:val="24"/>
          <w:lang w:val="sr-Cyrl-CS"/>
        </w:rPr>
        <w:t>ознaчава</w:t>
      </w:r>
      <w:r w:rsidRPr="00674189">
        <w:rPr>
          <w:rFonts w:ascii="Times New Roman" w:hAnsi="Times New Roman" w:cs="Times New Roman"/>
          <w:sz w:val="24"/>
          <w:szCs w:val="24"/>
          <w:lang w:val="sr-Cyrl-CS"/>
        </w:rPr>
        <w:t xml:space="preserve"> </w:t>
      </w:r>
      <w:r w:rsidR="00DC5F91" w:rsidRPr="00674189">
        <w:rPr>
          <w:rFonts w:ascii="Times New Roman" w:hAnsi="Times New Roman" w:cs="Times New Roman"/>
          <w:sz w:val="24"/>
          <w:szCs w:val="24"/>
          <w:lang w:val="sr-Cyrl-CS"/>
        </w:rPr>
        <w:t>накнаду</w:t>
      </w:r>
      <w:r w:rsidRPr="00674189">
        <w:rPr>
          <w:rFonts w:ascii="Times New Roman" w:hAnsi="Times New Roman" w:cs="Times New Roman"/>
          <w:sz w:val="24"/>
          <w:szCs w:val="24"/>
          <w:lang w:val="sr-Cyrl-CS"/>
        </w:rPr>
        <w:t xml:space="preserve"> oбрaчунaт</w:t>
      </w:r>
      <w:r w:rsidR="00DC5F91"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нa изнoс </w:t>
      </w:r>
      <w:r w:rsidR="00DC5F91" w:rsidRPr="00674189">
        <w:rPr>
          <w:rFonts w:ascii="Times New Roman" w:hAnsi="Times New Roman" w:cs="Times New Roman"/>
          <w:sz w:val="24"/>
          <w:szCs w:val="24"/>
          <w:lang w:val="sr-Cyrl-CS"/>
        </w:rPr>
        <w:t xml:space="preserve">Прихваћене Транше која је </w:t>
      </w:r>
      <w:r w:rsidRPr="00674189">
        <w:rPr>
          <w:rFonts w:ascii="Times New Roman" w:hAnsi="Times New Roman" w:cs="Times New Roman"/>
          <w:sz w:val="24"/>
          <w:szCs w:val="24"/>
          <w:lang w:val="sr-Cyrl-CS"/>
        </w:rPr>
        <w:t>oдлoжeн</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или oбустaвљeн</w:t>
      </w:r>
      <w:r w:rsidR="00DC5F91" w:rsidRPr="00674189">
        <w:rPr>
          <w:rFonts w:ascii="Times New Roman" w:hAnsi="Times New Roman" w:cs="Times New Roman"/>
          <w:sz w:val="24"/>
          <w:szCs w:val="24"/>
          <w:lang w:val="sr-Cyrl-CS"/>
        </w:rPr>
        <w:t>а по стопи</w:t>
      </w:r>
      <w:r w:rsidRPr="00674189">
        <w:rPr>
          <w:rFonts w:ascii="Times New Roman" w:hAnsi="Times New Roman" w:cs="Times New Roman"/>
          <w:sz w:val="24"/>
          <w:szCs w:val="24"/>
          <w:lang w:val="sr-Cyrl-CS"/>
        </w:rPr>
        <w:t xml:space="preserve"> кој</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је виш</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од:</w:t>
      </w:r>
    </w:p>
    <w:p w14:paraId="1777028C"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0,12</w:t>
      </w:r>
      <w:r w:rsidR="00577B80" w:rsidRPr="00674189">
        <w:rPr>
          <w:rFonts w:ascii="Times New Roman" w:hAnsi="Times New Roman" w:cs="Times New Roman"/>
          <w:sz w:val="24"/>
          <w:szCs w:val="24"/>
          <w:lang w:val="sr-Cyrl-CS"/>
        </w:rPr>
        <w:t>5% (12,5 базних поена), годишње;</w:t>
      </w:r>
      <w:r w:rsidRPr="00674189">
        <w:rPr>
          <w:rFonts w:ascii="Times New Roman" w:hAnsi="Times New Roman" w:cs="Times New Roman"/>
          <w:sz w:val="24"/>
          <w:szCs w:val="24"/>
          <w:lang w:val="sr-Cyrl-CS"/>
        </w:rPr>
        <w:t xml:space="preserve"> и </w:t>
      </w:r>
    </w:p>
    <w:p w14:paraId="4BA97572" w14:textId="659706F2"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577B80" w:rsidRPr="00674189">
        <w:rPr>
          <w:rFonts w:ascii="Times New Roman" w:hAnsi="Times New Roman" w:cs="Times New Roman"/>
          <w:sz w:val="24"/>
          <w:szCs w:val="24"/>
          <w:lang w:val="sr-Cyrl-CS"/>
        </w:rPr>
        <w:t xml:space="preserve">     </w:t>
      </w:r>
      <w:r w:rsidR="007F68C2">
        <w:rPr>
          <w:rFonts w:ascii="Times New Roman" w:hAnsi="Times New Roman" w:cs="Times New Roman"/>
          <w:sz w:val="24"/>
          <w:szCs w:val="24"/>
          <w:lang w:val="sr-Cyrl-CS"/>
        </w:rPr>
        <w:t>процентуалне стопе којом</w:t>
      </w:r>
      <w:r w:rsidRPr="00674189">
        <w:rPr>
          <w:rFonts w:ascii="Times New Roman" w:hAnsi="Times New Roman" w:cs="Times New Roman"/>
          <w:sz w:val="24"/>
          <w:szCs w:val="24"/>
          <w:lang w:val="sr-Cyrl-CS"/>
        </w:rPr>
        <w:t>:</w:t>
      </w:r>
    </w:p>
    <w:p w14:paraId="3F0B8648" w14:textId="77777777" w:rsidR="00AB56FB" w:rsidRPr="00674189" w:rsidRDefault="00AB56FB" w:rsidP="00AF6E04">
      <w:pPr>
        <w:spacing w:after="120" w:line="240" w:lineRule="auto"/>
        <w:ind w:left="128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кaмaтнa стoпa, кoja би билa</w:t>
      </w:r>
      <w:r w:rsidR="00DC5F91"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примeњивa нa тaк</w:t>
      </w:r>
      <w:r w:rsidR="00577B80" w:rsidRPr="00674189">
        <w:rPr>
          <w:rFonts w:ascii="Times New Roman" w:hAnsi="Times New Roman" w:cs="Times New Roman"/>
          <w:sz w:val="24"/>
          <w:szCs w:val="24"/>
          <w:lang w:val="sr-Cyrl-CS"/>
        </w:rPr>
        <w:t>ву Траншу</w:t>
      </w:r>
      <w:r w:rsidRPr="00674189">
        <w:rPr>
          <w:rFonts w:ascii="Times New Roman" w:hAnsi="Times New Roman" w:cs="Times New Roman"/>
          <w:sz w:val="24"/>
          <w:szCs w:val="24"/>
          <w:lang w:val="sr-Cyrl-CS"/>
        </w:rPr>
        <w:t xml:space="preserve"> дa je</w:t>
      </w:r>
      <w:r w:rsidR="00577B80" w:rsidRPr="00674189">
        <w:rPr>
          <w:rFonts w:ascii="Times New Roman" w:hAnsi="Times New Roman" w:cs="Times New Roman"/>
          <w:sz w:val="24"/>
          <w:szCs w:val="24"/>
          <w:lang w:val="sr-Cyrl-CS"/>
        </w:rPr>
        <w:t xml:space="preserve"> иста</w:t>
      </w:r>
      <w:r w:rsidRPr="00674189">
        <w:rPr>
          <w:rFonts w:ascii="Times New Roman" w:hAnsi="Times New Roman" w:cs="Times New Roman"/>
          <w:sz w:val="24"/>
          <w:szCs w:val="24"/>
          <w:lang w:val="sr-Cyrl-CS"/>
        </w:rPr>
        <w:t xml:space="preserve"> исплaћeн</w:t>
      </w:r>
      <w:r w:rsidR="00577B80"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Зajмoпримцу нa Зaкaзaни дaтум исплaтe</w:t>
      </w:r>
      <w:r w:rsidR="00DC5F9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прeвaзилaзи</w:t>
      </w:r>
    </w:p>
    <w:p w14:paraId="382B5944" w14:textId="06AC761F" w:rsidR="00AB56FB" w:rsidRPr="00674189" w:rsidRDefault="00AB56FB" w:rsidP="00AF6E04">
      <w:pPr>
        <w:spacing w:after="120" w:line="240" w:lineRule="auto"/>
        <w:ind w:left="128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EURIBOR (једномесечна стo</w:t>
      </w:r>
      <w:r w:rsidR="00577B80" w:rsidRPr="00674189">
        <w:rPr>
          <w:rFonts w:ascii="Times New Roman" w:hAnsi="Times New Roman" w:cs="Times New Roman"/>
          <w:sz w:val="24"/>
          <w:szCs w:val="24"/>
          <w:lang w:val="sr-Cyrl-CS"/>
        </w:rPr>
        <w:t>па) умањен</w:t>
      </w:r>
      <w:r w:rsidRPr="00674189">
        <w:rPr>
          <w:rFonts w:ascii="Times New Roman" w:hAnsi="Times New Roman" w:cs="Times New Roman"/>
          <w:sz w:val="24"/>
          <w:szCs w:val="24"/>
          <w:lang w:val="sr-Cyrl-CS"/>
        </w:rPr>
        <w:t xml:space="preserve"> за 0,125% (12,5 бaзних пoeнa), oсим aкo je </w:t>
      </w:r>
      <w:r w:rsidR="00577B80" w:rsidRPr="00674189">
        <w:rPr>
          <w:rFonts w:ascii="Times New Roman" w:hAnsi="Times New Roman" w:cs="Times New Roman"/>
          <w:sz w:val="24"/>
          <w:szCs w:val="24"/>
          <w:lang w:val="sr-Cyrl-CS"/>
        </w:rPr>
        <w:t>таква стопа</w:t>
      </w:r>
      <w:r w:rsidRPr="00674189">
        <w:rPr>
          <w:rFonts w:ascii="Times New Roman" w:hAnsi="Times New Roman" w:cs="Times New Roman"/>
          <w:sz w:val="24"/>
          <w:szCs w:val="24"/>
          <w:lang w:val="sr-Cyrl-CS"/>
        </w:rPr>
        <w:t xml:space="preserve"> мaњa oд нулe, у </w:t>
      </w:r>
      <w:r w:rsidR="007F68C2">
        <w:rPr>
          <w:rFonts w:ascii="Times New Roman" w:hAnsi="Times New Roman" w:cs="Times New Roman"/>
          <w:sz w:val="24"/>
          <w:szCs w:val="24"/>
          <w:lang w:val="sr-Cyrl-CS"/>
        </w:rPr>
        <w:t>к</w:t>
      </w:r>
      <w:r w:rsidRPr="00674189">
        <w:rPr>
          <w:rFonts w:ascii="Times New Roman" w:hAnsi="Times New Roman" w:cs="Times New Roman"/>
          <w:sz w:val="24"/>
          <w:szCs w:val="24"/>
          <w:lang w:val="sr-Cyrl-CS"/>
        </w:rPr>
        <w:t>oм случajу oнa износи нула.</w:t>
      </w:r>
    </w:p>
    <w:p w14:paraId="720C48C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Taкв</w:t>
      </w:r>
      <w:r w:rsidR="00CD6FE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CD6FE1" w:rsidRPr="00674189">
        <w:rPr>
          <w:rFonts w:ascii="Times New Roman" w:hAnsi="Times New Roman" w:cs="Times New Roman"/>
          <w:sz w:val="24"/>
          <w:szCs w:val="24"/>
          <w:lang w:val="sr-Cyrl-CS"/>
        </w:rPr>
        <w:t>накнада</w:t>
      </w:r>
      <w:r w:rsidRPr="00674189">
        <w:rPr>
          <w:rFonts w:ascii="Times New Roman" w:hAnsi="Times New Roman" w:cs="Times New Roman"/>
          <w:sz w:val="24"/>
          <w:szCs w:val="24"/>
          <w:lang w:val="sr-Cyrl-CS"/>
        </w:rPr>
        <w:t xml:space="preserve"> ћe сe обрачунавати oд Зaкaзaнoг дaтумa исплaтe дo Дaтумa исплaтe или, кao што мoжe бити случaj, дo дaтумa oткaзивaњa Прихваћене трaншe у склaду сa oвим </w:t>
      </w:r>
      <w:r w:rsidR="00CD6FE1"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гoвoрoм.</w:t>
      </w:r>
    </w:p>
    <w:p w14:paraId="5C50507B" w14:textId="79FD2E54"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Прихватање исплате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примерак Понуде за исплату уредно потписане од стране Зајмопримца</w:t>
      </w:r>
      <w:r w:rsidR="00DC5F91" w:rsidRPr="00674189">
        <w:rPr>
          <w:rFonts w:ascii="Times New Roman" w:hAnsi="Times New Roman" w:cs="Times New Roman"/>
          <w:sz w:val="24"/>
          <w:szCs w:val="24"/>
          <w:lang w:val="sr-Cyrl-CS"/>
        </w:rPr>
        <w:t xml:space="preserve"> у скл</w:t>
      </w:r>
      <w:r w:rsidR="00437302" w:rsidRPr="00674189">
        <w:rPr>
          <w:rFonts w:ascii="Times New Roman" w:hAnsi="Times New Roman" w:cs="Times New Roman"/>
          <w:sz w:val="24"/>
          <w:szCs w:val="24"/>
          <w:lang w:val="sr-Cyrl-CS"/>
        </w:rPr>
        <w:t>аду са Листом овлашћених потпис</w:t>
      </w:r>
      <w:r w:rsidR="00DC5F91" w:rsidRPr="00674189">
        <w:rPr>
          <w:rFonts w:ascii="Times New Roman" w:hAnsi="Times New Roman" w:cs="Times New Roman"/>
          <w:sz w:val="24"/>
          <w:szCs w:val="24"/>
          <w:lang w:val="sr-Cyrl-CS"/>
        </w:rPr>
        <w:t>ника и рачуна</w:t>
      </w:r>
      <w:r w:rsidRPr="00674189">
        <w:rPr>
          <w:rFonts w:ascii="Times New Roman" w:hAnsi="Times New Roman" w:cs="Times New Roman"/>
          <w:sz w:val="24"/>
          <w:szCs w:val="24"/>
          <w:lang w:val="sr-Cyrl-CS"/>
        </w:rPr>
        <w:t>.</w:t>
      </w:r>
    </w:p>
    <w:p w14:paraId="102C7167" w14:textId="41B3E06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Рок за прихватање исплате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и </w:t>
      </w:r>
      <w:r w:rsidR="00E55467" w:rsidRPr="00674189">
        <w:rPr>
          <w:rFonts w:ascii="Times New Roman" w:hAnsi="Times New Roman" w:cs="Times New Roman"/>
          <w:sz w:val="24"/>
          <w:szCs w:val="24"/>
          <w:lang w:val="sr-Cyrl-CS"/>
        </w:rPr>
        <w:t>време</w:t>
      </w:r>
      <w:r w:rsidRPr="00674189">
        <w:rPr>
          <w:rFonts w:ascii="Times New Roman" w:hAnsi="Times New Roman" w:cs="Times New Roman"/>
          <w:sz w:val="24"/>
          <w:szCs w:val="24"/>
          <w:lang w:val="sr-Cyrl-CS"/>
        </w:rPr>
        <w:t xml:space="preserve"> када</w:t>
      </w:r>
      <w:r w:rsidR="007F68C2">
        <w:rPr>
          <w:rFonts w:ascii="Times New Roman" w:hAnsi="Times New Roman" w:cs="Times New Roman"/>
          <w:sz w:val="24"/>
          <w:szCs w:val="24"/>
          <w:lang w:val="sr-Cyrl-CS"/>
        </w:rPr>
        <w:t xml:space="preserve"> истиче Понуда за исплату,</w:t>
      </w:r>
      <w:r w:rsidRPr="00674189">
        <w:rPr>
          <w:rFonts w:ascii="Times New Roman" w:hAnsi="Times New Roman" w:cs="Times New Roman"/>
          <w:sz w:val="24"/>
          <w:szCs w:val="24"/>
          <w:lang w:val="sr-Cyrl-CS"/>
        </w:rPr>
        <w:t xml:space="preserve"> како је понудом дефинисано.</w:t>
      </w:r>
    </w:p>
    <w:p w14:paraId="1407336B" w14:textId="2D3ADEA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Рачун за исплату</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 погледу сваке Транше, рачун</w:t>
      </w:r>
      <w:r w:rsidR="00DC5F91" w:rsidRPr="00674189">
        <w:rPr>
          <w:rFonts w:ascii="Times New Roman" w:hAnsi="Times New Roman" w:cs="Times New Roman"/>
          <w:sz w:val="24"/>
          <w:szCs w:val="24"/>
          <w:lang w:val="sr-Cyrl-CS"/>
        </w:rPr>
        <w:t xml:space="preserve"> на који се исплате могу дозначити</w:t>
      </w:r>
      <w:r w:rsidR="009876E8" w:rsidRPr="00674189">
        <w:rPr>
          <w:rFonts w:ascii="Times New Roman" w:hAnsi="Times New Roman" w:cs="Times New Roman"/>
          <w:sz w:val="24"/>
          <w:szCs w:val="24"/>
          <w:lang w:val="sr-Cyrl-CS"/>
        </w:rPr>
        <w:t xml:space="preserve"> према овом </w:t>
      </w:r>
      <w:r w:rsidR="00E55467" w:rsidRPr="00674189">
        <w:rPr>
          <w:rFonts w:ascii="Times New Roman" w:hAnsi="Times New Roman" w:cs="Times New Roman"/>
          <w:sz w:val="24"/>
          <w:szCs w:val="24"/>
          <w:lang w:val="sr-Cyrl-CS"/>
        </w:rPr>
        <w:t>У</w:t>
      </w:r>
      <w:r w:rsidR="009876E8" w:rsidRPr="00674189">
        <w:rPr>
          <w:rFonts w:ascii="Times New Roman" w:hAnsi="Times New Roman" w:cs="Times New Roman"/>
          <w:sz w:val="24"/>
          <w:szCs w:val="24"/>
          <w:lang w:val="sr-Cyrl-CS"/>
        </w:rPr>
        <w:t>говору, како је</w:t>
      </w:r>
      <w:r w:rsidRPr="00674189">
        <w:rPr>
          <w:rFonts w:ascii="Times New Roman" w:hAnsi="Times New Roman" w:cs="Times New Roman"/>
          <w:sz w:val="24"/>
          <w:szCs w:val="24"/>
          <w:lang w:val="sr-Cyrl-CS"/>
        </w:rPr>
        <w:t xml:space="preserve"> назначен</w:t>
      </w:r>
      <w:r w:rsidR="009876E8" w:rsidRPr="00674189">
        <w:rPr>
          <w:rFonts w:ascii="Times New Roman" w:hAnsi="Times New Roman" w:cs="Times New Roman"/>
          <w:sz w:val="24"/>
          <w:szCs w:val="24"/>
          <w:lang w:val="sr-Cyrl-CS"/>
        </w:rPr>
        <w:t>о</w:t>
      </w:r>
      <w:r w:rsidRPr="00674189">
        <w:rPr>
          <w:rFonts w:ascii="Times New Roman" w:hAnsi="Times New Roman" w:cs="Times New Roman"/>
          <w:sz w:val="24"/>
          <w:szCs w:val="24"/>
          <w:lang w:val="sr-Cyrl-CS"/>
        </w:rPr>
        <w:t xml:space="preserve"> у најскоријој Листи oвлашћених потписника и рачуна.</w:t>
      </w:r>
    </w:p>
    <w:p w14:paraId="734C4FC8" w14:textId="4956F10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исплате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када је Банка извршила исплату Транше.</w:t>
      </w:r>
    </w:p>
    <w:p w14:paraId="519DA989" w14:textId="71BB8D06"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Понуда за исплату</w:t>
      </w:r>
      <w:r w:rsidR="0097189D">
        <w:rPr>
          <w:rFonts w:ascii="Times New Roman" w:hAnsi="Times New Roman" w:cs="Times New Roman"/>
          <w:sz w:val="24"/>
          <w:szCs w:val="24"/>
          <w:lang w:val="sr-Cyrl-CS"/>
        </w:rPr>
        <w:t>”</w:t>
      </w:r>
      <w:r w:rsidR="00480E2C">
        <w:rPr>
          <w:rFonts w:ascii="Times New Roman" w:hAnsi="Times New Roman" w:cs="Times New Roman"/>
          <w:sz w:val="24"/>
          <w:szCs w:val="24"/>
          <w:lang w:val="sr-Cyrl-CS"/>
        </w:rPr>
        <w:t xml:space="preserve"> означава писмо, </w:t>
      </w:r>
      <w:r w:rsidRPr="00674189">
        <w:rPr>
          <w:rFonts w:ascii="Times New Roman" w:hAnsi="Times New Roman" w:cs="Times New Roman"/>
          <w:sz w:val="24"/>
          <w:szCs w:val="24"/>
          <w:lang w:val="sr-Cyrl-CS"/>
        </w:rPr>
        <w:t>суштински</w:t>
      </w:r>
      <w:r w:rsidR="00480E2C">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у форми прописаној Прилогом Ц.</w:t>
      </w:r>
    </w:p>
    <w:p w14:paraId="287DCC9B" w14:textId="75114B1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Спор</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11.2.</w:t>
      </w:r>
    </w:p>
    <w:p w14:paraId="7D1F15FF" w14:textId="66D4880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пoрeмeћaja</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једно од </w:t>
      </w:r>
      <w:r w:rsidR="00480E2C" w:rsidRPr="00480E2C">
        <w:rPr>
          <w:rFonts w:ascii="Times New Roman" w:hAnsi="Times New Roman" w:cs="Times New Roman"/>
          <w:sz w:val="24"/>
          <w:szCs w:val="24"/>
          <w:lang w:val="sr-Cyrl-CS"/>
        </w:rPr>
        <w:t>следећих значења или оба</w:t>
      </w:r>
      <w:r w:rsidRPr="00674189">
        <w:rPr>
          <w:rFonts w:ascii="Times New Roman" w:hAnsi="Times New Roman" w:cs="Times New Roman"/>
          <w:sz w:val="24"/>
          <w:szCs w:val="24"/>
          <w:lang w:val="sr-Cyrl-CS"/>
        </w:rPr>
        <w:t>:</w:t>
      </w:r>
    </w:p>
    <w:p w14:paraId="2C9BC09D" w14:textId="437D083C"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r>
      <w:r w:rsidR="005869B1" w:rsidRPr="005869B1">
        <w:rPr>
          <w:rFonts w:ascii="Times New Roman" w:eastAsia="Times New Roman" w:hAnsi="Times New Roman" w:cs="Times New Roman"/>
          <w:sz w:val="24"/>
          <w:szCs w:val="24"/>
          <w:lang w:val="sr-Cyrl-CS"/>
        </w:rPr>
        <w:t>материјални поремећај оних система плаћања или комуникационих система или финансијских тржишта, чије је функционисање, у било ком случају, неопходно за извршавање плаћања везаних за овај Уговор</w:t>
      </w:r>
      <w:r w:rsidRPr="00674189">
        <w:rPr>
          <w:rFonts w:ascii="Times New Roman" w:eastAsia="Times New Roman" w:hAnsi="Times New Roman" w:cs="Times New Roman"/>
          <w:sz w:val="24"/>
          <w:szCs w:val="24"/>
          <w:lang w:val="sr-Cyrl-CS"/>
        </w:rPr>
        <w:t>; или</w:t>
      </w:r>
    </w:p>
    <w:p w14:paraId="6E390CF1" w14:textId="0888D675"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ab/>
      </w:r>
      <w:r w:rsidR="005869B1" w:rsidRPr="005869B1">
        <w:rPr>
          <w:rFonts w:ascii="Times New Roman" w:eastAsia="Times New Roman" w:hAnsi="Times New Roman" w:cs="Times New Roman"/>
          <w:sz w:val="24"/>
          <w:szCs w:val="24"/>
          <w:lang w:val="sr-Cyrl-CS"/>
        </w:rPr>
        <w:t>појава било којег другог догађаја који има за резултат поремећај (техничке или системске природе) функционисања трезора или плаћања било Банке, било Зајмопримца, који спречава ту Страну да</w:t>
      </w:r>
      <w:r w:rsidRPr="00674189">
        <w:rPr>
          <w:rFonts w:ascii="Times New Roman" w:eastAsia="Times New Roman" w:hAnsi="Times New Roman" w:cs="Times New Roman"/>
          <w:sz w:val="24"/>
          <w:szCs w:val="24"/>
          <w:lang w:val="sr-Cyrl-CS"/>
        </w:rPr>
        <w:t>:</w:t>
      </w:r>
    </w:p>
    <w:p w14:paraId="1DB26573" w14:textId="77777777" w:rsidR="00AB56FB" w:rsidRPr="00674189" w:rsidRDefault="00AB56FB" w:rsidP="00AF6E04">
      <w:pPr>
        <w:tabs>
          <w:tab w:val="left" w:pos="567"/>
        </w:tabs>
        <w:overflowPunct w:val="0"/>
        <w:autoSpaceDE w:val="0"/>
        <w:autoSpaceDN w:val="0"/>
        <w:adjustRightInd w:val="0"/>
        <w:spacing w:after="120" w:line="240" w:lineRule="auto"/>
        <w:ind w:left="567" w:firstLine="142"/>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(i)</w:t>
      </w:r>
      <w:r w:rsidRPr="00674189">
        <w:rPr>
          <w:rFonts w:ascii="Times New Roman" w:eastAsia="Times New Roman" w:hAnsi="Times New Roman" w:cs="Times New Roman"/>
          <w:sz w:val="24"/>
          <w:szCs w:val="24"/>
          <w:lang w:val="sr-Cyrl-CS"/>
        </w:rPr>
        <w:tab/>
        <w:t xml:space="preserve">изврши своје обавезе исплате према овом </w:t>
      </w:r>
      <w:r w:rsidR="00134F73" w:rsidRPr="00674189">
        <w:rPr>
          <w:rFonts w:ascii="Times New Roman" w:eastAsia="Times New Roman" w:hAnsi="Times New Roman" w:cs="Times New Roman"/>
          <w:sz w:val="24"/>
          <w:szCs w:val="24"/>
          <w:lang w:val="sr-Cyrl-CS"/>
        </w:rPr>
        <w:t>У</w:t>
      </w:r>
      <w:r w:rsidRPr="00674189">
        <w:rPr>
          <w:rFonts w:ascii="Times New Roman" w:eastAsia="Times New Roman" w:hAnsi="Times New Roman" w:cs="Times New Roman"/>
          <w:sz w:val="24"/>
          <w:szCs w:val="24"/>
          <w:lang w:val="sr-Cyrl-CS"/>
        </w:rPr>
        <w:t>говору; или</w:t>
      </w:r>
    </w:p>
    <w:p w14:paraId="5FEAB5D5" w14:textId="77777777" w:rsidR="00AB56FB" w:rsidRPr="00674189" w:rsidRDefault="00AB56FB" w:rsidP="00AF6E04">
      <w:pPr>
        <w:tabs>
          <w:tab w:val="left" w:pos="567"/>
        </w:tabs>
        <w:overflowPunct w:val="0"/>
        <w:autoSpaceDE w:val="0"/>
        <w:autoSpaceDN w:val="0"/>
        <w:adjustRightInd w:val="0"/>
        <w:spacing w:after="120" w:line="240" w:lineRule="auto"/>
        <w:ind w:left="-6" w:firstLine="715"/>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(ii)</w:t>
      </w:r>
      <w:r w:rsidRPr="00674189">
        <w:rPr>
          <w:rFonts w:ascii="Times New Roman" w:eastAsia="Times New Roman" w:hAnsi="Times New Roman" w:cs="Times New Roman"/>
          <w:sz w:val="24"/>
          <w:szCs w:val="24"/>
          <w:lang w:val="sr-Cyrl-CS"/>
        </w:rPr>
        <w:tab/>
        <w:t>комуницира са друг</w:t>
      </w:r>
      <w:r w:rsidR="009876E8" w:rsidRPr="00674189">
        <w:rPr>
          <w:rFonts w:ascii="Times New Roman" w:eastAsia="Times New Roman" w:hAnsi="Times New Roman" w:cs="Times New Roman"/>
          <w:sz w:val="24"/>
          <w:szCs w:val="24"/>
          <w:lang w:val="sr-Cyrl-CS"/>
        </w:rPr>
        <w:t>ом</w:t>
      </w:r>
      <w:r w:rsidRPr="00674189">
        <w:rPr>
          <w:rFonts w:ascii="Times New Roman" w:eastAsia="Times New Roman" w:hAnsi="Times New Roman" w:cs="Times New Roman"/>
          <w:sz w:val="24"/>
          <w:szCs w:val="24"/>
          <w:lang w:val="sr-Cyrl-CS"/>
        </w:rPr>
        <w:t xml:space="preserve"> </w:t>
      </w:r>
      <w:r w:rsidR="009876E8" w:rsidRPr="00674189">
        <w:rPr>
          <w:rFonts w:ascii="Times New Roman" w:eastAsia="Times New Roman" w:hAnsi="Times New Roman" w:cs="Times New Roman"/>
          <w:sz w:val="24"/>
          <w:szCs w:val="24"/>
          <w:lang w:val="sr-Cyrl-CS"/>
        </w:rPr>
        <w:t>Страном</w:t>
      </w:r>
      <w:r w:rsidRPr="00674189">
        <w:rPr>
          <w:rFonts w:ascii="Times New Roman" w:eastAsia="Times New Roman" w:hAnsi="Times New Roman" w:cs="Times New Roman"/>
          <w:sz w:val="24"/>
          <w:szCs w:val="24"/>
          <w:lang w:val="sr-Cyrl-CS"/>
        </w:rPr>
        <w:t xml:space="preserve">, </w:t>
      </w:r>
    </w:p>
    <w:p w14:paraId="4A4E8A0A" w14:textId="35260AD0"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 када поремећај (било у случају (а) или (б) горе)</w:t>
      </w:r>
      <w:r w:rsidR="009876E8" w:rsidRPr="00674189">
        <w:rPr>
          <w:rFonts w:ascii="Times New Roman" w:eastAsia="Times New Roman" w:hAnsi="Times New Roman" w:cs="Times New Roman"/>
          <w:sz w:val="24"/>
          <w:szCs w:val="24"/>
          <w:lang w:val="sr-Cyrl-CS"/>
        </w:rPr>
        <w:t xml:space="preserve"> </w:t>
      </w:r>
      <w:r w:rsidR="005869B1" w:rsidRPr="005869B1">
        <w:rPr>
          <w:rFonts w:ascii="Times New Roman" w:eastAsia="Times New Roman" w:hAnsi="Times New Roman" w:cs="Times New Roman"/>
          <w:sz w:val="24"/>
          <w:szCs w:val="24"/>
          <w:lang w:val="sr-Cyrl-CS"/>
        </w:rPr>
        <w:t>није узроковала ниједна Страна и ван је контроле Стране чији је рад поремећен</w:t>
      </w:r>
      <w:r w:rsidRPr="00674189">
        <w:rPr>
          <w:rFonts w:ascii="Times New Roman" w:eastAsia="Times New Roman" w:hAnsi="Times New Roman" w:cs="Times New Roman"/>
          <w:sz w:val="24"/>
          <w:szCs w:val="24"/>
          <w:lang w:val="sr-Cyrl-CS"/>
        </w:rPr>
        <w:t>.</w:t>
      </w:r>
    </w:p>
    <w:p w14:paraId="42127D6C" w14:textId="044F0EC0"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w:t>
      </w:r>
      <w:r w:rsidR="0097189D">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134F73" w:rsidRPr="00674189">
        <w:rPr>
          <w:rFonts w:ascii="Times New Roman" w:eastAsia="Times New Roman" w:hAnsi="Times New Roman" w:cs="Times New Roman"/>
          <w:sz w:val="24"/>
          <w:szCs w:val="24"/>
          <w:lang w:val="sr-Cyrl-CS"/>
        </w:rPr>
        <w:t>ц</w:t>
      </w:r>
      <w:r w:rsidR="002D3F2A" w:rsidRPr="00674189">
        <w:rPr>
          <w:rFonts w:ascii="Times New Roman" w:eastAsia="Times New Roman" w:hAnsi="Times New Roman" w:cs="Times New Roman"/>
          <w:sz w:val="24"/>
          <w:szCs w:val="24"/>
          <w:lang w:val="sr-Cyrl-CS"/>
        </w:rPr>
        <w:t>) Преамбуле.</w:t>
      </w:r>
    </w:p>
    <w:p w14:paraId="5A625F44" w14:textId="533F6454"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w:t>
      </w:r>
      <w:r w:rsidR="0097189D">
        <w:rPr>
          <w:rFonts w:ascii="Times New Roman" w:eastAsia="Times New Roman" w:hAnsi="Times New Roman" w:cs="Times New Roman"/>
          <w:sz w:val="24"/>
          <w:szCs w:val="24"/>
          <w:lang w:val="sr-Cyrl-CS"/>
        </w:rPr>
        <w:t>”</w:t>
      </w:r>
      <w:r w:rsidR="002D3F2A" w:rsidRPr="00674189">
        <w:rPr>
          <w:rFonts w:ascii="Times New Roman" w:hAnsi="Times New Roman" w:cs="Times New Roman"/>
          <w:sz w:val="24"/>
          <w:szCs w:val="24"/>
          <w:lang w:val="sr-Cyrl-CS"/>
        </w:rPr>
        <w:t xml:space="preserve"> </w:t>
      </w:r>
      <w:r w:rsidR="002D3F2A" w:rsidRPr="00674189">
        <w:rPr>
          <w:rFonts w:ascii="Times New Roman" w:eastAsia="Times New Roman" w:hAnsi="Times New Roman" w:cs="Times New Roman"/>
          <w:sz w:val="24"/>
          <w:szCs w:val="24"/>
          <w:lang w:val="sr-Cyrl-CS"/>
        </w:rPr>
        <w:t>има значење које му је дато у ставу (</w:t>
      </w:r>
      <w:r w:rsidR="00CD7656">
        <w:rPr>
          <w:rFonts w:ascii="Times New Roman" w:eastAsia="Times New Roman" w:hAnsi="Times New Roman" w:cs="Times New Roman"/>
          <w:sz w:val="24"/>
          <w:szCs w:val="24"/>
          <w:lang w:val="sr-Cyrl-CS"/>
        </w:rPr>
        <w:t>ц</w:t>
      </w:r>
      <w:r w:rsidR="002D3F2A" w:rsidRPr="00674189">
        <w:rPr>
          <w:rFonts w:ascii="Times New Roman" w:eastAsia="Times New Roman" w:hAnsi="Times New Roman" w:cs="Times New Roman"/>
          <w:sz w:val="24"/>
          <w:szCs w:val="24"/>
          <w:lang w:val="sr-Cyrl-CS"/>
        </w:rPr>
        <w:t>) Преамбуле.</w:t>
      </w:r>
    </w:p>
    <w:p w14:paraId="0AED950A" w14:textId="01B3D02A"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 гаранција</w:t>
      </w:r>
      <w:r w:rsidR="0097189D">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134F73" w:rsidRPr="00674189">
        <w:rPr>
          <w:rFonts w:ascii="Times New Roman" w:eastAsia="Times New Roman" w:hAnsi="Times New Roman" w:cs="Times New Roman"/>
          <w:sz w:val="24"/>
          <w:szCs w:val="24"/>
          <w:lang w:val="sr-Cyrl-CS"/>
        </w:rPr>
        <w:t>ц</w:t>
      </w:r>
      <w:r w:rsidR="002D3F2A" w:rsidRPr="00674189">
        <w:rPr>
          <w:rFonts w:ascii="Times New Roman" w:eastAsia="Times New Roman" w:hAnsi="Times New Roman" w:cs="Times New Roman"/>
          <w:sz w:val="24"/>
          <w:szCs w:val="24"/>
          <w:lang w:val="sr-Cyrl-CS"/>
        </w:rPr>
        <w:t>) Преамбуле.</w:t>
      </w:r>
    </w:p>
    <w:p w14:paraId="577B523C" w14:textId="0714AFE9" w:rsidR="00AB56FB"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 Уговор о гаранцији</w:t>
      </w:r>
      <w:r w:rsidR="0097189D">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134F73" w:rsidRPr="00674189">
        <w:rPr>
          <w:rFonts w:ascii="Times New Roman" w:eastAsia="Times New Roman" w:hAnsi="Times New Roman" w:cs="Times New Roman"/>
          <w:sz w:val="24"/>
          <w:szCs w:val="24"/>
          <w:lang w:val="sr-Cyrl-CS"/>
        </w:rPr>
        <w:t>ц</w:t>
      </w:r>
      <w:r w:rsidR="002432EB" w:rsidRPr="00674189">
        <w:rPr>
          <w:rFonts w:ascii="Times New Roman" w:eastAsia="Times New Roman" w:hAnsi="Times New Roman" w:cs="Times New Roman"/>
          <w:sz w:val="24"/>
          <w:szCs w:val="24"/>
          <w:lang w:val="sr-Cyrl-CS"/>
        </w:rPr>
        <w:t>) Преамбуле.</w:t>
      </w:r>
    </w:p>
    <w:p w14:paraId="1AC5EB98" w14:textId="710EB1C5" w:rsidR="00134F73" w:rsidRPr="00674189" w:rsidRDefault="00AA7E47" w:rsidP="00AA7E47">
      <w:pPr>
        <w:tabs>
          <w:tab w:val="left" w:pos="567"/>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val="sr-Cyrl-CS"/>
        </w:rPr>
      </w:pPr>
      <w:r w:rsidRPr="00AA7E47">
        <w:rPr>
          <w:rFonts w:ascii="Times New Roman" w:eastAsia="Times New Roman" w:hAnsi="Times New Roman" w:cs="Times New Roman"/>
          <w:sz w:val="24"/>
          <w:szCs w:val="24"/>
          <w:lang w:val="sr-Cyrl-CS"/>
        </w:rPr>
        <w:t>„</w:t>
      </w:r>
      <w:r w:rsidRPr="00AA7E47">
        <w:rPr>
          <w:rFonts w:ascii="Times New Roman" w:eastAsia="Times New Roman" w:hAnsi="Times New Roman" w:cs="Times New Roman"/>
          <w:b/>
          <w:sz w:val="24"/>
          <w:szCs w:val="24"/>
          <w:lang w:val="sr-Cyrl-CS"/>
        </w:rPr>
        <w:t>ЕИБ еколошки и социјални стандарди</w:t>
      </w:r>
      <w:r w:rsidR="0097189D">
        <w:rPr>
          <w:rFonts w:ascii="Times New Roman" w:eastAsia="Times New Roman" w:hAnsi="Times New Roman" w:cs="Times New Roman"/>
          <w:sz w:val="24"/>
          <w:szCs w:val="24"/>
          <w:lang w:val="sr-Cyrl-CS"/>
        </w:rPr>
        <w:t>”</w:t>
      </w:r>
      <w:r w:rsidRPr="00AA7E47">
        <w:rPr>
          <w:rFonts w:ascii="Times New Roman" w:eastAsia="Times New Roman" w:hAnsi="Times New Roman" w:cs="Times New Roman"/>
          <w:sz w:val="24"/>
          <w:szCs w:val="24"/>
          <w:lang w:val="sr-Cyrl-CS"/>
        </w:rPr>
        <w:t xml:space="preserve"> означавају ЕИБ еколошке и социјалне стандарде из 2022. године који су објављени на веб страници Банке и који описују еколошке и социјалне захтеве које морају да испуне сви пројекти које финансира ЕИБ, као и одговорности различитих страна, укључу</w:t>
      </w:r>
      <w:r>
        <w:rPr>
          <w:rFonts w:ascii="Times New Roman" w:eastAsia="Times New Roman" w:hAnsi="Times New Roman" w:cs="Times New Roman"/>
          <w:sz w:val="24"/>
          <w:szCs w:val="24"/>
          <w:lang w:val="sr-Cyrl-CS"/>
        </w:rPr>
        <w:t>јући Зајмопримца</w:t>
      </w:r>
      <w:r w:rsidR="00134F73" w:rsidRPr="00674189">
        <w:rPr>
          <w:rFonts w:ascii="Times New Roman" w:eastAsia="Times New Roman" w:hAnsi="Times New Roman" w:cs="Times New Roman"/>
          <w:sz w:val="24"/>
          <w:szCs w:val="24"/>
          <w:lang w:val="sr-Cyrl-CS"/>
        </w:rPr>
        <w:t>.</w:t>
      </w:r>
    </w:p>
    <w:p w14:paraId="35EBEB14" w14:textId="7296E3A8"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Животна средина</w:t>
      </w:r>
      <w:r w:rsidR="0097189D">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w:t>
      </w:r>
      <w:r w:rsidR="004A5385" w:rsidRPr="00674189">
        <w:rPr>
          <w:rFonts w:ascii="Times New Roman" w:eastAsia="Times New Roman" w:hAnsi="Times New Roman" w:cs="Times New Roman"/>
          <w:sz w:val="24"/>
          <w:szCs w:val="24"/>
          <w:lang w:val="sr-Cyrl-CS"/>
        </w:rPr>
        <w:t>означава следеће</w:t>
      </w:r>
      <w:r w:rsidRPr="00674189">
        <w:rPr>
          <w:rFonts w:ascii="Times New Roman" w:eastAsia="Times New Roman" w:hAnsi="Times New Roman" w:cs="Times New Roman"/>
          <w:sz w:val="24"/>
          <w:szCs w:val="24"/>
          <w:lang w:val="sr-Cyrl-CS"/>
        </w:rPr>
        <w:t>:</w:t>
      </w:r>
    </w:p>
    <w:p w14:paraId="36A63555"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t>фауну</w:t>
      </w:r>
      <w:r w:rsidR="00A0544E" w:rsidRPr="00674189">
        <w:rPr>
          <w:rFonts w:ascii="Times New Roman" w:eastAsia="Times New Roman" w:hAnsi="Times New Roman" w:cs="Times New Roman"/>
          <w:sz w:val="24"/>
          <w:szCs w:val="24"/>
          <w:lang w:val="sr-Cyrl-CS"/>
        </w:rPr>
        <w:t xml:space="preserve"> и флору</w:t>
      </w:r>
      <w:r w:rsidR="00C20DAB" w:rsidRPr="00674189">
        <w:rPr>
          <w:rFonts w:ascii="Times New Roman" w:eastAsia="Times New Roman" w:hAnsi="Times New Roman" w:cs="Times New Roman"/>
          <w:sz w:val="24"/>
          <w:szCs w:val="24"/>
          <w:lang w:val="sr-Cyrl-CS"/>
        </w:rPr>
        <w:t>, живе организме укључујући и еколошке системе</w:t>
      </w:r>
      <w:r w:rsidRPr="00674189">
        <w:rPr>
          <w:rFonts w:ascii="Times New Roman" w:eastAsia="Times New Roman" w:hAnsi="Times New Roman" w:cs="Times New Roman"/>
          <w:sz w:val="24"/>
          <w:szCs w:val="24"/>
          <w:lang w:val="sr-Cyrl-CS"/>
        </w:rPr>
        <w:t>;</w:t>
      </w:r>
    </w:p>
    <w:p w14:paraId="2158DA45" w14:textId="3A4A5CAA" w:rsidR="00AB56FB" w:rsidRPr="00674189" w:rsidRDefault="00AB56FB" w:rsidP="00AF6E04">
      <w:pPr>
        <w:tabs>
          <w:tab w:val="left" w:pos="567"/>
        </w:tabs>
        <w:overflowPunct w:val="0"/>
        <w:autoSpaceDE w:val="0"/>
        <w:autoSpaceDN w:val="0"/>
        <w:adjustRightInd w:val="0"/>
        <w:spacing w:after="120" w:line="240" w:lineRule="auto"/>
        <w:ind w:left="561"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ab/>
        <w:t>земљиште,</w:t>
      </w:r>
      <w:r w:rsidR="00A0544E" w:rsidRPr="00674189">
        <w:rPr>
          <w:rFonts w:ascii="Times New Roman" w:eastAsia="Times New Roman" w:hAnsi="Times New Roman" w:cs="Times New Roman"/>
          <w:sz w:val="24"/>
          <w:szCs w:val="24"/>
          <w:lang w:val="sr-Cyrl-CS"/>
        </w:rPr>
        <w:t xml:space="preserve"> тло,</w:t>
      </w:r>
      <w:r w:rsidRPr="00674189">
        <w:rPr>
          <w:rFonts w:ascii="Times New Roman" w:eastAsia="Times New Roman" w:hAnsi="Times New Roman" w:cs="Times New Roman"/>
          <w:sz w:val="24"/>
          <w:szCs w:val="24"/>
          <w:lang w:val="sr-Cyrl-CS"/>
        </w:rPr>
        <w:t xml:space="preserve"> воду</w:t>
      </w:r>
      <w:r w:rsidR="00C20DAB" w:rsidRPr="00674189">
        <w:rPr>
          <w:rFonts w:ascii="Times New Roman" w:eastAsia="Times New Roman" w:hAnsi="Times New Roman" w:cs="Times New Roman"/>
          <w:sz w:val="24"/>
          <w:szCs w:val="24"/>
          <w:lang w:val="sr-Cyrl-CS"/>
        </w:rPr>
        <w:t xml:space="preserve"> (укључујући морске и обалне воде)</w:t>
      </w:r>
      <w:r w:rsidRPr="00674189">
        <w:rPr>
          <w:rFonts w:ascii="Times New Roman" w:eastAsia="Times New Roman" w:hAnsi="Times New Roman" w:cs="Times New Roman"/>
          <w:sz w:val="24"/>
          <w:szCs w:val="24"/>
          <w:lang w:val="sr-Cyrl-CS"/>
        </w:rPr>
        <w:t xml:space="preserve">, ваздух, климу и </w:t>
      </w:r>
      <w:r w:rsidR="002A6F1D" w:rsidRPr="002A6F1D">
        <w:rPr>
          <w:rFonts w:ascii="Times New Roman" w:eastAsia="Times New Roman" w:hAnsi="Times New Roman" w:cs="Times New Roman"/>
          <w:sz w:val="24"/>
          <w:szCs w:val="24"/>
          <w:lang w:val="sr-Cyrl-CS"/>
        </w:rPr>
        <w:t>предео</w:t>
      </w:r>
      <w:r w:rsidR="00C20DAB" w:rsidRPr="00674189">
        <w:rPr>
          <w:rFonts w:ascii="Times New Roman" w:eastAsia="Times New Roman" w:hAnsi="Times New Roman" w:cs="Times New Roman"/>
          <w:sz w:val="24"/>
          <w:szCs w:val="24"/>
          <w:lang w:val="sr-Cyrl-CS"/>
        </w:rPr>
        <w:t xml:space="preserve"> (природне или вештачке структуре, било изнад или испод земље)</w:t>
      </w:r>
      <w:r w:rsidRPr="00674189">
        <w:rPr>
          <w:rFonts w:ascii="Times New Roman" w:eastAsia="Times New Roman" w:hAnsi="Times New Roman" w:cs="Times New Roman"/>
          <w:sz w:val="24"/>
          <w:szCs w:val="24"/>
          <w:lang w:val="sr-Cyrl-CS"/>
        </w:rPr>
        <w:t xml:space="preserve">; </w:t>
      </w:r>
    </w:p>
    <w:p w14:paraId="68BA3B1E"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(ц)</w:t>
      </w:r>
      <w:r w:rsidRPr="00674189">
        <w:rPr>
          <w:rFonts w:ascii="Times New Roman" w:eastAsia="Times New Roman" w:hAnsi="Times New Roman" w:cs="Times New Roman"/>
          <w:sz w:val="24"/>
          <w:szCs w:val="24"/>
          <w:lang w:val="sr-Cyrl-CS"/>
        </w:rPr>
        <w:tab/>
        <w:t>културну баштину</w:t>
      </w:r>
      <w:r w:rsidR="00C20DAB" w:rsidRPr="00674189">
        <w:rPr>
          <w:rFonts w:ascii="Times New Roman" w:eastAsia="Times New Roman" w:hAnsi="Times New Roman" w:cs="Times New Roman"/>
          <w:sz w:val="24"/>
          <w:szCs w:val="24"/>
          <w:lang w:val="sr-Cyrl-CS"/>
        </w:rPr>
        <w:t xml:space="preserve"> (природну, материјалну и нематеријалну)</w:t>
      </w:r>
      <w:r w:rsidRPr="00674189">
        <w:rPr>
          <w:rFonts w:ascii="Times New Roman" w:eastAsia="Times New Roman" w:hAnsi="Times New Roman" w:cs="Times New Roman"/>
          <w:sz w:val="24"/>
          <w:szCs w:val="24"/>
          <w:lang w:val="sr-Cyrl-CS"/>
        </w:rPr>
        <w:t xml:space="preserve">; </w:t>
      </w:r>
    </w:p>
    <w:p w14:paraId="4B7AD4A0"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(д)     </w:t>
      </w:r>
      <w:r w:rsidR="00C20DAB" w:rsidRPr="00674189">
        <w:rPr>
          <w:rFonts w:ascii="Times New Roman" w:eastAsia="Times New Roman" w:hAnsi="Times New Roman" w:cs="Times New Roman"/>
          <w:sz w:val="24"/>
          <w:szCs w:val="24"/>
          <w:lang w:val="sr-Cyrl-CS"/>
        </w:rPr>
        <w:t>изграђену околину; и</w:t>
      </w:r>
    </w:p>
    <w:p w14:paraId="423BD917" w14:textId="77777777" w:rsidR="00C20DAB" w:rsidRPr="00674189" w:rsidRDefault="00C20DA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(е)     људско здравље и благостање.</w:t>
      </w:r>
    </w:p>
    <w:p w14:paraId="0D040E77" w14:textId="5CA60FA5" w:rsidR="00AB56FB" w:rsidRDefault="00A94849"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A94849">
        <w:rPr>
          <w:rFonts w:ascii="Times New Roman" w:eastAsia="Times New Roman" w:hAnsi="Times New Roman" w:cs="Times New Roman"/>
          <w:sz w:val="24"/>
          <w:szCs w:val="24"/>
          <w:lang w:val="sr-Cyrl-CS"/>
        </w:rPr>
        <w:t>„</w:t>
      </w:r>
      <w:r w:rsidRPr="00A94849">
        <w:rPr>
          <w:rFonts w:ascii="Times New Roman" w:eastAsia="Times New Roman" w:hAnsi="Times New Roman" w:cs="Times New Roman"/>
          <w:b/>
          <w:sz w:val="24"/>
          <w:szCs w:val="24"/>
          <w:lang w:val="sr-Cyrl-CS"/>
        </w:rPr>
        <w:t>Еколошка и социјална студија процене утицаја</w:t>
      </w:r>
      <w:r w:rsidR="0097189D">
        <w:rPr>
          <w:rFonts w:ascii="Times New Roman" w:eastAsia="Times New Roman" w:hAnsi="Times New Roman" w:cs="Times New Roman"/>
          <w:sz w:val="24"/>
          <w:szCs w:val="24"/>
          <w:lang w:val="sr-Cyrl-CS"/>
        </w:rPr>
        <w:t>”</w:t>
      </w:r>
      <w:r w:rsidRPr="00A94849">
        <w:rPr>
          <w:rFonts w:ascii="Times New Roman" w:eastAsia="Times New Roman" w:hAnsi="Times New Roman" w:cs="Times New Roman"/>
          <w:b/>
          <w:sz w:val="24"/>
          <w:szCs w:val="24"/>
          <w:lang w:val="sr-Cyrl-CS"/>
        </w:rPr>
        <w:t xml:space="preserve"> </w:t>
      </w:r>
      <w:r>
        <w:rPr>
          <w:rFonts w:ascii="Times New Roman" w:eastAsia="Times New Roman" w:hAnsi="Times New Roman" w:cs="Times New Roman"/>
          <w:sz w:val="24"/>
          <w:szCs w:val="24"/>
          <w:lang w:val="sr-Cyrl-CS"/>
        </w:rPr>
        <w:t>означава</w:t>
      </w:r>
      <w:r w:rsidRPr="00A94849">
        <w:rPr>
          <w:rFonts w:ascii="Times New Roman" w:eastAsia="Times New Roman" w:hAnsi="Times New Roman" w:cs="Times New Roman"/>
          <w:sz w:val="24"/>
          <w:szCs w:val="24"/>
          <w:lang w:val="sr-Cyrl-CS"/>
        </w:rPr>
        <w:t xml:space="preserve"> студију или извештај као резултат процене утицаја на животну средину и друштво, која идентификује и процењује вероватне значајне утицаје на животну средину и друштво и/или ризике повезане са предложеним пројектом и препоручује мере за избегавање, умањење и/или отклањање било каквих утицаја и/или ризика. Ова студија је предмет јавних консултација са директним и индиректним заинтересованим странама пројекта</w:t>
      </w:r>
      <w:r w:rsidR="00AB56FB" w:rsidRPr="00674189">
        <w:rPr>
          <w:rFonts w:ascii="Times New Roman" w:eastAsia="Times New Roman" w:hAnsi="Times New Roman" w:cs="Times New Roman"/>
          <w:sz w:val="24"/>
          <w:szCs w:val="24"/>
          <w:lang w:val="sr-Cyrl-CS"/>
        </w:rPr>
        <w:t>.</w:t>
      </w:r>
    </w:p>
    <w:p w14:paraId="118C2339" w14:textId="160F01B3" w:rsidR="00A94849" w:rsidRPr="00674189" w:rsidRDefault="00A94849"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A94849">
        <w:rPr>
          <w:rFonts w:ascii="Times New Roman" w:eastAsia="Times New Roman" w:hAnsi="Times New Roman" w:cs="Times New Roman"/>
          <w:sz w:val="24"/>
          <w:szCs w:val="24"/>
          <w:lang w:val="sr-Cyrl-CS"/>
        </w:rPr>
        <w:t>„</w:t>
      </w:r>
      <w:r w:rsidRPr="00A94849">
        <w:rPr>
          <w:rFonts w:ascii="Times New Roman" w:eastAsia="Times New Roman" w:hAnsi="Times New Roman" w:cs="Times New Roman"/>
          <w:b/>
          <w:bCs/>
          <w:sz w:val="24"/>
          <w:szCs w:val="24"/>
          <w:lang w:val="sr-Cyrl-CS"/>
        </w:rPr>
        <w:t>Еколошки и социјални план</w:t>
      </w:r>
      <w:r w:rsidR="0097189D">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 означава</w:t>
      </w:r>
      <w:r w:rsidRPr="00A94849">
        <w:rPr>
          <w:rFonts w:ascii="Times New Roman" w:eastAsia="Times New Roman" w:hAnsi="Times New Roman" w:cs="Times New Roman"/>
          <w:sz w:val="24"/>
          <w:szCs w:val="24"/>
          <w:lang w:val="sr-Cyrl-CS"/>
        </w:rPr>
        <w:t xml:space="preserve"> скуп мера које је </w:t>
      </w:r>
      <w:r w:rsidRPr="00F874DD">
        <w:rPr>
          <w:rFonts w:ascii="Times New Roman" w:eastAsia="Times New Roman" w:hAnsi="Times New Roman" w:cs="Times New Roman"/>
          <w:sz w:val="24"/>
          <w:szCs w:val="24"/>
          <w:lang w:val="sr-Cyrl-CS"/>
        </w:rPr>
        <w:t xml:space="preserve">израдио </w:t>
      </w:r>
      <w:r w:rsidR="00C323DF" w:rsidRPr="00F874DD">
        <w:rPr>
          <w:rFonts w:ascii="Times New Roman" w:eastAsia="Times New Roman" w:hAnsi="Times New Roman" w:cs="Times New Roman"/>
          <w:sz w:val="24"/>
          <w:szCs w:val="24"/>
          <w:lang w:val="sr-Cyrl-CS"/>
        </w:rPr>
        <w:t>Промотер</w:t>
      </w:r>
      <w:r w:rsidRPr="00F874DD">
        <w:rPr>
          <w:rFonts w:ascii="Times New Roman" w:eastAsia="Times New Roman" w:hAnsi="Times New Roman" w:cs="Times New Roman"/>
          <w:sz w:val="24"/>
          <w:szCs w:val="24"/>
          <w:lang w:val="sr-Cyrl-CS"/>
        </w:rPr>
        <w:t xml:space="preserve"> ради решавања идентификованих утицаја и ризика, као и свих могућности за побољшање</w:t>
      </w:r>
      <w:r w:rsidRPr="00A94849">
        <w:rPr>
          <w:rFonts w:ascii="Times New Roman" w:eastAsia="Times New Roman" w:hAnsi="Times New Roman" w:cs="Times New Roman"/>
          <w:sz w:val="24"/>
          <w:szCs w:val="24"/>
          <w:lang w:val="sr-Cyrl-CS"/>
        </w:rPr>
        <w:t xml:space="preserve"> еколошког и социјалног учинка Пројекта, као резултат налаза процеса Еколошке и социјалне студије процене утицаја, закључака свих других релевантних процена/студија и резултата процеса ангажовања заинтересованих страна.</w:t>
      </w:r>
    </w:p>
    <w:p w14:paraId="6FABAD2A" w14:textId="7BFB70FD" w:rsidR="00F6436D" w:rsidRPr="00674189" w:rsidRDefault="00E8671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F6436D" w:rsidRPr="00674189">
        <w:rPr>
          <w:rFonts w:ascii="Times New Roman" w:eastAsia="Times New Roman" w:hAnsi="Times New Roman" w:cs="Times New Roman"/>
          <w:b/>
          <w:sz w:val="24"/>
          <w:szCs w:val="24"/>
          <w:lang w:val="sr-Cyrl-CS"/>
        </w:rPr>
        <w:t>Еколошки и социјални документи</w:t>
      </w:r>
      <w:r w:rsidR="0097189D">
        <w:rPr>
          <w:rFonts w:ascii="Times New Roman" w:eastAsia="Times New Roman" w:hAnsi="Times New Roman" w:cs="Times New Roman"/>
          <w:sz w:val="24"/>
          <w:szCs w:val="24"/>
          <w:lang w:val="sr-Cyrl-CS"/>
        </w:rPr>
        <w:t>”</w:t>
      </w:r>
      <w:r w:rsidR="00F6436D" w:rsidRPr="00674189">
        <w:rPr>
          <w:rFonts w:ascii="Times New Roman" w:eastAsia="Times New Roman" w:hAnsi="Times New Roman" w:cs="Times New Roman"/>
          <w:sz w:val="24"/>
          <w:szCs w:val="24"/>
          <w:lang w:val="sr-Cyrl-CS"/>
        </w:rPr>
        <w:t xml:space="preserve"> </w:t>
      </w:r>
      <w:r w:rsidR="00141142" w:rsidRPr="00141142">
        <w:rPr>
          <w:rFonts w:ascii="Times New Roman" w:eastAsia="Times New Roman" w:hAnsi="Times New Roman" w:cs="Times New Roman"/>
          <w:sz w:val="24"/>
          <w:szCs w:val="24"/>
          <w:lang w:val="sr-Cyrl-CS"/>
        </w:rPr>
        <w:t xml:space="preserve">означавају: </w:t>
      </w:r>
      <w:r w:rsidR="00141142" w:rsidRPr="00141142">
        <w:rPr>
          <w:rFonts w:ascii="Times New Roman" w:eastAsia="Times New Roman" w:hAnsi="Times New Roman" w:cs="Times New Roman"/>
          <w:sz w:val="24"/>
          <w:szCs w:val="24"/>
          <w:lang w:val="en-GB"/>
        </w:rPr>
        <w:t>(</w:t>
      </w:r>
      <w:r w:rsidR="00141142" w:rsidRPr="00141142">
        <w:rPr>
          <w:rFonts w:ascii="Times New Roman" w:eastAsia="Times New Roman" w:hAnsi="Times New Roman" w:cs="Times New Roman"/>
          <w:sz w:val="24"/>
          <w:szCs w:val="24"/>
          <w:lang w:val="sr-Cyrl-RS"/>
        </w:rPr>
        <w:t>а</w:t>
      </w:r>
      <w:r w:rsidR="00141142" w:rsidRPr="00141142">
        <w:rPr>
          <w:rFonts w:ascii="Times New Roman" w:eastAsia="Times New Roman" w:hAnsi="Times New Roman" w:cs="Times New Roman"/>
          <w:sz w:val="24"/>
          <w:szCs w:val="24"/>
          <w:lang w:val="en-GB"/>
        </w:rPr>
        <w:t>)</w:t>
      </w:r>
      <w:r w:rsidR="00141142" w:rsidRPr="00141142">
        <w:rPr>
          <w:rFonts w:ascii="Times New Roman" w:eastAsia="Times New Roman" w:hAnsi="Times New Roman" w:cs="Times New Roman"/>
          <w:sz w:val="24"/>
          <w:szCs w:val="24"/>
          <w:lang w:val="sr-Cyrl-CS"/>
        </w:rPr>
        <w:t xml:space="preserve"> Еколошку и социјалну студију процене утицаја</w:t>
      </w:r>
      <w:r w:rsidR="00141142" w:rsidRPr="00141142">
        <w:rPr>
          <w:rFonts w:ascii="Times New Roman" w:eastAsia="Times New Roman" w:hAnsi="Times New Roman" w:cs="Times New Roman"/>
          <w:sz w:val="24"/>
          <w:szCs w:val="24"/>
          <w:lang w:val="en-GB"/>
        </w:rPr>
        <w:t>; (</w:t>
      </w:r>
      <w:r w:rsidR="00141142" w:rsidRPr="00141142">
        <w:rPr>
          <w:rFonts w:ascii="Times New Roman" w:eastAsia="Times New Roman" w:hAnsi="Times New Roman" w:cs="Times New Roman"/>
          <w:sz w:val="24"/>
          <w:szCs w:val="24"/>
          <w:lang w:val="sr-Cyrl-RS"/>
        </w:rPr>
        <w:t>б</w:t>
      </w:r>
      <w:r w:rsidR="00141142" w:rsidRPr="00141142">
        <w:rPr>
          <w:rFonts w:ascii="Times New Roman" w:eastAsia="Times New Roman" w:hAnsi="Times New Roman" w:cs="Times New Roman"/>
          <w:sz w:val="24"/>
          <w:szCs w:val="24"/>
          <w:lang w:val="en-GB"/>
        </w:rPr>
        <w:t>)</w:t>
      </w:r>
      <w:r w:rsidR="00141142" w:rsidRPr="00141142">
        <w:rPr>
          <w:rFonts w:ascii="Times New Roman" w:eastAsia="Times New Roman" w:hAnsi="Times New Roman" w:cs="Times New Roman"/>
          <w:sz w:val="24"/>
          <w:szCs w:val="24"/>
          <w:lang w:val="sr-Cyrl-RS"/>
        </w:rPr>
        <w:t xml:space="preserve"> Еколошки и социјални план; </w:t>
      </w:r>
      <w:r w:rsidR="00141142" w:rsidRPr="00141142">
        <w:rPr>
          <w:rFonts w:ascii="Times New Roman" w:eastAsia="Times New Roman" w:hAnsi="Times New Roman" w:cs="Times New Roman"/>
          <w:sz w:val="24"/>
          <w:szCs w:val="24"/>
          <w:lang w:val="en-GB"/>
        </w:rPr>
        <w:t>(</w:t>
      </w:r>
      <w:r w:rsidR="00141142" w:rsidRPr="00141142">
        <w:rPr>
          <w:rFonts w:ascii="Times New Roman" w:eastAsia="Times New Roman" w:hAnsi="Times New Roman" w:cs="Times New Roman"/>
          <w:sz w:val="24"/>
          <w:szCs w:val="24"/>
          <w:lang w:val="sr-Cyrl-RS"/>
        </w:rPr>
        <w:t>ц</w:t>
      </w:r>
      <w:r w:rsidR="00141142" w:rsidRPr="00141142">
        <w:rPr>
          <w:rFonts w:ascii="Times New Roman" w:eastAsia="Times New Roman" w:hAnsi="Times New Roman" w:cs="Times New Roman"/>
          <w:sz w:val="24"/>
          <w:szCs w:val="24"/>
          <w:lang w:val="en-GB"/>
        </w:rPr>
        <w:t>)</w:t>
      </w:r>
      <w:r w:rsidR="00141142" w:rsidRPr="00141142">
        <w:rPr>
          <w:rFonts w:ascii="Times New Roman" w:eastAsia="Times New Roman" w:hAnsi="Times New Roman" w:cs="Times New Roman"/>
          <w:sz w:val="24"/>
          <w:szCs w:val="24"/>
          <w:lang w:val="sr-Cyrl-RS"/>
        </w:rPr>
        <w:t xml:space="preserve"> План управљања здрављем и безбедношћу и (д)</w:t>
      </w:r>
      <w:r w:rsidR="00141142" w:rsidRPr="00141142">
        <w:rPr>
          <w:rFonts w:ascii="Times New Roman" w:eastAsia="Times New Roman" w:hAnsi="Times New Roman" w:cs="Times New Roman"/>
          <w:sz w:val="24"/>
          <w:szCs w:val="24"/>
          <w:lang w:val="sr-Cyrl-CS"/>
        </w:rPr>
        <w:t xml:space="preserve"> било који други документ са једнаким дејством који може бити потребан у складу са Еколошким законом</w:t>
      </w:r>
      <w:r w:rsidR="00F6436D" w:rsidRPr="00674189">
        <w:rPr>
          <w:rFonts w:ascii="Times New Roman" w:eastAsia="Times New Roman" w:hAnsi="Times New Roman" w:cs="Times New Roman"/>
          <w:sz w:val="24"/>
          <w:szCs w:val="24"/>
          <w:lang w:val="sr-Cyrl-CS"/>
        </w:rPr>
        <w:t>.</w:t>
      </w:r>
    </w:p>
    <w:p w14:paraId="281F1E78" w14:textId="12EBD8F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Eколошки и социјални стандарди</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означавају:</w:t>
      </w:r>
    </w:p>
    <w:p w14:paraId="4CE09EF6" w14:textId="2A01B7CA"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Еколошке законе и </w:t>
      </w:r>
      <w:r w:rsidR="00164C14" w:rsidRPr="00674189">
        <w:rPr>
          <w:rFonts w:ascii="Times New Roman" w:hAnsi="Times New Roman" w:cs="Times New Roman"/>
          <w:sz w:val="24"/>
          <w:szCs w:val="24"/>
          <w:lang w:val="sr-Cyrl-CS"/>
        </w:rPr>
        <w:t xml:space="preserve">Социјалне </w:t>
      </w:r>
      <w:r w:rsidRPr="00674189">
        <w:rPr>
          <w:rFonts w:ascii="Times New Roman" w:hAnsi="Times New Roman" w:cs="Times New Roman"/>
          <w:sz w:val="24"/>
          <w:szCs w:val="24"/>
          <w:lang w:val="sr-Cyrl-CS"/>
        </w:rPr>
        <w:t xml:space="preserve">законе </w:t>
      </w:r>
      <w:r w:rsidR="00764143" w:rsidRPr="00764143">
        <w:rPr>
          <w:rFonts w:ascii="Times New Roman" w:hAnsi="Times New Roman" w:cs="Times New Roman"/>
          <w:sz w:val="24"/>
          <w:szCs w:val="24"/>
          <w:lang w:val="sr-Cyrl-CS"/>
        </w:rPr>
        <w:t>који су примењиви</w:t>
      </w:r>
      <w:r w:rsidRPr="00674189">
        <w:rPr>
          <w:rFonts w:ascii="Times New Roman" w:hAnsi="Times New Roman" w:cs="Times New Roman"/>
          <w:sz w:val="24"/>
          <w:szCs w:val="24"/>
          <w:lang w:val="sr-Cyrl-CS"/>
        </w:rPr>
        <w:t xml:space="preserve"> на Пројекат или Зајмопримца;</w:t>
      </w:r>
    </w:p>
    <w:p w14:paraId="603F142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164C14" w:rsidRPr="00674189">
        <w:rPr>
          <w:rFonts w:ascii="Times New Roman" w:hAnsi="Times New Roman" w:cs="Times New Roman"/>
          <w:sz w:val="24"/>
          <w:szCs w:val="24"/>
          <w:lang w:val="sr-Cyrl-CS"/>
        </w:rPr>
        <w:t>Еколошк</w:t>
      </w:r>
      <w:r w:rsidR="00837DCD" w:rsidRPr="00674189">
        <w:rPr>
          <w:rFonts w:ascii="Times New Roman" w:hAnsi="Times New Roman" w:cs="Times New Roman"/>
          <w:sz w:val="24"/>
          <w:szCs w:val="24"/>
          <w:lang w:val="sr-Cyrl-CS"/>
        </w:rPr>
        <w:t>е</w:t>
      </w:r>
      <w:r w:rsidR="00164C14"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и социјалн</w:t>
      </w:r>
      <w:r w:rsidR="00837DCD"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стандард</w:t>
      </w:r>
      <w:r w:rsidR="00837DCD" w:rsidRPr="00674189">
        <w:rPr>
          <w:rFonts w:ascii="Times New Roman" w:hAnsi="Times New Roman" w:cs="Times New Roman"/>
          <w:sz w:val="24"/>
          <w:szCs w:val="24"/>
          <w:lang w:val="sr-Cyrl-CS"/>
        </w:rPr>
        <w:t>е</w:t>
      </w:r>
      <w:r w:rsidR="008A5190" w:rsidRPr="00674189">
        <w:rPr>
          <w:rFonts w:ascii="Times New Roman" w:hAnsi="Times New Roman" w:cs="Times New Roman"/>
          <w:sz w:val="24"/>
          <w:szCs w:val="24"/>
          <w:lang w:val="sr-Cyrl-CS"/>
        </w:rPr>
        <w:t xml:space="preserve"> ЕИБ-а</w:t>
      </w:r>
      <w:r w:rsidRPr="00674189">
        <w:rPr>
          <w:rFonts w:ascii="Times New Roman" w:hAnsi="Times New Roman" w:cs="Times New Roman"/>
          <w:sz w:val="24"/>
          <w:szCs w:val="24"/>
          <w:lang w:val="sr-Cyrl-CS"/>
        </w:rPr>
        <w:t>; и</w:t>
      </w:r>
    </w:p>
    <w:p w14:paraId="6EF47B9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B32413" w:rsidRPr="00674189">
        <w:rPr>
          <w:rFonts w:ascii="Times New Roman" w:hAnsi="Times New Roman" w:cs="Times New Roman"/>
          <w:sz w:val="24"/>
          <w:szCs w:val="24"/>
          <w:lang w:val="sr-Cyrl-CS"/>
        </w:rPr>
        <w:t>Еколошкa и соц</w:t>
      </w:r>
      <w:r w:rsidR="00164C14" w:rsidRPr="00674189">
        <w:rPr>
          <w:rFonts w:ascii="Times New Roman" w:hAnsi="Times New Roman" w:cs="Times New Roman"/>
          <w:sz w:val="24"/>
          <w:szCs w:val="24"/>
          <w:lang w:val="sr-Cyrl-CS"/>
        </w:rPr>
        <w:t>и</w:t>
      </w:r>
      <w:r w:rsidR="00B32413" w:rsidRPr="00674189">
        <w:rPr>
          <w:rFonts w:ascii="Times New Roman" w:hAnsi="Times New Roman" w:cs="Times New Roman"/>
          <w:sz w:val="24"/>
          <w:szCs w:val="24"/>
          <w:lang w:val="sr-Cyrl-CS"/>
        </w:rPr>
        <w:t>јална докум</w:t>
      </w:r>
      <w:r w:rsidR="008A5190" w:rsidRPr="00674189">
        <w:rPr>
          <w:rFonts w:ascii="Times New Roman" w:hAnsi="Times New Roman" w:cs="Times New Roman"/>
          <w:sz w:val="24"/>
          <w:szCs w:val="24"/>
          <w:lang w:val="sr-Cyrl-CS"/>
        </w:rPr>
        <w:t>е</w:t>
      </w:r>
      <w:r w:rsidR="00B32413" w:rsidRPr="00674189">
        <w:rPr>
          <w:rFonts w:ascii="Times New Roman" w:hAnsi="Times New Roman" w:cs="Times New Roman"/>
          <w:sz w:val="24"/>
          <w:szCs w:val="24"/>
          <w:lang w:val="sr-Cyrl-CS"/>
        </w:rPr>
        <w:t>нта</w:t>
      </w:r>
      <w:r w:rsidRPr="00674189">
        <w:rPr>
          <w:rFonts w:ascii="Times New Roman" w:hAnsi="Times New Roman" w:cs="Times New Roman"/>
          <w:sz w:val="24"/>
          <w:szCs w:val="24"/>
          <w:lang w:val="sr-Cyrl-CS"/>
        </w:rPr>
        <w:t>.</w:t>
      </w:r>
    </w:p>
    <w:p w14:paraId="34358FB8" w14:textId="5CFE5D0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Еколошка или социјална дозвола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16DDD" w:rsidRPr="00316DDD">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w:t>
      </w:r>
      <w:r w:rsidR="00316DDD" w:rsidRPr="00316DDD">
        <w:rPr>
          <w:rFonts w:ascii="Times New Roman" w:hAnsi="Times New Roman" w:cs="Times New Roman"/>
          <w:sz w:val="24"/>
          <w:szCs w:val="24"/>
          <w:lang w:val="sr-Cyrl-CS"/>
        </w:rPr>
        <w:t xml:space="preserve">свако Одобрење које је потребна у складу са Еколошким или Социјалним </w:t>
      </w:r>
      <w:r w:rsidR="00316DDD" w:rsidRPr="006364F2">
        <w:rPr>
          <w:rFonts w:ascii="Times New Roman" w:hAnsi="Times New Roman" w:cs="Times New Roman"/>
          <w:sz w:val="24"/>
          <w:szCs w:val="24"/>
          <w:lang w:val="sr-Cyrl-CS"/>
        </w:rPr>
        <w:t>законом</w:t>
      </w:r>
      <w:r w:rsidRPr="006364F2">
        <w:rPr>
          <w:rFonts w:ascii="Times New Roman" w:hAnsi="Times New Roman" w:cs="Times New Roman"/>
          <w:sz w:val="24"/>
          <w:szCs w:val="24"/>
          <w:lang w:val="sr-Cyrl-CS"/>
        </w:rPr>
        <w:t>.</w:t>
      </w:r>
    </w:p>
    <w:p w14:paraId="05D74D1B" w14:textId="12FBEA3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Еколошка или соци</w:t>
      </w:r>
      <w:r w:rsidR="00270F8A" w:rsidRPr="00674189">
        <w:rPr>
          <w:rFonts w:ascii="Times New Roman" w:hAnsi="Times New Roman" w:cs="Times New Roman"/>
          <w:b/>
          <w:sz w:val="24"/>
          <w:szCs w:val="24"/>
          <w:lang w:val="sr-Cyrl-CS"/>
        </w:rPr>
        <w:t>јална</w:t>
      </w:r>
      <w:r w:rsidRPr="00674189">
        <w:rPr>
          <w:rFonts w:ascii="Times New Roman" w:hAnsi="Times New Roman" w:cs="Times New Roman"/>
          <w:b/>
          <w:sz w:val="24"/>
          <w:szCs w:val="24"/>
          <w:lang w:val="sr-Cyrl-CS"/>
        </w:rPr>
        <w:t xml:space="preserve"> тужба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7D2BC4" w:rsidRPr="00316DDD">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w:t>
      </w:r>
      <w:r w:rsidR="007D2BC4" w:rsidRPr="007D2BC4">
        <w:rPr>
          <w:rFonts w:ascii="Times New Roman" w:hAnsi="Times New Roman" w:cs="Times New Roman"/>
          <w:sz w:val="24"/>
          <w:szCs w:val="24"/>
          <w:lang w:val="sr-Cyrl-CS"/>
        </w:rPr>
        <w:t>било кој</w:t>
      </w:r>
      <w:r w:rsidR="007D2BC4">
        <w:rPr>
          <w:rFonts w:ascii="Times New Roman" w:hAnsi="Times New Roman" w:cs="Times New Roman"/>
          <w:sz w:val="24"/>
          <w:szCs w:val="24"/>
          <w:lang w:val="sr-Cyrl-CS"/>
        </w:rPr>
        <w:t>у тужбу</w:t>
      </w:r>
      <w:r w:rsidR="007D2BC4" w:rsidRPr="007D2BC4">
        <w:rPr>
          <w:rFonts w:ascii="Times New Roman" w:hAnsi="Times New Roman" w:cs="Times New Roman"/>
          <w:sz w:val="24"/>
          <w:szCs w:val="24"/>
          <w:lang w:val="sr-Cyrl-CS"/>
        </w:rPr>
        <w:t>, поступак, зван</w:t>
      </w:r>
      <w:r w:rsidR="00092C72">
        <w:rPr>
          <w:rFonts w:ascii="Times New Roman" w:hAnsi="Times New Roman" w:cs="Times New Roman"/>
          <w:sz w:val="24"/>
          <w:szCs w:val="24"/>
          <w:lang w:val="sr-Cyrl-CS"/>
        </w:rPr>
        <w:t>ично обавештење или истрагу</w:t>
      </w:r>
      <w:r w:rsidR="007D2BC4" w:rsidRPr="007D2BC4">
        <w:rPr>
          <w:rFonts w:ascii="Times New Roman" w:hAnsi="Times New Roman" w:cs="Times New Roman"/>
          <w:sz w:val="24"/>
          <w:szCs w:val="24"/>
          <w:lang w:val="sr-Cyrl-CS"/>
        </w:rPr>
        <w:t xml:space="preserve"> од стране било ког лица у погледу било којих кршења или наводних кршења било којих Еколошких или социјалних стандарда</w:t>
      </w:r>
      <w:r w:rsidR="00270F8A" w:rsidRPr="00674189">
        <w:rPr>
          <w:rFonts w:ascii="Times New Roman" w:hAnsi="Times New Roman" w:cs="Times New Roman"/>
          <w:sz w:val="24"/>
          <w:szCs w:val="24"/>
          <w:lang w:val="sr-Cyrl-CS"/>
        </w:rPr>
        <w:t>.</w:t>
      </w:r>
    </w:p>
    <w:p w14:paraId="2FB5AE52" w14:textId="071DE067" w:rsidR="00AB56FB" w:rsidRPr="00674189" w:rsidRDefault="00235A42"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235A42">
        <w:rPr>
          <w:rFonts w:ascii="Times New Roman" w:eastAsia="Times New Roman" w:hAnsi="Times New Roman" w:cs="Times New Roman"/>
          <w:sz w:val="24"/>
          <w:szCs w:val="24"/>
          <w:lang w:val="sr-Cyrl-CS"/>
        </w:rPr>
        <w:t>„</w:t>
      </w:r>
      <w:r w:rsidRPr="00235A42">
        <w:rPr>
          <w:rFonts w:ascii="Times New Roman" w:eastAsia="Times New Roman" w:hAnsi="Times New Roman" w:cs="Times New Roman"/>
          <w:b/>
          <w:sz w:val="24"/>
          <w:szCs w:val="24"/>
          <w:lang w:val="sr-Cyrl-CS"/>
        </w:rPr>
        <w:t>Еколошки закон</w:t>
      </w:r>
      <w:r w:rsidR="0097189D">
        <w:rPr>
          <w:rFonts w:ascii="Times New Roman" w:eastAsia="Times New Roman" w:hAnsi="Times New Roman" w:cs="Times New Roman"/>
          <w:sz w:val="24"/>
          <w:szCs w:val="24"/>
          <w:lang w:val="sr-Cyrl-CS"/>
        </w:rPr>
        <w:t>”</w:t>
      </w:r>
      <w:r w:rsidRPr="00235A42">
        <w:rPr>
          <w:rFonts w:ascii="Times New Roman" w:eastAsia="Times New Roman" w:hAnsi="Times New Roman" w:cs="Times New Roman"/>
          <w:sz w:val="24"/>
          <w:szCs w:val="24"/>
          <w:lang w:val="sr-Cyrl-CS"/>
        </w:rPr>
        <w:t xml:space="preserve"> означава</w:t>
      </w:r>
      <w:r w:rsidR="00AB56FB" w:rsidRPr="00674189">
        <w:rPr>
          <w:rFonts w:ascii="Times New Roman" w:eastAsia="Times New Roman" w:hAnsi="Times New Roman" w:cs="Times New Roman"/>
          <w:sz w:val="24"/>
          <w:szCs w:val="24"/>
          <w:lang w:val="sr-Cyrl-CS"/>
        </w:rPr>
        <w:t>:</w:t>
      </w:r>
    </w:p>
    <w:p w14:paraId="67ED4B64" w14:textId="71891931"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r>
      <w:r w:rsidR="00235A42" w:rsidRPr="00235A42">
        <w:rPr>
          <w:rFonts w:ascii="Times New Roman" w:eastAsia="Times New Roman" w:hAnsi="Times New Roman" w:cs="Times New Roman"/>
          <w:sz w:val="24"/>
          <w:szCs w:val="24"/>
          <w:lang w:val="sr-Cyrl-CS"/>
        </w:rPr>
        <w:t>право ЕУ, укључујући принципе и стандарде, осим било ког одступања које Банка прихвати за потребе овог Уговора, које се заснива на било ком споразуму између Републике Србије и ЕУ</w:t>
      </w:r>
      <w:r w:rsidRPr="00674189">
        <w:rPr>
          <w:rFonts w:ascii="Times New Roman" w:eastAsia="Times New Roman" w:hAnsi="Times New Roman" w:cs="Times New Roman"/>
          <w:sz w:val="24"/>
          <w:szCs w:val="24"/>
          <w:lang w:val="sr-Cyrl-CS"/>
        </w:rPr>
        <w:t>;</w:t>
      </w:r>
    </w:p>
    <w:p w14:paraId="15721FBC"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ab/>
        <w:t>законе и прописе Републике Србије; и</w:t>
      </w:r>
    </w:p>
    <w:p w14:paraId="5638320F" w14:textId="19774975"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(ц)</w:t>
      </w:r>
      <w:r w:rsidRPr="00674189">
        <w:rPr>
          <w:rFonts w:ascii="Times New Roman" w:eastAsia="Times New Roman" w:hAnsi="Times New Roman" w:cs="Times New Roman"/>
          <w:sz w:val="24"/>
          <w:szCs w:val="24"/>
          <w:lang w:val="sr-Cyrl-CS"/>
        </w:rPr>
        <w:tab/>
      </w:r>
      <w:r w:rsidR="00235A42" w:rsidRPr="00235A42">
        <w:rPr>
          <w:rFonts w:ascii="Times New Roman" w:eastAsia="Times New Roman" w:hAnsi="Times New Roman" w:cs="Times New Roman"/>
          <w:sz w:val="24"/>
          <w:szCs w:val="24"/>
          <w:lang w:val="sr-Cyrl-CS"/>
        </w:rPr>
        <w:t>међународне уговоре и конвенције, потписане и ратфиковане, или на други начин применљиве и обавезујуће за Републику Србију</w:t>
      </w:r>
      <w:r w:rsidRPr="00674189">
        <w:rPr>
          <w:rFonts w:ascii="Times New Roman" w:eastAsia="Times New Roman" w:hAnsi="Times New Roman" w:cs="Times New Roman"/>
          <w:sz w:val="24"/>
          <w:szCs w:val="24"/>
          <w:lang w:val="sr-Cyrl-CS"/>
        </w:rPr>
        <w:t>,</w:t>
      </w:r>
    </w:p>
    <w:p w14:paraId="44E53D38" w14:textId="65F9731F" w:rsidR="00AB56FB" w:rsidRPr="00674189" w:rsidRDefault="003746D0" w:rsidP="00AF6E04">
      <w:pPr>
        <w:tabs>
          <w:tab w:val="left" w:pos="567"/>
        </w:tabs>
        <w:overflowPunct w:val="0"/>
        <w:autoSpaceDE w:val="0"/>
        <w:autoSpaceDN w:val="0"/>
        <w:adjustRightInd w:val="0"/>
        <w:spacing w:after="120" w:line="240" w:lineRule="auto"/>
        <w:ind w:left="-6"/>
        <w:jc w:val="both"/>
        <w:textAlignment w:val="baseline"/>
        <w:rPr>
          <w:rFonts w:ascii="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у сваком случају, </w:t>
      </w:r>
      <w:r w:rsidR="00235A42">
        <w:rPr>
          <w:rFonts w:ascii="Times New Roman" w:eastAsia="Times New Roman" w:hAnsi="Times New Roman" w:cs="Times New Roman"/>
          <w:sz w:val="24"/>
          <w:szCs w:val="24"/>
          <w:lang w:val="sr-Cyrl-CS"/>
        </w:rPr>
        <w:t xml:space="preserve">чији је главни циљ очување, </w:t>
      </w:r>
      <w:r w:rsidR="00AB56FB" w:rsidRPr="00674189">
        <w:rPr>
          <w:rFonts w:ascii="Times New Roman" w:eastAsia="Times New Roman" w:hAnsi="Times New Roman" w:cs="Times New Roman"/>
          <w:sz w:val="24"/>
          <w:szCs w:val="24"/>
          <w:lang w:val="sr-Cyrl-CS"/>
        </w:rPr>
        <w:t xml:space="preserve">заштита или унапређење </w:t>
      </w:r>
      <w:r w:rsidR="00235A42">
        <w:rPr>
          <w:rFonts w:ascii="Times New Roman" w:eastAsia="Times New Roman" w:hAnsi="Times New Roman" w:cs="Times New Roman"/>
          <w:sz w:val="24"/>
          <w:szCs w:val="24"/>
          <w:lang w:val="sr-Cyrl-CS"/>
        </w:rPr>
        <w:t>Ж</w:t>
      </w:r>
      <w:r w:rsidR="00AB56FB" w:rsidRPr="00674189">
        <w:rPr>
          <w:rFonts w:ascii="Times New Roman" w:eastAsia="Times New Roman" w:hAnsi="Times New Roman" w:cs="Times New Roman"/>
          <w:sz w:val="24"/>
          <w:szCs w:val="24"/>
          <w:lang w:val="sr-Cyrl-CS"/>
        </w:rPr>
        <w:t>ивотне средине.</w:t>
      </w:r>
    </w:p>
    <w:p w14:paraId="296A6A08" w14:textId="6842461A" w:rsidR="00AB56FB" w:rsidRPr="00674189" w:rsidRDefault="00D41A00"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Право ЕУ</w:t>
      </w:r>
      <w:r w:rsidR="0097189D">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r w:rsidR="004B38FA" w:rsidRPr="004B38FA">
        <w:rPr>
          <w:rFonts w:ascii="Times New Roman" w:hAnsi="Times New Roman" w:cs="Times New Roman"/>
          <w:sz w:val="24"/>
          <w:szCs w:val="24"/>
          <w:lang w:val="sr-Cyrl-CS"/>
        </w:rPr>
        <w:t xml:space="preserve">означава правну тековину (фра. </w:t>
      </w:r>
      <w:r w:rsidR="004B38FA" w:rsidRPr="004B38FA">
        <w:rPr>
          <w:rFonts w:ascii="Times New Roman" w:hAnsi="Times New Roman" w:cs="Times New Roman"/>
          <w:i/>
          <w:iCs/>
          <w:sz w:val="24"/>
          <w:szCs w:val="24"/>
          <w:lang w:val="sr-Cyrl-CS"/>
        </w:rPr>
        <w:t>acquis communautaire</w:t>
      </w:r>
      <w:r w:rsidR="004B38FA" w:rsidRPr="004B38FA">
        <w:rPr>
          <w:rFonts w:ascii="Times New Roman" w:hAnsi="Times New Roman" w:cs="Times New Roman"/>
          <w:sz w:val="24"/>
          <w:szCs w:val="24"/>
          <w:lang w:val="sr-Cyrl-CS"/>
        </w:rPr>
        <w:t>) Европске уније изражену кроз Уговоре Европске уније, прописе, директиве, делегиране акта, акте за имплементацију и судску праксу Суда правде Европске уније</w:t>
      </w:r>
      <w:r w:rsidR="00AB56FB" w:rsidRPr="00674189">
        <w:rPr>
          <w:rFonts w:ascii="Times New Roman" w:hAnsi="Times New Roman" w:cs="Times New Roman"/>
          <w:sz w:val="24"/>
          <w:szCs w:val="24"/>
          <w:lang w:val="sr-Cyrl-CS"/>
        </w:rPr>
        <w:t>.</w:t>
      </w:r>
    </w:p>
    <w:p w14:paraId="727282D4" w14:textId="1AE74E9F"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EUR</w:t>
      </w:r>
      <w:r w:rsidR="0097189D">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 или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eврo</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B38FA" w:rsidRPr="004B38FA">
        <w:rPr>
          <w:rFonts w:ascii="Times New Roman" w:hAnsi="Times New Roman" w:cs="Times New Roman"/>
          <w:sz w:val="24"/>
          <w:szCs w:val="24"/>
          <w:lang w:val="sr-Cyrl-CS"/>
        </w:rPr>
        <w:t>означава зaкoниту вaлуту Држaвa члaницa Eврoпскe униje кojу усвajajу или су усвojилe кao њихoву вaлуту, у склaду сa oдгoвaрajућим oдрeдбaмa Угoвoрa o Eврoпскoj униjи и Угoвoрa o функциoнисaњу Eврoпскe униje</w:t>
      </w:r>
      <w:r w:rsidRPr="00674189">
        <w:rPr>
          <w:rFonts w:ascii="Times New Roman" w:hAnsi="Times New Roman" w:cs="Times New Roman"/>
          <w:sz w:val="24"/>
          <w:szCs w:val="24"/>
          <w:lang w:val="sr-Cyrl-CS"/>
        </w:rPr>
        <w:t>.</w:t>
      </w:r>
    </w:p>
    <w:p w14:paraId="2E11FB9F" w14:textId="795AE18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EURIBOR</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кoje му je дaтo у Прилoгу Б.</w:t>
      </w:r>
    </w:p>
    <w:p w14:paraId="02EEDF4D" w14:textId="3CC8A18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неиспуњења обавеза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B38FA" w:rsidRPr="004B38FA">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билo кojу oд oкoлнoсти, дoгaђaja или дeшaвaњa нaвeдeних у члa</w:t>
      </w:r>
      <w:r w:rsidR="00164C14" w:rsidRPr="00674189">
        <w:rPr>
          <w:rFonts w:ascii="Times New Roman" w:hAnsi="Times New Roman" w:cs="Times New Roman"/>
          <w:sz w:val="24"/>
          <w:szCs w:val="24"/>
          <w:lang w:val="sr-Cyrl-CS"/>
        </w:rPr>
        <w:t>ну 10</w:t>
      </w:r>
      <w:r w:rsidRPr="00674189">
        <w:rPr>
          <w:rFonts w:ascii="Times New Roman" w:hAnsi="Times New Roman" w:cs="Times New Roman"/>
          <w:sz w:val="24"/>
          <w:szCs w:val="24"/>
          <w:lang w:val="sr-Cyrl-CS"/>
        </w:rPr>
        <w:t>.</w:t>
      </w:r>
      <w:r w:rsidR="001A1C5D" w:rsidRPr="00674189">
        <w:rPr>
          <w:rFonts w:ascii="Times New Roman" w:hAnsi="Times New Roman" w:cs="Times New Roman"/>
          <w:sz w:val="24"/>
          <w:szCs w:val="24"/>
          <w:lang w:val="sr-Cyrl-CS"/>
        </w:rPr>
        <w:t>1.</w:t>
      </w:r>
    </w:p>
    <w:p w14:paraId="20F94CF7" w14:textId="5F871571" w:rsidR="001A1C5D" w:rsidRPr="00674189" w:rsidRDefault="001A1C5D"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Члан(ови) породице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је том појму дато у AML Директивама.</w:t>
      </w:r>
    </w:p>
    <w:p w14:paraId="170A57DB" w14:textId="482CD6E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Крајњи датум расположивости</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D82033" w:rsidRPr="00D82033">
        <w:rPr>
          <w:rFonts w:ascii="Times New Roman" w:hAnsi="Times New Roman" w:cs="Times New Roman"/>
          <w:sz w:val="24"/>
          <w:szCs w:val="24"/>
          <w:lang w:val="sr-Cyrl-CS"/>
        </w:rPr>
        <w:t>означава датум који пада 72 (седамдесет два) месеца након Датума ступања на снагу, а уколико такав датум није Одговарајући радни дан, онда претходни Одговарајући радни дан</w:t>
      </w:r>
      <w:r w:rsidR="002432EB" w:rsidRPr="00674189">
        <w:rPr>
          <w:rFonts w:ascii="Times New Roman" w:hAnsi="Times New Roman" w:cs="Times New Roman"/>
          <w:sz w:val="24"/>
          <w:szCs w:val="24"/>
          <w:lang w:val="sr-Cyrl-CS"/>
        </w:rPr>
        <w:t>.</w:t>
      </w:r>
    </w:p>
    <w:p w14:paraId="02D938EA" w14:textId="6BCD1DAE"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Финансирање тероризма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D97762" w:rsidRPr="00D97762">
        <w:rPr>
          <w:rFonts w:ascii="Times New Roman" w:hAnsi="Times New Roman" w:cs="Times New Roman"/>
          <w:sz w:val="24"/>
          <w:szCs w:val="24"/>
          <w:lang w:val="sr-Cyrl-CS"/>
        </w:rPr>
        <w:t>означава обезбеђивање или прикупљање финансијских средстава, на било који начин, директно или индиректно, са намером да се користе или са сазнањем да ће се користити, у потпуности или делимично, у циљу вршења прекршаја наведених у Директиви (ЕУ) бр. 2017/541 Европског парламента и Савета од 15. марта 2017. године о борби против тероризма која замењује Оквирну одлуку Савета бр. 2002/475/JHA и мења Одлуку Савета 2005/671/JHA (која је повремено измењена, замењена или поново донета)</w:t>
      </w:r>
      <w:r w:rsidRPr="00674189">
        <w:rPr>
          <w:rFonts w:ascii="Times New Roman" w:hAnsi="Times New Roman" w:cs="Times New Roman"/>
          <w:sz w:val="24"/>
          <w:szCs w:val="24"/>
          <w:lang w:val="sr-Cyrl-CS"/>
        </w:rPr>
        <w:t>.</w:t>
      </w:r>
    </w:p>
    <w:p w14:paraId="62692001" w14:textId="15A1CC2E" w:rsidR="00561CF7" w:rsidRPr="00674189" w:rsidRDefault="00561CF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Финансијска уредба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D97762" w:rsidRPr="00D97762">
        <w:rPr>
          <w:rFonts w:ascii="Times New Roman" w:hAnsi="Times New Roman" w:cs="Times New Roman"/>
          <w:sz w:val="24"/>
          <w:szCs w:val="24"/>
          <w:lang w:val="sr-Cyrl-CS"/>
        </w:rPr>
        <w:t xml:space="preserve">означава Уредбу (ЕУ, Еуратом) бр. </w:t>
      </w:r>
      <w:r w:rsidR="00156FBD">
        <w:rPr>
          <w:rFonts w:ascii="Times New Roman" w:hAnsi="Times New Roman" w:cs="Times New Roman"/>
          <w:sz w:val="24"/>
          <w:szCs w:val="24"/>
        </w:rPr>
        <w:t>2024</w:t>
      </w:r>
      <w:r w:rsidR="00D97762" w:rsidRPr="00D97762">
        <w:rPr>
          <w:rFonts w:ascii="Times New Roman" w:hAnsi="Times New Roman" w:cs="Times New Roman"/>
          <w:sz w:val="24"/>
          <w:szCs w:val="24"/>
          <w:lang w:val="sr-Cyrl-CS"/>
        </w:rPr>
        <w:t>/</w:t>
      </w:r>
      <w:r w:rsidR="00156FBD">
        <w:rPr>
          <w:rFonts w:ascii="Times New Roman" w:hAnsi="Times New Roman" w:cs="Times New Roman"/>
          <w:sz w:val="24"/>
          <w:szCs w:val="24"/>
        </w:rPr>
        <w:t>2509</w:t>
      </w:r>
      <w:r w:rsidR="00D97762" w:rsidRPr="00D97762">
        <w:rPr>
          <w:rFonts w:ascii="Times New Roman" w:hAnsi="Times New Roman" w:cs="Times New Roman"/>
          <w:sz w:val="24"/>
          <w:szCs w:val="24"/>
          <w:lang w:val="sr-Cyrl-CS"/>
        </w:rPr>
        <w:t xml:space="preserve"> Европског парламента и Савета од 23. септембра 2024. године о финансијским правилима која се примењују на општи буџет Уније (преиначена) (OJ L 239, 26.9.2024, стр. 1)</w:t>
      </w:r>
      <w:r w:rsidRPr="00674189">
        <w:rPr>
          <w:rFonts w:ascii="Times New Roman" w:hAnsi="Times New Roman" w:cs="Times New Roman"/>
          <w:sz w:val="24"/>
          <w:szCs w:val="24"/>
          <w:lang w:val="sr-Cyrl-CS"/>
        </w:rPr>
        <w:t>.</w:t>
      </w:r>
    </w:p>
    <w:p w14:paraId="75FDACA4" w14:textId="14F0A74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Фикснa стoпa</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D97762" w:rsidRPr="00D97762">
        <w:rPr>
          <w:rFonts w:ascii="Times New Roman" w:hAnsi="Times New Roman" w:cs="Times New Roman"/>
          <w:sz w:val="24"/>
          <w:szCs w:val="24"/>
          <w:lang w:val="sr-Cyrl-CS"/>
        </w:rPr>
        <w:t>означава гoдишњу кaмaтну стoпу коју утврди Бaнка у склaду сa важећим принципимa коју повремено прoписују упрaвни органи Бaнкe зa зajмoвe дате пo фикснoj кaмaтнoj стoпи, која је изражена у вaлути Tрaншe и кojа нoси једнаке услове зa oтплaту главнице и плaћaњe кaмaтe. Таква стопа неће имати негативну вредност</w:t>
      </w:r>
      <w:r w:rsidRPr="00674189">
        <w:rPr>
          <w:rFonts w:ascii="Times New Roman" w:hAnsi="Times New Roman" w:cs="Times New Roman"/>
          <w:sz w:val="24"/>
          <w:szCs w:val="24"/>
          <w:lang w:val="sr-Cyrl-CS"/>
        </w:rPr>
        <w:t>.</w:t>
      </w:r>
    </w:p>
    <w:p w14:paraId="1FD4FE1A" w14:textId="7B7518F3"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 сa фикснoм стопом</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Tрaншу нa кojу сe примeњуje Фикснa стoпa.</w:t>
      </w:r>
    </w:p>
    <w:p w14:paraId="4924DBEC" w14:textId="1807020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Варијабилна стoпa</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варијабилну годишњу каматну стопу са </w:t>
      </w:r>
      <w:r w:rsidR="00725905">
        <w:rPr>
          <w:rFonts w:ascii="Times New Roman" w:hAnsi="Times New Roman" w:cs="Times New Roman"/>
          <w:sz w:val="24"/>
          <w:szCs w:val="24"/>
          <w:lang w:val="sr-Cyrl-CS"/>
        </w:rPr>
        <w:t>фиксном Маржом</w:t>
      </w:r>
      <w:r w:rsidRPr="00674189">
        <w:rPr>
          <w:rFonts w:ascii="Times New Roman" w:hAnsi="Times New Roman" w:cs="Times New Roman"/>
          <w:sz w:val="24"/>
          <w:szCs w:val="24"/>
          <w:lang w:val="sr-Cyrl-CS"/>
        </w:rPr>
        <w:t xml:space="preserve"> коју одређује Банка за сваки следећи </w:t>
      </w:r>
      <w:r w:rsidR="00B50730" w:rsidRPr="00B50730">
        <w:rPr>
          <w:rFonts w:ascii="Times New Roman" w:hAnsi="Times New Roman" w:cs="Times New Roman"/>
          <w:sz w:val="24"/>
          <w:szCs w:val="24"/>
          <w:lang w:val="sr-Cyrl-CS"/>
        </w:rPr>
        <w:t>Референтни период за варијабилну стопу</w:t>
      </w:r>
      <w:r w:rsidRPr="00674189">
        <w:rPr>
          <w:rFonts w:ascii="Times New Roman" w:hAnsi="Times New Roman" w:cs="Times New Roman"/>
          <w:sz w:val="24"/>
          <w:szCs w:val="24"/>
          <w:lang w:val="sr-Cyrl-CS"/>
        </w:rPr>
        <w:t xml:space="preserve">, једнаку </w:t>
      </w:r>
      <w:r w:rsidR="00B50730" w:rsidRPr="00B50730">
        <w:rPr>
          <w:rFonts w:ascii="Times New Roman" w:hAnsi="Times New Roman" w:cs="Times New Roman"/>
          <w:sz w:val="24"/>
          <w:szCs w:val="24"/>
          <w:lang w:val="sr-Cyrl-CS"/>
        </w:rPr>
        <w:t>Е</w:t>
      </w:r>
      <w:r w:rsidR="00B50730" w:rsidRPr="00B50730">
        <w:rPr>
          <w:rFonts w:ascii="Times New Roman" w:hAnsi="Times New Roman" w:cs="Times New Roman"/>
          <w:sz w:val="24"/>
          <w:szCs w:val="24"/>
          <w:lang w:val="en-GB"/>
        </w:rPr>
        <w:t>URIBOR</w:t>
      </w:r>
      <w:r w:rsidR="00B50730">
        <w:rPr>
          <w:rFonts w:ascii="Times New Roman" w:hAnsi="Times New Roman" w:cs="Times New Roman"/>
          <w:sz w:val="24"/>
          <w:szCs w:val="24"/>
          <w:lang w:val="sr-Cyrl-RS"/>
        </w:rPr>
        <w:t>-у</w:t>
      </w:r>
      <w:r w:rsidR="00B50730">
        <w:rPr>
          <w:rFonts w:ascii="Times New Roman" w:hAnsi="Times New Roman" w:cs="Times New Roman"/>
          <w:sz w:val="24"/>
          <w:szCs w:val="24"/>
          <w:lang w:val="sr-Cyrl-CS"/>
        </w:rPr>
        <w:t xml:space="preserve"> увећаном</w:t>
      </w:r>
      <w:r w:rsidRPr="00674189">
        <w:rPr>
          <w:rFonts w:ascii="Times New Roman" w:hAnsi="Times New Roman" w:cs="Times New Roman"/>
          <w:sz w:val="24"/>
          <w:szCs w:val="24"/>
          <w:lang w:val="sr-Cyrl-CS"/>
        </w:rPr>
        <w:t xml:space="preserve"> за </w:t>
      </w:r>
      <w:r w:rsidR="00725905">
        <w:rPr>
          <w:rFonts w:ascii="Times New Roman" w:hAnsi="Times New Roman" w:cs="Times New Roman"/>
          <w:sz w:val="24"/>
          <w:szCs w:val="24"/>
          <w:lang w:val="sr-Cyrl-CS"/>
        </w:rPr>
        <w:t>Маржу</w:t>
      </w:r>
      <w:r w:rsidRPr="00674189">
        <w:rPr>
          <w:rFonts w:ascii="Times New Roman" w:hAnsi="Times New Roman" w:cs="Times New Roman"/>
          <w:sz w:val="24"/>
          <w:szCs w:val="24"/>
          <w:lang w:val="sr-Cyrl-CS"/>
        </w:rPr>
        <w:t xml:space="preserve">. Ако је </w:t>
      </w:r>
      <w:r w:rsidR="00B50730" w:rsidRPr="00B50730">
        <w:rPr>
          <w:rFonts w:ascii="Times New Roman" w:hAnsi="Times New Roman" w:cs="Times New Roman"/>
          <w:sz w:val="24"/>
          <w:szCs w:val="24"/>
          <w:lang w:val="sr-Cyrl-CS"/>
        </w:rPr>
        <w:t>Варијабилна стопа</w:t>
      </w:r>
      <w:r w:rsidRPr="00674189">
        <w:rPr>
          <w:rFonts w:ascii="Times New Roman" w:hAnsi="Times New Roman" w:cs="Times New Roman"/>
          <w:sz w:val="24"/>
          <w:szCs w:val="24"/>
          <w:lang w:val="sr-Cyrl-CS"/>
        </w:rPr>
        <w:t xml:space="preserve"> за било који </w:t>
      </w:r>
      <w:r w:rsidR="00B50730" w:rsidRPr="00B50730">
        <w:rPr>
          <w:rFonts w:ascii="Times New Roman" w:hAnsi="Times New Roman" w:cs="Times New Roman"/>
          <w:sz w:val="24"/>
          <w:szCs w:val="24"/>
          <w:lang w:val="sr-Cyrl-CS"/>
        </w:rPr>
        <w:t>Референтни период за варијабилну стопу</w:t>
      </w:r>
      <w:r w:rsidRPr="00674189">
        <w:rPr>
          <w:rFonts w:ascii="Times New Roman" w:hAnsi="Times New Roman" w:cs="Times New Roman"/>
          <w:sz w:val="24"/>
          <w:szCs w:val="24"/>
          <w:lang w:val="sr-Cyrl-CS"/>
        </w:rPr>
        <w:t xml:space="preserve"> испод нуле, </w:t>
      </w:r>
      <w:r w:rsidR="00B50730" w:rsidRPr="00B50730">
        <w:rPr>
          <w:rFonts w:ascii="Times New Roman" w:hAnsi="Times New Roman" w:cs="Times New Roman"/>
          <w:sz w:val="24"/>
          <w:szCs w:val="24"/>
          <w:lang w:val="sr-Cyrl-CS"/>
        </w:rPr>
        <w:t>биће одређена као нула</w:t>
      </w:r>
      <w:r w:rsidRPr="00674189">
        <w:rPr>
          <w:rFonts w:ascii="Times New Roman" w:hAnsi="Times New Roman" w:cs="Times New Roman"/>
          <w:sz w:val="24"/>
          <w:szCs w:val="24"/>
          <w:lang w:val="sr-Cyrl-CS"/>
        </w:rPr>
        <w:t>.</w:t>
      </w:r>
    </w:p>
    <w:p w14:paraId="2615DA95" w14:textId="10CE0E5F"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Рeфeрeнтни пeриoд зa варијабилну стoпу</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C70360" w:rsidRPr="00C70360">
        <w:rPr>
          <w:rFonts w:ascii="Times New Roman" w:hAnsi="Times New Roman" w:cs="Times New Roman"/>
          <w:sz w:val="24"/>
          <w:szCs w:val="24"/>
          <w:lang w:val="sr-Cyrl-CS"/>
        </w:rPr>
        <w:t xml:space="preserve">означава свaки пeриoд oд jeднoг Дaтумa плaћaњa дo слeдeћeг oдгoвaрajућeг Дaтумa плaћaњa; први Рeфeрeнтни пeриoд зa варијабилну стoпу ћe зaпoчeти нa </w:t>
      </w:r>
      <w:r w:rsidR="00156D4E">
        <w:rPr>
          <w:rFonts w:ascii="Times New Roman" w:hAnsi="Times New Roman" w:cs="Times New Roman"/>
          <w:sz w:val="24"/>
          <w:szCs w:val="24"/>
          <w:lang w:val="sr-Cyrl-RS"/>
        </w:rPr>
        <w:t>Д</w:t>
      </w:r>
      <w:r w:rsidR="00C70360" w:rsidRPr="00C70360">
        <w:rPr>
          <w:rFonts w:ascii="Times New Roman" w:hAnsi="Times New Roman" w:cs="Times New Roman"/>
          <w:sz w:val="24"/>
          <w:szCs w:val="24"/>
          <w:lang w:val="sr-Cyrl-CS"/>
        </w:rPr>
        <w:t>aтум исплaтe Tрaншe</w:t>
      </w:r>
      <w:r w:rsidR="00FE5F80">
        <w:rPr>
          <w:rFonts w:ascii="Times New Roman" w:hAnsi="Times New Roman" w:cs="Times New Roman"/>
          <w:sz w:val="24"/>
          <w:szCs w:val="24"/>
          <w:lang w:val="sr-Cyrl-CS"/>
        </w:rPr>
        <w:t xml:space="preserve"> и завршити</w:t>
      </w:r>
      <w:r w:rsidR="00FE5F80" w:rsidRPr="00FE5F80">
        <w:rPr>
          <w:rFonts w:ascii="Times New Roman" w:hAnsi="Times New Roman" w:cs="Times New Roman"/>
          <w:sz w:val="24"/>
          <w:szCs w:val="24"/>
          <w:lang w:val="sr-Cyrl-CS"/>
        </w:rPr>
        <w:t xml:space="preserve"> се на први </w:t>
      </w:r>
      <w:r w:rsidR="00FE5F80">
        <w:rPr>
          <w:rFonts w:ascii="Times New Roman" w:hAnsi="Times New Roman" w:cs="Times New Roman"/>
          <w:sz w:val="24"/>
          <w:szCs w:val="24"/>
          <w:lang w:val="sr-Cyrl-CS"/>
        </w:rPr>
        <w:t>Д</w:t>
      </w:r>
      <w:r w:rsidR="00FE5F80" w:rsidRPr="00FE5F80">
        <w:rPr>
          <w:rFonts w:ascii="Times New Roman" w:hAnsi="Times New Roman" w:cs="Times New Roman"/>
          <w:sz w:val="24"/>
          <w:szCs w:val="24"/>
          <w:lang w:val="sr-Cyrl-CS"/>
        </w:rPr>
        <w:t xml:space="preserve">атум плаћања, осим ако је тај период 15 (петнаест) дана или мање, у ком случају први </w:t>
      </w:r>
      <w:r w:rsidR="00FE5F80">
        <w:rPr>
          <w:rFonts w:ascii="Times New Roman" w:hAnsi="Times New Roman" w:cs="Times New Roman"/>
          <w:sz w:val="24"/>
          <w:szCs w:val="24"/>
          <w:lang w:val="sr-Cyrl-CS"/>
        </w:rPr>
        <w:t>Р</w:t>
      </w:r>
      <w:r w:rsidR="00FE5F80" w:rsidRPr="00FE5F80">
        <w:rPr>
          <w:rFonts w:ascii="Times New Roman" w:hAnsi="Times New Roman" w:cs="Times New Roman"/>
          <w:sz w:val="24"/>
          <w:szCs w:val="24"/>
          <w:lang w:val="sr-Cyrl-CS"/>
        </w:rPr>
        <w:t xml:space="preserve">еферентни период </w:t>
      </w:r>
      <w:r w:rsidR="00132942" w:rsidRPr="00132942">
        <w:rPr>
          <w:rFonts w:ascii="Times New Roman" w:hAnsi="Times New Roman" w:cs="Times New Roman"/>
          <w:sz w:val="24"/>
          <w:szCs w:val="24"/>
          <w:lang w:val="sr-Cyrl-CS"/>
        </w:rPr>
        <w:t>зa варијабилну стoпу</w:t>
      </w:r>
      <w:r w:rsidR="00FE5F80" w:rsidRPr="00FE5F80">
        <w:rPr>
          <w:rFonts w:ascii="Times New Roman" w:hAnsi="Times New Roman" w:cs="Times New Roman"/>
          <w:sz w:val="24"/>
          <w:szCs w:val="24"/>
          <w:lang w:val="sr-Cyrl-CS"/>
        </w:rPr>
        <w:t xml:space="preserve"> завршава се на следећи (други) </w:t>
      </w:r>
      <w:r w:rsidR="00FE5F80">
        <w:rPr>
          <w:rFonts w:ascii="Times New Roman" w:hAnsi="Times New Roman" w:cs="Times New Roman"/>
          <w:sz w:val="24"/>
          <w:szCs w:val="24"/>
          <w:lang w:val="sr-Cyrl-CS"/>
        </w:rPr>
        <w:t>Д</w:t>
      </w:r>
      <w:r w:rsidR="00FE5F80" w:rsidRPr="00FE5F80">
        <w:rPr>
          <w:rFonts w:ascii="Times New Roman" w:hAnsi="Times New Roman" w:cs="Times New Roman"/>
          <w:sz w:val="24"/>
          <w:szCs w:val="24"/>
          <w:lang w:val="sr-Cyrl-CS"/>
        </w:rPr>
        <w:t xml:space="preserve">атум плаћања након </w:t>
      </w:r>
      <w:r w:rsidR="00FE5F80">
        <w:rPr>
          <w:rFonts w:ascii="Times New Roman" w:hAnsi="Times New Roman" w:cs="Times New Roman"/>
          <w:sz w:val="24"/>
          <w:szCs w:val="24"/>
          <w:lang w:val="sr-Cyrl-CS"/>
        </w:rPr>
        <w:t>Д</w:t>
      </w:r>
      <w:r w:rsidR="00FE5F80" w:rsidRPr="00FE5F80">
        <w:rPr>
          <w:rFonts w:ascii="Times New Roman" w:hAnsi="Times New Roman" w:cs="Times New Roman"/>
          <w:sz w:val="24"/>
          <w:szCs w:val="24"/>
          <w:lang w:val="sr-Cyrl-CS"/>
        </w:rPr>
        <w:t>ат</w:t>
      </w:r>
      <w:r w:rsidR="009864E6">
        <w:rPr>
          <w:rFonts w:ascii="Times New Roman" w:hAnsi="Times New Roman" w:cs="Times New Roman"/>
          <w:sz w:val="24"/>
          <w:szCs w:val="24"/>
          <w:lang w:val="sr-Cyrl-CS"/>
        </w:rPr>
        <w:t>ума исплате транше, а применљиви</w:t>
      </w:r>
      <w:r w:rsidR="00FE5F80" w:rsidRPr="00FE5F80">
        <w:rPr>
          <w:rFonts w:ascii="Times New Roman" w:hAnsi="Times New Roman" w:cs="Times New Roman"/>
          <w:sz w:val="24"/>
          <w:szCs w:val="24"/>
          <w:lang w:val="sr-Cyrl-CS"/>
        </w:rPr>
        <w:t xml:space="preserve"> </w:t>
      </w:r>
      <w:r w:rsidR="009864E6" w:rsidRPr="009864E6">
        <w:rPr>
          <w:rFonts w:ascii="Times New Roman" w:hAnsi="Times New Roman" w:cs="Times New Roman"/>
          <w:sz w:val="24"/>
          <w:szCs w:val="24"/>
          <w:lang w:val="sr-Cyrl-CS"/>
        </w:rPr>
        <w:t>EURIBOR</w:t>
      </w:r>
      <w:r w:rsidR="00FE5F80" w:rsidRPr="00FE5F80">
        <w:rPr>
          <w:rFonts w:ascii="Times New Roman" w:hAnsi="Times New Roman" w:cs="Times New Roman"/>
          <w:sz w:val="24"/>
          <w:szCs w:val="24"/>
          <w:lang w:val="sr-Cyrl-CS"/>
        </w:rPr>
        <w:t xml:space="preserve"> за тај период одређ</w:t>
      </w:r>
      <w:r w:rsidR="00FE5F80">
        <w:rPr>
          <w:rFonts w:ascii="Times New Roman" w:hAnsi="Times New Roman" w:cs="Times New Roman"/>
          <w:sz w:val="24"/>
          <w:szCs w:val="24"/>
          <w:lang w:val="sr-Cyrl-CS"/>
        </w:rPr>
        <w:t xml:space="preserve">ује се у складу са Прилогом Б - </w:t>
      </w:r>
      <w:r w:rsidR="00FE5F80" w:rsidRPr="00FE5F80">
        <w:rPr>
          <w:rFonts w:ascii="Times New Roman" w:hAnsi="Times New Roman" w:cs="Times New Roman"/>
          <w:sz w:val="24"/>
          <w:szCs w:val="24"/>
          <w:lang w:val="sr-Cyrl-CS"/>
        </w:rPr>
        <w:t xml:space="preserve">Дефиниција EURIBOR </w:t>
      </w:r>
      <w:r w:rsidR="00FE5F80">
        <w:rPr>
          <w:rFonts w:ascii="Times New Roman" w:hAnsi="Times New Roman" w:cs="Times New Roman"/>
          <w:sz w:val="24"/>
          <w:szCs w:val="24"/>
          <w:lang w:val="sr-Cyrl-CS"/>
        </w:rPr>
        <w:t>–</w:t>
      </w:r>
      <w:r w:rsidR="00FE5F80" w:rsidRPr="00FE5F80">
        <w:rPr>
          <w:rFonts w:ascii="Times New Roman" w:hAnsi="Times New Roman" w:cs="Times New Roman"/>
          <w:sz w:val="24"/>
          <w:szCs w:val="24"/>
          <w:lang w:val="sr-Cyrl-CS"/>
        </w:rPr>
        <w:t>а</w:t>
      </w:r>
      <w:r w:rsidR="00FE5F80">
        <w:rPr>
          <w:rFonts w:ascii="Times New Roman" w:hAnsi="Times New Roman" w:cs="Times New Roman"/>
          <w:sz w:val="24"/>
          <w:szCs w:val="24"/>
          <w:lang w:val="sr-Cyrl-CS"/>
        </w:rPr>
        <w:t>.</w:t>
      </w:r>
    </w:p>
    <w:p w14:paraId="2F6F448C" w14:textId="153C12E0"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 сa варијабилном стoпoм</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Tрaншу нa кojу сe примeњуje Варијабилна стoпa.</w:t>
      </w:r>
    </w:p>
    <w:p w14:paraId="5AA56E19" w14:textId="5098E40D"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Оквирни споразум</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дефинисано у </w:t>
      </w:r>
      <w:r w:rsidR="0037743E" w:rsidRPr="00674189">
        <w:rPr>
          <w:rFonts w:ascii="Times New Roman" w:hAnsi="Times New Roman" w:cs="Times New Roman"/>
          <w:sz w:val="24"/>
          <w:szCs w:val="24"/>
          <w:lang w:val="sr-Cyrl-CS"/>
        </w:rPr>
        <w:t>ставу (</w:t>
      </w:r>
      <w:r w:rsidR="00BE5C29" w:rsidRPr="00674189">
        <w:rPr>
          <w:rFonts w:ascii="Times New Roman" w:hAnsi="Times New Roman" w:cs="Times New Roman"/>
          <w:sz w:val="24"/>
          <w:szCs w:val="24"/>
          <w:lang w:val="sr-Cyrl-CS"/>
        </w:rPr>
        <w:t>д</w:t>
      </w:r>
      <w:r w:rsidR="0037743E" w:rsidRPr="00674189">
        <w:rPr>
          <w:rFonts w:ascii="Times New Roman" w:hAnsi="Times New Roman" w:cs="Times New Roman"/>
          <w:sz w:val="24"/>
          <w:szCs w:val="24"/>
          <w:lang w:val="sr-Cyrl-CS"/>
        </w:rPr>
        <w:t xml:space="preserve">) </w:t>
      </w:r>
      <w:r w:rsidR="00DC6957" w:rsidRPr="00674189">
        <w:rPr>
          <w:rFonts w:ascii="Times New Roman" w:hAnsi="Times New Roman" w:cs="Times New Roman"/>
          <w:sz w:val="24"/>
          <w:szCs w:val="24"/>
          <w:lang w:val="sr-Cyrl-CS"/>
        </w:rPr>
        <w:t>Преамбуле</w:t>
      </w:r>
      <w:r w:rsidRPr="00674189">
        <w:rPr>
          <w:rFonts w:ascii="Times New Roman" w:hAnsi="Times New Roman" w:cs="Times New Roman"/>
          <w:sz w:val="24"/>
          <w:szCs w:val="24"/>
          <w:lang w:val="sr-Cyrl-CS"/>
        </w:rPr>
        <w:t>.</w:t>
      </w:r>
    </w:p>
    <w:p w14:paraId="177D9A9D" w14:textId="66BEFF42" w:rsidR="004E6226" w:rsidRPr="00674189" w:rsidRDefault="004E6226"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5C29" w:rsidRPr="00674189">
        <w:rPr>
          <w:rFonts w:ascii="Times New Roman" w:hAnsi="Times New Roman" w:cs="Times New Roman"/>
          <w:b/>
          <w:sz w:val="24"/>
          <w:szCs w:val="24"/>
          <w:lang w:val="sr-Cyrl-CS"/>
        </w:rPr>
        <w:t>GAAP</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Опште прихваћене рачуноводствене принципе</w:t>
      </w:r>
      <w:r w:rsidR="00873D5A" w:rsidRPr="00674189">
        <w:rPr>
          <w:rFonts w:ascii="Times New Roman" w:hAnsi="Times New Roman" w:cs="Times New Roman"/>
          <w:sz w:val="24"/>
          <w:szCs w:val="24"/>
          <w:lang w:val="sr-Cyrl-CS"/>
        </w:rPr>
        <w:t xml:space="preserve"> у Републици Србији</w:t>
      </w:r>
      <w:r w:rsidR="00BE5C29" w:rsidRPr="00674189">
        <w:rPr>
          <w:rFonts w:ascii="Times New Roman" w:hAnsi="Times New Roman" w:cs="Times New Roman"/>
          <w:sz w:val="24"/>
          <w:szCs w:val="24"/>
          <w:lang w:val="sr-Cyrl-CS"/>
        </w:rPr>
        <w:t>, укључујући IFRS.</w:t>
      </w:r>
    </w:p>
    <w:p w14:paraId="48A1313B" w14:textId="440628F5" w:rsidR="00AB56FB" w:rsidRDefault="00C70360" w:rsidP="00AF6E04">
      <w:pPr>
        <w:spacing w:after="120" w:line="240" w:lineRule="auto"/>
        <w:jc w:val="both"/>
        <w:rPr>
          <w:rFonts w:ascii="Times New Roman" w:hAnsi="Times New Roman" w:cs="Times New Roman"/>
          <w:sz w:val="24"/>
          <w:szCs w:val="24"/>
          <w:lang w:val="sr-Cyrl-CS"/>
        </w:rPr>
      </w:pPr>
      <w:r w:rsidRPr="00C70360">
        <w:rPr>
          <w:rFonts w:ascii="Times New Roman" w:hAnsi="Times New Roman" w:cs="Times New Roman"/>
          <w:sz w:val="24"/>
          <w:szCs w:val="24"/>
          <w:lang w:val="sr-Cyrl-CS"/>
        </w:rPr>
        <w:t>„</w:t>
      </w:r>
      <w:r w:rsidRPr="00C70360">
        <w:rPr>
          <w:rFonts w:ascii="Times New Roman" w:hAnsi="Times New Roman" w:cs="Times New Roman"/>
          <w:b/>
          <w:sz w:val="24"/>
          <w:szCs w:val="24"/>
          <w:lang w:val="sr-Cyrl-CS"/>
        </w:rPr>
        <w:t>Водич за јавне набавке</w:t>
      </w:r>
      <w:r w:rsidR="0097189D">
        <w:rPr>
          <w:rFonts w:ascii="Times New Roman" w:hAnsi="Times New Roman" w:cs="Times New Roman"/>
          <w:sz w:val="24"/>
          <w:szCs w:val="24"/>
          <w:lang w:val="sr-Cyrl-CS"/>
        </w:rPr>
        <w:t>”</w:t>
      </w:r>
      <w:r w:rsidRPr="00C70360">
        <w:rPr>
          <w:rFonts w:ascii="Times New Roman" w:hAnsi="Times New Roman" w:cs="Times New Roman"/>
          <w:sz w:val="24"/>
          <w:szCs w:val="24"/>
          <w:lang w:val="sr-Cyrl-CS"/>
        </w:rPr>
        <w:t xml:space="preserve"> означава Водич за јавне набавке објављен на сајту</w:t>
      </w:r>
      <w:r w:rsidRPr="00C70360">
        <w:rPr>
          <w:rFonts w:ascii="Times New Roman" w:hAnsi="Times New Roman" w:cs="Times New Roman"/>
          <w:sz w:val="24"/>
          <w:szCs w:val="24"/>
          <w:vertAlign w:val="superscript"/>
          <w:lang w:val="sr-Cyrl-CS"/>
        </w:rPr>
        <w:footnoteReference w:id="2"/>
      </w:r>
      <w:r w:rsidRPr="00C70360">
        <w:rPr>
          <w:rFonts w:ascii="Times New Roman" w:hAnsi="Times New Roman" w:cs="Times New Roman"/>
          <w:sz w:val="24"/>
          <w:szCs w:val="24"/>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Пројекат</w:t>
      </w:r>
      <w:r w:rsidR="00AB56FB" w:rsidRPr="00674189">
        <w:rPr>
          <w:rFonts w:ascii="Times New Roman" w:hAnsi="Times New Roman" w:cs="Times New Roman"/>
          <w:sz w:val="24"/>
          <w:szCs w:val="24"/>
          <w:lang w:val="sr-Cyrl-CS"/>
        </w:rPr>
        <w:t>.</w:t>
      </w:r>
    </w:p>
    <w:p w14:paraId="7DC680DE" w14:textId="231CF174" w:rsidR="00F60106" w:rsidRPr="00F874DD" w:rsidRDefault="00F60106" w:rsidP="00AF6E04">
      <w:pPr>
        <w:spacing w:after="120" w:line="240" w:lineRule="auto"/>
        <w:jc w:val="both"/>
        <w:rPr>
          <w:rFonts w:ascii="Times New Roman" w:hAnsi="Times New Roman" w:cs="Times New Roman"/>
          <w:sz w:val="24"/>
          <w:szCs w:val="24"/>
          <w:lang w:val="sr-Cyrl-CS"/>
        </w:rPr>
      </w:pPr>
      <w:r w:rsidRPr="00F60106">
        <w:rPr>
          <w:rFonts w:ascii="Times New Roman" w:hAnsi="Times New Roman" w:cs="Times New Roman"/>
          <w:sz w:val="24"/>
          <w:szCs w:val="24"/>
          <w:lang w:val="sr-Cyrl-CS"/>
        </w:rPr>
        <w:t>„</w:t>
      </w:r>
      <w:r w:rsidRPr="00F60106">
        <w:rPr>
          <w:rFonts w:ascii="Times New Roman" w:hAnsi="Times New Roman" w:cs="Times New Roman"/>
          <w:b/>
          <w:bCs/>
          <w:sz w:val="24"/>
          <w:szCs w:val="24"/>
          <w:lang w:val="sr-Cyrl-CS"/>
        </w:rPr>
        <w:t>План управљања здрављем и безбедношћу</w:t>
      </w:r>
      <w:r w:rsidR="0097189D">
        <w:rPr>
          <w:rFonts w:ascii="Times New Roman" w:hAnsi="Times New Roman" w:cs="Times New Roman"/>
          <w:sz w:val="24"/>
          <w:szCs w:val="24"/>
          <w:lang w:val="sr-Cyrl-CS"/>
        </w:rPr>
        <w:t>”</w:t>
      </w:r>
      <w:r w:rsidRPr="00F60106">
        <w:rPr>
          <w:rFonts w:ascii="Times New Roman" w:hAnsi="Times New Roman" w:cs="Times New Roman"/>
          <w:sz w:val="24"/>
          <w:szCs w:val="24"/>
          <w:lang w:val="sr-Cyrl-CS"/>
        </w:rPr>
        <w:t xml:space="preserve"> означава план који је </w:t>
      </w:r>
      <w:r w:rsidRPr="00F874DD">
        <w:rPr>
          <w:rFonts w:ascii="Times New Roman" w:hAnsi="Times New Roman" w:cs="Times New Roman"/>
          <w:sz w:val="24"/>
          <w:szCs w:val="24"/>
          <w:lang w:val="sr-Cyrl-CS"/>
        </w:rPr>
        <w:t xml:space="preserve">развио </w:t>
      </w:r>
      <w:r w:rsidR="00CD6BA1" w:rsidRPr="00F874DD">
        <w:rPr>
          <w:rFonts w:ascii="Times New Roman" w:hAnsi="Times New Roman" w:cs="Times New Roman"/>
          <w:sz w:val="24"/>
          <w:szCs w:val="24"/>
          <w:lang w:val="sr-Cyrl-CS"/>
        </w:rPr>
        <w:t>Промотер</w:t>
      </w:r>
      <w:r w:rsidRPr="00F874DD">
        <w:rPr>
          <w:rFonts w:ascii="Times New Roman" w:hAnsi="Times New Roman" w:cs="Times New Roman"/>
          <w:sz w:val="24"/>
          <w:szCs w:val="24"/>
          <w:lang w:val="sr-Cyrl-CS"/>
        </w:rPr>
        <w:t>, а који дефинише процедуре и одговорности за управљање опасностима, ризицима и утицајима по здравље и безбедност и за осмишљавање и коришћење одговарајућих мера за избегавање или ублажавање негативних утицаја по здравље и безбедност који су повезани са активностима Пројекта на носиоце права (раднике на пројекту, раднике у ланцу снабдевања и погођене људе и заједнице), који обезбеђује усклађеност са релевантним прописима.</w:t>
      </w:r>
    </w:p>
    <w:p w14:paraId="5EA8E9A6" w14:textId="2EFDE939" w:rsidR="0051331D" w:rsidRPr="00F874DD" w:rsidRDefault="0051331D"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bCs/>
          <w:sz w:val="24"/>
          <w:szCs w:val="24"/>
          <w:lang w:val="sr-Cyrl-CS"/>
        </w:rPr>
        <w:t>План људских ресурса и обуке</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означава план </w:t>
      </w:r>
      <w:r w:rsidR="00324570" w:rsidRPr="00F874DD">
        <w:rPr>
          <w:rFonts w:ascii="Times New Roman" w:hAnsi="Times New Roman" w:cs="Times New Roman"/>
          <w:sz w:val="24"/>
          <w:szCs w:val="24"/>
          <w:lang w:val="sr-Cyrl-CS"/>
        </w:rPr>
        <w:t xml:space="preserve">који је развио Промотер, а </w:t>
      </w:r>
      <w:r w:rsidRPr="00F874DD">
        <w:rPr>
          <w:rFonts w:ascii="Times New Roman" w:hAnsi="Times New Roman" w:cs="Times New Roman"/>
          <w:sz w:val="24"/>
          <w:szCs w:val="24"/>
          <w:lang w:val="sr-Cyrl-CS"/>
        </w:rPr>
        <w:t>којим се утврђује будући капацитет услуга према главној специјализацији, структура запошљавања за ефикасан рад, стратегија запошљавања и обуке и буџет оперативних трошкова за имплементацију.</w:t>
      </w:r>
    </w:p>
    <w:p w14:paraId="6AEA871D" w14:textId="4BC4C3B6" w:rsidR="00BE5C29" w:rsidRPr="00F874DD" w:rsidRDefault="00BE5C29"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IFRS</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w:t>
      </w:r>
      <w:r w:rsidR="0023619B" w:rsidRPr="00F874DD">
        <w:rPr>
          <w:rFonts w:ascii="Times New Roman" w:hAnsi="Times New Roman" w:cs="Times New Roman"/>
          <w:sz w:val="24"/>
          <w:szCs w:val="24"/>
          <w:lang w:val="sr-Cyrl-CS"/>
        </w:rPr>
        <w:t>означава међународне рачуноводствене стандарде у смислу МРС Уредбе бр. 1606/2002 у мери у којој је то применљиво на конкретне финансијске извештаје</w:t>
      </w:r>
      <w:r w:rsidRPr="00F874DD">
        <w:rPr>
          <w:rFonts w:ascii="Times New Roman" w:hAnsi="Times New Roman" w:cs="Times New Roman"/>
          <w:sz w:val="24"/>
          <w:szCs w:val="24"/>
          <w:lang w:val="sr-Cyrl-CS"/>
        </w:rPr>
        <w:t>.</w:t>
      </w:r>
    </w:p>
    <w:p w14:paraId="424E45D7" w14:textId="7F857E70" w:rsidR="00DC6957" w:rsidRPr="00674189" w:rsidRDefault="00DC6957"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Случај незаконитости</w:t>
      </w:r>
      <w:r w:rsidRPr="00F874DD">
        <w:rPr>
          <w:rFonts w:ascii="Times New Roman" w:hAnsi="Times New Roman" w:cs="Times New Roman"/>
          <w:sz w:val="24"/>
          <w:szCs w:val="24"/>
          <w:lang w:val="sr-Cyrl-CS"/>
        </w:rPr>
        <w:t>ˮ има значење дефинисано у члану 4.3.А(</w:t>
      </w:r>
      <w:r w:rsidR="0023619B" w:rsidRPr="00F874DD">
        <w:rPr>
          <w:rFonts w:ascii="Times New Roman" w:hAnsi="Times New Roman" w:cs="Times New Roman"/>
          <w:sz w:val="24"/>
          <w:szCs w:val="24"/>
          <w:lang w:val="sr-Cyrl-CS"/>
        </w:rPr>
        <w:t>4</w:t>
      </w:r>
      <w:r w:rsidRPr="00F874DD">
        <w:rPr>
          <w:rFonts w:ascii="Times New Roman" w:hAnsi="Times New Roman" w:cs="Times New Roman"/>
          <w:sz w:val="24"/>
          <w:szCs w:val="24"/>
          <w:lang w:val="sr-Cyrl-CS"/>
        </w:rPr>
        <w:t>).</w:t>
      </w:r>
    </w:p>
    <w:p w14:paraId="4FDA2EEF" w14:textId="29EA3CAA"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МОР</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Међународну организацију рада.</w:t>
      </w:r>
    </w:p>
    <w:p w14:paraId="00475AE6" w14:textId="3F4733EA"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МОР стандарди</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41696" w:rsidRPr="00541696">
        <w:rPr>
          <w:rFonts w:ascii="Times New Roman" w:hAnsi="Times New Roman" w:cs="Times New Roman"/>
          <w:sz w:val="24"/>
          <w:szCs w:val="24"/>
          <w:lang w:val="sr-Cyrl-CS"/>
        </w:rPr>
        <w:t>означавају сваки међународни уговор, конвенцију или споразум МОР-а који је потписан и ратификован или је на други начин применљив и обавезује Републику Србију, као и Основне радне стандарде (како је дефинисано Декларацијом МОР-а о основним принципима и правима на раду)</w:t>
      </w:r>
      <w:r w:rsidRPr="00674189">
        <w:rPr>
          <w:rFonts w:ascii="Times New Roman" w:hAnsi="Times New Roman" w:cs="Times New Roman"/>
          <w:sz w:val="24"/>
          <w:szCs w:val="24"/>
          <w:lang w:val="sr-Cyrl-CS"/>
        </w:rPr>
        <w:t>.</w:t>
      </w:r>
    </w:p>
    <w:p w14:paraId="4C76D563" w14:textId="663E13B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Случaj прeврeмeнoг плaћaњa сa нaкнaдoм</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B7769" w:rsidRPr="004B7769">
        <w:rPr>
          <w:rFonts w:ascii="Times New Roman" w:hAnsi="Times New Roman" w:cs="Times New Roman"/>
          <w:sz w:val="24"/>
          <w:szCs w:val="24"/>
          <w:lang w:val="sr-Cyrl-CS"/>
        </w:rPr>
        <w:t>означава Случај превремене oтплaтe који је другaчиjи oд Случаја превремене отплате код финансирања које није од стране ЕИБ-а, Случај незаконитости или Случај измене закона</w:t>
      </w:r>
      <w:r w:rsidRPr="00674189">
        <w:rPr>
          <w:rFonts w:ascii="Times New Roman" w:hAnsi="Times New Roman" w:cs="Times New Roman"/>
          <w:sz w:val="24"/>
          <w:szCs w:val="24"/>
          <w:lang w:val="sr-Cyrl-CS"/>
        </w:rPr>
        <w:t>.</w:t>
      </w:r>
    </w:p>
    <w:p w14:paraId="05E51AC6" w14:textId="71B7844E"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Ревизија/конверзија камате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утврђивање нових финансисјких услова у вези са каматном стопом, посебно ревизију основице исте каматне стопе („</w:t>
      </w:r>
      <w:r w:rsidRPr="00674189">
        <w:rPr>
          <w:rFonts w:ascii="Times New Roman" w:hAnsi="Times New Roman" w:cs="Times New Roman"/>
          <w:b/>
          <w:sz w:val="24"/>
          <w:szCs w:val="24"/>
          <w:lang w:val="sr-Cyrl-CS"/>
        </w:rPr>
        <w:t>ревизија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или промену основице каматне стопе („</w:t>
      </w:r>
      <w:r w:rsidRPr="00674189">
        <w:rPr>
          <w:rFonts w:ascii="Times New Roman" w:hAnsi="Times New Roman" w:cs="Times New Roman"/>
          <w:b/>
          <w:sz w:val="24"/>
          <w:szCs w:val="24"/>
          <w:lang w:val="sr-Cyrl-CS"/>
        </w:rPr>
        <w:t>конверзија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која се може понудити за преостали период Транше или до наредног Датума ревизије/конверзије камате</w:t>
      </w:r>
      <w:r w:rsidR="004B7769">
        <w:rPr>
          <w:rFonts w:ascii="Times New Roman" w:hAnsi="Times New Roman" w:cs="Times New Roman"/>
          <w:sz w:val="24"/>
          <w:szCs w:val="24"/>
          <w:lang w:val="sr-Cyrl-CS"/>
        </w:rPr>
        <w:t>, уколико постоји</w:t>
      </w:r>
      <w:r w:rsidR="000941B0" w:rsidRPr="00674189">
        <w:rPr>
          <w:rFonts w:ascii="Times New Roman" w:hAnsi="Times New Roman" w:cs="Times New Roman"/>
          <w:sz w:val="24"/>
          <w:szCs w:val="24"/>
          <w:lang w:val="sr-Cyrl-CS"/>
        </w:rPr>
        <w:t>.</w:t>
      </w:r>
    </w:p>
    <w:p w14:paraId="4140DDB2" w14:textId="5A772556"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ревизије/конверзије камате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који </w:t>
      </w:r>
      <w:r w:rsidR="000941B0" w:rsidRPr="00674189">
        <w:rPr>
          <w:rFonts w:ascii="Times New Roman" w:hAnsi="Times New Roman" w:cs="Times New Roman"/>
          <w:sz w:val="24"/>
          <w:szCs w:val="24"/>
          <w:lang w:val="sr-Cyrl-CS"/>
        </w:rPr>
        <w:t>ће бити</w:t>
      </w:r>
      <w:r w:rsidRPr="00674189">
        <w:rPr>
          <w:rFonts w:ascii="Times New Roman" w:hAnsi="Times New Roman" w:cs="Times New Roman"/>
          <w:sz w:val="24"/>
          <w:szCs w:val="24"/>
          <w:lang w:val="sr-Cyrl-CS"/>
        </w:rPr>
        <w:t xml:space="preserve"> Датум плаћања </w:t>
      </w:r>
      <w:r w:rsidR="000941B0" w:rsidRPr="00674189">
        <w:rPr>
          <w:rFonts w:ascii="Times New Roman" w:hAnsi="Times New Roman" w:cs="Times New Roman"/>
          <w:sz w:val="24"/>
          <w:szCs w:val="24"/>
          <w:lang w:val="sr-Cyrl-CS"/>
        </w:rPr>
        <w:t>наведен</w:t>
      </w:r>
      <w:r w:rsidRPr="00674189">
        <w:rPr>
          <w:rFonts w:ascii="Times New Roman" w:hAnsi="Times New Roman" w:cs="Times New Roman"/>
          <w:sz w:val="24"/>
          <w:szCs w:val="24"/>
          <w:lang w:val="sr-Cyrl-CS"/>
        </w:rPr>
        <w:t xml:space="preserve"> </w:t>
      </w:r>
      <w:r w:rsidR="000941B0" w:rsidRPr="00674189">
        <w:rPr>
          <w:rFonts w:ascii="Times New Roman" w:hAnsi="Times New Roman" w:cs="Times New Roman"/>
          <w:sz w:val="24"/>
          <w:szCs w:val="24"/>
          <w:lang w:val="sr-Cyrl-CS"/>
        </w:rPr>
        <w:t xml:space="preserve">од стране Банке </w:t>
      </w:r>
      <w:r w:rsidRPr="00674189">
        <w:rPr>
          <w:rFonts w:ascii="Times New Roman" w:hAnsi="Times New Roman" w:cs="Times New Roman"/>
          <w:sz w:val="24"/>
          <w:szCs w:val="24"/>
          <w:lang w:val="sr-Cyrl-CS"/>
        </w:rPr>
        <w:t>у Понуди за исплату.</w:t>
      </w:r>
    </w:p>
    <w:p w14:paraId="7085BF3E" w14:textId="5F1544A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Предлог за ревизију/конверзију камате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предлог Банке у складу са Прилогом Д.</w:t>
      </w:r>
    </w:p>
    <w:p w14:paraId="56069599" w14:textId="15D6879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Захтев за ревизију/конверзију камате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B7769" w:rsidRPr="004B7769">
        <w:rPr>
          <w:rFonts w:ascii="Times New Roman" w:hAnsi="Times New Roman" w:cs="Times New Roman"/>
          <w:sz w:val="24"/>
          <w:szCs w:val="24"/>
          <w:lang w:val="sr-Cyrl-CS"/>
        </w:rPr>
        <w:t>означава писано обавештење од стране Зајмопримца које је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наведени</w:t>
      </w:r>
      <w:r w:rsidRPr="00674189">
        <w:rPr>
          <w:rFonts w:ascii="Times New Roman" w:hAnsi="Times New Roman" w:cs="Times New Roman"/>
          <w:sz w:val="24"/>
          <w:szCs w:val="24"/>
          <w:lang w:val="sr-Cyrl-CS"/>
        </w:rPr>
        <w:t>:</w:t>
      </w:r>
    </w:p>
    <w:p w14:paraId="55A5F3F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Датуми плаћања изабрани у складу са одредбама члана 3.1;</w:t>
      </w:r>
    </w:p>
    <w:p w14:paraId="5A8CF4F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износ Транше на коју ће се примењивати ревизија/конверзија камате; и</w:t>
      </w:r>
    </w:p>
    <w:p w14:paraId="6C9F78D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сви додатни Датуми ревизије/конверзије камате изабрани ускладу са чланом 3.1.</w:t>
      </w:r>
    </w:p>
    <w:p w14:paraId="3CEB64F0" w14:textId="03C78D2E" w:rsidR="00DC6957" w:rsidRPr="00674189" w:rsidRDefault="00DC69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854664" w:rsidRPr="00674189">
        <w:rPr>
          <w:rFonts w:ascii="Times New Roman" w:hAnsi="Times New Roman" w:cs="Times New Roman"/>
          <w:b/>
          <w:sz w:val="24"/>
          <w:szCs w:val="24"/>
          <w:lang w:val="sr-Cyrl-CS"/>
        </w:rPr>
        <w:t>Уредба</w:t>
      </w:r>
      <w:r w:rsidR="00854664"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IPA III</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B7769" w:rsidRPr="004B7769">
        <w:rPr>
          <w:rFonts w:ascii="Times New Roman" w:hAnsi="Times New Roman" w:cs="Times New Roman"/>
          <w:sz w:val="24"/>
          <w:szCs w:val="24"/>
          <w:lang w:val="sr-Cyrl-CS"/>
        </w:rPr>
        <w:t>означава Уредбу (ЕУ) бр. 2021/1529 Европског парламента и Савета од 15. септембра 2021. године о успостављању Инструмента за претприступну помоћ (IPA III)</w:t>
      </w:r>
      <w:r w:rsidRPr="00674189">
        <w:rPr>
          <w:rFonts w:ascii="Times New Roman" w:hAnsi="Times New Roman" w:cs="Times New Roman"/>
          <w:sz w:val="24"/>
          <w:szCs w:val="24"/>
          <w:lang w:val="sr-Cyrl-CS"/>
        </w:rPr>
        <w:t>.</w:t>
      </w:r>
    </w:p>
    <w:p w14:paraId="2D8C11D9" w14:textId="5A26B1FA"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Листа овлашћених потписника и рачуна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4B7769" w:rsidRPr="004B7769">
        <w:rPr>
          <w:rFonts w:ascii="Times New Roman" w:hAnsi="Times New Roman" w:cs="Times New Roman"/>
          <w:sz w:val="24"/>
          <w:szCs w:val="24"/>
          <w:lang w:val="sr-Cyrl-CS"/>
        </w:rPr>
        <w:t>означава листу, у форми и садржини која је задовољавајућа за Банку, којом су одређени</w:t>
      </w:r>
      <w:r w:rsidRPr="00674189">
        <w:rPr>
          <w:rFonts w:ascii="Times New Roman" w:hAnsi="Times New Roman" w:cs="Times New Roman"/>
          <w:sz w:val="24"/>
          <w:szCs w:val="24"/>
          <w:lang w:val="sr-Cyrl-CS"/>
        </w:rPr>
        <w:t>:</w:t>
      </w:r>
    </w:p>
    <w:p w14:paraId="71957052"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Овлашћени потписници, праћени доказом потписа органа лица наведених у листи, уз навођење да ли имају индивидуално или колективно овлашћење;</w:t>
      </w:r>
    </w:p>
    <w:p w14:paraId="0D02E65D" w14:textId="263D852C" w:rsidR="00AB56FB" w:rsidRPr="00674189" w:rsidRDefault="0028686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2B710A" w:rsidRPr="00674189">
        <w:rPr>
          <w:rFonts w:ascii="Times New Roman" w:hAnsi="Times New Roman" w:cs="Times New Roman"/>
          <w:sz w:val="24"/>
          <w:szCs w:val="24"/>
          <w:lang w:val="sr-Cyrl-CS"/>
        </w:rPr>
        <w:t xml:space="preserve">    </w:t>
      </w:r>
      <w:r w:rsidR="004B7769" w:rsidRPr="004B7769">
        <w:rPr>
          <w:rFonts w:ascii="Times New Roman" w:hAnsi="Times New Roman" w:cs="Times New Roman"/>
          <w:sz w:val="24"/>
          <w:szCs w:val="24"/>
          <w:lang w:val="sr-Cyrl-CS"/>
        </w:rPr>
        <w:t>примери потписа тих лица</w:t>
      </w:r>
      <w:r w:rsidRPr="00674189">
        <w:rPr>
          <w:rFonts w:ascii="Times New Roman" w:hAnsi="Times New Roman" w:cs="Times New Roman"/>
          <w:sz w:val="24"/>
          <w:szCs w:val="24"/>
          <w:lang w:val="sr-Cyrl-CS"/>
        </w:rPr>
        <w:t>;</w:t>
      </w:r>
    </w:p>
    <w:p w14:paraId="434C38E7" w14:textId="108DBC65" w:rsidR="00DC6957"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2B710A" w:rsidRPr="00674189">
        <w:rPr>
          <w:rFonts w:ascii="Times New Roman" w:hAnsi="Times New Roman" w:cs="Times New Roman"/>
          <w:sz w:val="24"/>
          <w:szCs w:val="24"/>
          <w:lang w:val="sr-Cyrl-CS"/>
        </w:rPr>
        <w:t xml:space="preserve">  </w:t>
      </w:r>
      <w:r w:rsidR="00E7331B">
        <w:rPr>
          <w:rFonts w:ascii="Times New Roman" w:hAnsi="Times New Roman" w:cs="Times New Roman"/>
          <w:sz w:val="24"/>
          <w:szCs w:val="24"/>
          <w:lang w:val="sr-Cyrl-CS"/>
        </w:rPr>
        <w:t xml:space="preserve"> </w:t>
      </w:r>
      <w:r w:rsidR="00E7331B" w:rsidRPr="00E7331B">
        <w:rPr>
          <w:rFonts w:ascii="Times New Roman" w:hAnsi="Times New Roman" w:cs="Times New Roman"/>
          <w:sz w:val="24"/>
          <w:szCs w:val="24"/>
          <w:lang w:val="sr-Cyrl-CS"/>
        </w:rPr>
        <w:t>банкарски рачун(и) преко којег(их) се врше исплате по овом Уговору (наведен IBAN код уколико је држава укључена у IBAN регистар који је објављен од стране SWIFT, или одговарајући формат рачуна у складу са локалном банкарском праксом), BIC/SWIFT код банке и назив корисника банкарског(их) рачуна, заједно са доказима да су такви рачуни отворени у име корисника</w:t>
      </w:r>
      <w:r w:rsidR="0028686B" w:rsidRPr="00674189">
        <w:rPr>
          <w:rFonts w:ascii="Times New Roman" w:hAnsi="Times New Roman" w:cs="Times New Roman"/>
          <w:sz w:val="24"/>
          <w:szCs w:val="24"/>
          <w:lang w:val="sr-Cyrl-CS"/>
        </w:rPr>
        <w:t>; и</w:t>
      </w:r>
    </w:p>
    <w:p w14:paraId="5E2FDBD2" w14:textId="41560A3F" w:rsidR="00AB56FB" w:rsidRDefault="00DC69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2B710A" w:rsidRPr="00674189">
        <w:rPr>
          <w:rFonts w:ascii="Times New Roman" w:hAnsi="Times New Roman" w:cs="Times New Roman"/>
          <w:sz w:val="24"/>
          <w:szCs w:val="24"/>
          <w:lang w:val="sr-Cyrl-CS"/>
        </w:rPr>
        <w:t xml:space="preserve">  </w:t>
      </w:r>
      <w:r w:rsidR="00E7331B" w:rsidRPr="00E7331B">
        <w:rPr>
          <w:rFonts w:ascii="Times New Roman" w:hAnsi="Times New Roman" w:cs="Times New Roman"/>
          <w:sz w:val="24"/>
          <w:szCs w:val="24"/>
          <w:lang w:val="sr-Cyrl-CS"/>
        </w:rPr>
        <w:t>банкарски рачун(и) са којег(их) ће Зајмопримац вршити плаћања по овом Уговору (наведен IBAN код ако је земља укључена у IBAN регистар који је објављен од стране SWIFT, или одговарајући формат рачуна у у складу са локалном банкарском праксом), BIC/SWIFT код банке и назив корисника банковног рачуна, заједно са доказима да су такви рачуни отворени на име корисника</w:t>
      </w:r>
      <w:r w:rsidRPr="00674189">
        <w:rPr>
          <w:rFonts w:ascii="Times New Roman" w:hAnsi="Times New Roman" w:cs="Times New Roman"/>
          <w:sz w:val="24"/>
          <w:szCs w:val="24"/>
          <w:lang w:val="sr-Cyrl-CS"/>
        </w:rPr>
        <w:t>.</w:t>
      </w:r>
    </w:p>
    <w:p w14:paraId="1CD3DCB2" w14:textId="6D987416" w:rsidR="00E7331B" w:rsidRPr="00674189" w:rsidRDefault="00E7331B" w:rsidP="00AF6E04">
      <w:pPr>
        <w:spacing w:after="120" w:line="240" w:lineRule="auto"/>
        <w:ind w:left="567" w:hanging="567"/>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bCs/>
          <w:sz w:val="24"/>
          <w:szCs w:val="24"/>
          <w:lang w:val="sr-Cyrl-CS"/>
        </w:rPr>
        <w:t>Транша са актуелним ценама</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им</w:t>
      </w:r>
      <w:r w:rsidR="00561563">
        <w:rPr>
          <w:rFonts w:ascii="Times New Roman" w:hAnsi="Times New Roman" w:cs="Times New Roman"/>
          <w:sz w:val="24"/>
          <w:szCs w:val="24"/>
          <w:lang w:val="sr-Cyrl-CS"/>
        </w:rPr>
        <w:t>а значење дато у члану 1.2.Б</w:t>
      </w:r>
      <w:r w:rsidRPr="00F874DD">
        <w:rPr>
          <w:rFonts w:ascii="Times New Roman" w:hAnsi="Times New Roman" w:cs="Times New Roman"/>
          <w:sz w:val="24"/>
          <w:szCs w:val="24"/>
          <w:lang w:val="sr-Cyrl-CS"/>
        </w:rPr>
        <w:t>.</w:t>
      </w:r>
    </w:p>
    <w:p w14:paraId="6D10E253" w14:textId="1A02C3A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Зajaм</w:t>
      </w:r>
      <w:r w:rsidR="0097189D">
        <w:rPr>
          <w:rFonts w:ascii="Times New Roman" w:hAnsi="Times New Roman" w:cs="Times New Roman"/>
          <w:sz w:val="24"/>
          <w:szCs w:val="24"/>
          <w:lang w:val="sr-Cyrl-CS"/>
        </w:rPr>
        <w:t>”</w:t>
      </w:r>
      <w:r w:rsidR="007D0840" w:rsidRPr="00674189">
        <w:rPr>
          <w:rFonts w:ascii="Times New Roman" w:hAnsi="Times New Roman" w:cs="Times New Roman"/>
          <w:sz w:val="24"/>
          <w:szCs w:val="24"/>
          <w:lang w:val="sr-Cyrl-CS"/>
        </w:rPr>
        <w:t xml:space="preserve"> означава збир</w:t>
      </w:r>
      <w:r w:rsidRPr="00674189">
        <w:rPr>
          <w:rFonts w:ascii="Times New Roman" w:hAnsi="Times New Roman" w:cs="Times New Roman"/>
          <w:sz w:val="24"/>
          <w:szCs w:val="24"/>
          <w:lang w:val="sr-Cyrl-CS"/>
        </w:rPr>
        <w:t xml:space="preserve"> изнoс</w:t>
      </w:r>
      <w:r w:rsidR="007D0840" w:rsidRPr="00674189">
        <w:rPr>
          <w:rFonts w:ascii="Times New Roman" w:hAnsi="Times New Roman" w:cs="Times New Roman"/>
          <w:sz w:val="24"/>
          <w:szCs w:val="24"/>
          <w:lang w:val="sr-Cyrl-CS"/>
        </w:rPr>
        <w:t>а које</w:t>
      </w:r>
      <w:r w:rsidRPr="00674189">
        <w:rPr>
          <w:rFonts w:ascii="Times New Roman" w:hAnsi="Times New Roman" w:cs="Times New Roman"/>
          <w:sz w:val="24"/>
          <w:szCs w:val="24"/>
          <w:lang w:val="sr-Cyrl-CS"/>
        </w:rPr>
        <w:t xml:space="preserve"> Банка </w:t>
      </w:r>
      <w:r w:rsidR="00F05581" w:rsidRPr="00F05581">
        <w:rPr>
          <w:rFonts w:ascii="Times New Roman" w:hAnsi="Times New Roman" w:cs="Times New Roman"/>
          <w:sz w:val="24"/>
          <w:szCs w:val="24"/>
          <w:lang w:val="sr-Cyrl-RS"/>
        </w:rPr>
        <w:t>повремено</w:t>
      </w:r>
      <w:r w:rsidR="00F05581" w:rsidRPr="00F05581">
        <w:rPr>
          <w:rFonts w:ascii="Times New Roman" w:hAnsi="Times New Roman" w:cs="Times New Roman"/>
          <w:sz w:val="24"/>
          <w:szCs w:val="24"/>
          <w:lang w:val="sr-Cyrl-CS"/>
        </w:rPr>
        <w:t xml:space="preserve"> исплаћује прeмa oвoм Угoвoру</w:t>
      </w:r>
      <w:r w:rsidRPr="00674189">
        <w:rPr>
          <w:rFonts w:ascii="Times New Roman" w:hAnsi="Times New Roman" w:cs="Times New Roman"/>
          <w:sz w:val="24"/>
          <w:szCs w:val="24"/>
          <w:lang w:val="sr-Cyrl-CS"/>
        </w:rPr>
        <w:t>.</w:t>
      </w:r>
    </w:p>
    <w:p w14:paraId="3BC77E97" w14:textId="7C3E896C"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Неизмирени зајам</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A5118A" w:rsidRPr="00A5118A">
        <w:rPr>
          <w:rFonts w:ascii="Times New Roman" w:hAnsi="Times New Roman" w:cs="Times New Roman"/>
          <w:sz w:val="24"/>
          <w:szCs w:val="24"/>
          <w:lang w:val="sr-Cyrl-CS"/>
        </w:rPr>
        <w:t>означава збир износа које Банка повремено исплаћује по овом Уговору, а који су остали неизмирени</w:t>
      </w:r>
      <w:r w:rsidRPr="00674189">
        <w:rPr>
          <w:rFonts w:ascii="Times New Roman" w:hAnsi="Times New Roman" w:cs="Times New Roman"/>
          <w:sz w:val="24"/>
          <w:szCs w:val="24"/>
          <w:lang w:val="sr-Cyrl-CS"/>
        </w:rPr>
        <w:t>.</w:t>
      </w:r>
    </w:p>
    <w:p w14:paraId="6F504B2F" w14:textId="39DBF3D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пoрeмeћaja нa тржишту</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билo кojу oд слeдeћих oкoлнoсти:</w:t>
      </w:r>
    </w:p>
    <w:p w14:paraId="76612C3A" w14:textId="67801E6F"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7D0840" w:rsidRPr="00674189">
        <w:rPr>
          <w:rFonts w:ascii="Times New Roman" w:hAnsi="Times New Roman" w:cs="Times New Roman"/>
          <w:sz w:val="24"/>
          <w:szCs w:val="24"/>
          <w:lang w:val="sr-Cyrl-CS"/>
        </w:rPr>
        <w:t xml:space="preserve">   </w:t>
      </w:r>
      <w:r w:rsidR="009A132F" w:rsidRPr="009A132F">
        <w:rPr>
          <w:rFonts w:ascii="Times New Roman" w:hAnsi="Times New Roman" w:cs="Times New Roman"/>
          <w:sz w:val="24"/>
          <w:szCs w:val="24"/>
          <w:lang w:val="sr-Cyrl-CS"/>
        </w:rPr>
        <w:t>према мишљењу Бaнкe, наступили су дoгaђajи или oкoлнoсти кojи нeгaтивнo утичу нa приступ Банке њeним извoримa финaнсирaњa</w:t>
      </w:r>
      <w:r w:rsidRPr="00674189">
        <w:rPr>
          <w:rFonts w:ascii="Times New Roman" w:hAnsi="Times New Roman" w:cs="Times New Roman"/>
          <w:sz w:val="24"/>
          <w:szCs w:val="24"/>
          <w:lang w:val="sr-Cyrl-CS"/>
        </w:rPr>
        <w:t>;</w:t>
      </w:r>
    </w:p>
    <w:p w14:paraId="08EAAB7A" w14:textId="494FCCA1"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9A132F" w:rsidRPr="009A132F">
        <w:rPr>
          <w:rFonts w:ascii="Times New Roman" w:hAnsi="Times New Roman" w:cs="Times New Roman"/>
          <w:sz w:val="24"/>
          <w:szCs w:val="24"/>
          <w:lang w:val="sr-Cyrl-CS"/>
        </w:rPr>
        <w:t>према мишљењу Бaнкe, срeдствa нису доступна из Банчиних редовних извoрa финaнсирaњa зa oдгoвaрajуће финaнсирaње Tрaнше у oдгoвaрajућoj вaлути и/или зa oдгoвaрajућe дoспeћe и/или у oднoсу нa прoфил отплате тaквe Tрaншe</w:t>
      </w:r>
      <w:r w:rsidRPr="00674189">
        <w:rPr>
          <w:rFonts w:ascii="Times New Roman" w:hAnsi="Times New Roman" w:cs="Times New Roman"/>
          <w:sz w:val="24"/>
          <w:szCs w:val="24"/>
          <w:lang w:val="sr-Cyrl-CS"/>
        </w:rPr>
        <w:t>; или</w:t>
      </w:r>
    </w:p>
    <w:p w14:paraId="2DC12B48"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7D084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 вeзи са Tрaншом пo Варијабилној стoпи:</w:t>
      </w:r>
    </w:p>
    <w:p w14:paraId="66A63954" w14:textId="1D3AA85F" w:rsidR="00AB56FB" w:rsidRPr="00674189" w:rsidRDefault="00AB56FB" w:rsidP="00AF6E04">
      <w:pPr>
        <w:spacing w:after="120" w:line="240" w:lineRule="auto"/>
        <w:ind w:left="101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r>
      <w:r w:rsidR="009A132F" w:rsidRPr="009A132F">
        <w:rPr>
          <w:rFonts w:ascii="Times New Roman" w:hAnsi="Times New Roman" w:cs="Times New Roman"/>
          <w:sz w:val="24"/>
          <w:szCs w:val="24"/>
          <w:lang w:val="sr-Cyrl-CS"/>
        </w:rPr>
        <w:t xml:space="preserve">трoшaк зa Бaнку зa прибављање срeдстaвa из својих извoрa финaнсирaњa, који je oдрeђeн oд стрaнe Бaнкe, зa пeриoд jeднaк Рeфeрeнтнoм пeриoду зa варијабилну стoпу тaквe Tрaншe (oднoснo, нa тржишту нoвцa) ћe прeвaзићи примењиви </w:t>
      </w:r>
      <w:r w:rsidR="009A132F" w:rsidRPr="009A132F">
        <w:rPr>
          <w:rFonts w:ascii="Times New Roman" w:hAnsi="Times New Roman" w:cs="Times New Roman"/>
          <w:sz w:val="24"/>
          <w:szCs w:val="24"/>
          <w:lang w:val="en-GB"/>
        </w:rPr>
        <w:t>EURIBOR</w:t>
      </w:r>
      <w:r w:rsidRPr="00674189">
        <w:rPr>
          <w:rFonts w:ascii="Times New Roman" w:hAnsi="Times New Roman" w:cs="Times New Roman"/>
          <w:sz w:val="24"/>
          <w:szCs w:val="24"/>
          <w:lang w:val="sr-Cyrl-CS"/>
        </w:rPr>
        <w:t>; или</w:t>
      </w:r>
    </w:p>
    <w:p w14:paraId="11F232FF" w14:textId="43CB9966" w:rsidR="00AB56FB" w:rsidRPr="00674189" w:rsidRDefault="00AB56FB" w:rsidP="00AF6E04">
      <w:pPr>
        <w:spacing w:after="120" w:line="240" w:lineRule="auto"/>
        <w:ind w:left="101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9A132F">
        <w:rPr>
          <w:rFonts w:ascii="Times New Roman" w:hAnsi="Times New Roman" w:cs="Times New Roman"/>
          <w:sz w:val="24"/>
          <w:szCs w:val="24"/>
          <w:lang w:val="sr-Cyrl-CS"/>
        </w:rPr>
        <w:t xml:space="preserve">  </w:t>
      </w:r>
      <w:r w:rsidR="009A132F" w:rsidRPr="009A132F">
        <w:rPr>
          <w:rFonts w:ascii="Times New Roman" w:hAnsi="Times New Roman" w:cs="Times New Roman"/>
          <w:sz w:val="24"/>
          <w:szCs w:val="24"/>
          <w:lang w:val="sr-Cyrl-CS"/>
        </w:rPr>
        <w:t xml:space="preserve">Бaнкa утврди дa нe пoстoje адекватна и праведна срeдствa зa утврђивање примењивог </w:t>
      </w:r>
      <w:r w:rsidR="009A132F" w:rsidRPr="009A132F">
        <w:rPr>
          <w:rFonts w:ascii="Times New Roman" w:hAnsi="Times New Roman" w:cs="Times New Roman"/>
          <w:sz w:val="24"/>
          <w:szCs w:val="24"/>
          <w:lang w:val="en-GB"/>
        </w:rPr>
        <w:t>EURIBOR-a</w:t>
      </w:r>
      <w:r w:rsidR="009A132F" w:rsidRPr="009A132F">
        <w:rPr>
          <w:rFonts w:ascii="Times New Roman" w:hAnsi="Times New Roman" w:cs="Times New Roman"/>
          <w:sz w:val="24"/>
          <w:szCs w:val="24"/>
          <w:lang w:val="sr-Cyrl-CS"/>
        </w:rPr>
        <w:t xml:space="preserve"> зa конкретну вaлуту тaквe Tрaншe</w:t>
      </w:r>
      <w:r w:rsidRPr="00674189">
        <w:rPr>
          <w:rFonts w:ascii="Times New Roman" w:hAnsi="Times New Roman" w:cs="Times New Roman"/>
          <w:sz w:val="24"/>
          <w:szCs w:val="24"/>
          <w:lang w:val="sr-Cyrl-CS"/>
        </w:rPr>
        <w:t>.</w:t>
      </w:r>
    </w:p>
    <w:p w14:paraId="139B0E32" w14:textId="39039C4E"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Maтeриjaлнo штетна прoмeнa</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9A132F" w:rsidRPr="009A132F">
        <w:rPr>
          <w:rFonts w:ascii="Times New Roman" w:hAnsi="Times New Roman" w:cs="Times New Roman"/>
          <w:sz w:val="24"/>
          <w:szCs w:val="24"/>
          <w:lang w:val="sr-Cyrl-CS"/>
        </w:rPr>
        <w:t>ознaчава билo кojи дoгaђaj или прoмeну услова који имају материјално штетан ефекат на</w:t>
      </w:r>
      <w:r w:rsidRPr="00674189">
        <w:rPr>
          <w:rFonts w:ascii="Times New Roman" w:hAnsi="Times New Roman" w:cs="Times New Roman"/>
          <w:sz w:val="24"/>
          <w:szCs w:val="24"/>
          <w:lang w:val="sr-Cyrl-CS"/>
        </w:rPr>
        <w:t xml:space="preserve">: </w:t>
      </w:r>
    </w:p>
    <w:p w14:paraId="3E7C586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BF1B1E"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спoсoбнo</w:t>
      </w:r>
      <w:r w:rsidR="00BF1B1E" w:rsidRPr="00674189">
        <w:rPr>
          <w:rFonts w:ascii="Times New Roman" w:hAnsi="Times New Roman" w:cs="Times New Roman"/>
          <w:sz w:val="24"/>
          <w:szCs w:val="24"/>
          <w:lang w:val="sr-Cyrl-CS"/>
        </w:rPr>
        <w:t>ст</w:t>
      </w:r>
      <w:r w:rsidRPr="00674189">
        <w:rPr>
          <w:rFonts w:ascii="Times New Roman" w:hAnsi="Times New Roman" w:cs="Times New Roman"/>
          <w:sz w:val="24"/>
          <w:szCs w:val="24"/>
          <w:lang w:val="sr-Cyrl-CS"/>
        </w:rPr>
        <w:t xml:space="preserve"> Зajмoпримцa дa извршава своје oбaвeзe прeмa oвoм </w:t>
      </w:r>
      <w:r w:rsidR="00BF1B1E"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 или</w:t>
      </w:r>
    </w:p>
    <w:p w14:paraId="43591348" w14:textId="77777777" w:rsidR="00CD25F5" w:rsidRPr="00674189" w:rsidRDefault="00AB56FB" w:rsidP="00AF6E04">
      <w:pPr>
        <w:spacing w:after="120" w:line="240" w:lineRule="auto"/>
        <w:ind w:left="360" w:hanging="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BF1B1E" w:rsidRPr="00674189">
        <w:rPr>
          <w:rFonts w:ascii="Times New Roman" w:hAnsi="Times New Roman" w:cs="Times New Roman"/>
          <w:sz w:val="24"/>
          <w:szCs w:val="24"/>
          <w:lang w:val="sr-Cyrl-CS"/>
        </w:rPr>
        <w:t xml:space="preserve">    </w:t>
      </w:r>
      <w:r w:rsidR="00BF1B1E" w:rsidRPr="00F874DD">
        <w:rPr>
          <w:rFonts w:ascii="Times New Roman" w:hAnsi="Times New Roman" w:cs="Times New Roman"/>
          <w:sz w:val="24"/>
          <w:szCs w:val="24"/>
          <w:lang w:val="sr-Cyrl-CS"/>
        </w:rPr>
        <w:t>финансијске услове</w:t>
      </w:r>
      <w:r w:rsidR="00CD25F5" w:rsidRPr="00F874DD">
        <w:rPr>
          <w:rFonts w:ascii="Times New Roman" w:hAnsi="Times New Roman" w:cs="Times New Roman"/>
          <w:sz w:val="24"/>
          <w:szCs w:val="24"/>
          <w:lang w:val="sr-Cyrl-CS"/>
        </w:rPr>
        <w:t xml:space="preserve"> или </w:t>
      </w:r>
      <w:r w:rsidR="00BF1B1E" w:rsidRPr="00F874DD">
        <w:rPr>
          <w:rFonts w:ascii="Times New Roman" w:hAnsi="Times New Roman" w:cs="Times New Roman"/>
          <w:sz w:val="24"/>
          <w:szCs w:val="24"/>
          <w:lang w:val="sr-Cyrl-CS"/>
        </w:rPr>
        <w:t>изгледе</w:t>
      </w:r>
      <w:r w:rsidR="00CD25F5" w:rsidRPr="00F874DD">
        <w:rPr>
          <w:rFonts w:ascii="Times New Roman" w:hAnsi="Times New Roman" w:cs="Times New Roman"/>
          <w:sz w:val="24"/>
          <w:szCs w:val="24"/>
          <w:lang w:val="sr-Cyrl-CS"/>
        </w:rPr>
        <w:t xml:space="preserve"> Зајмопримца.</w:t>
      </w:r>
    </w:p>
    <w:p w14:paraId="4B458826" w14:textId="6A24C663" w:rsidR="00AB56FB" w:rsidRPr="00674189" w:rsidRDefault="00CD25F5"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Дaтум дoспeћa</w:t>
      </w:r>
      <w:r w:rsidR="0097189D">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r w:rsidR="00616CC1" w:rsidRPr="00616CC1">
        <w:rPr>
          <w:rFonts w:ascii="Times New Roman" w:hAnsi="Times New Roman" w:cs="Times New Roman"/>
          <w:sz w:val="24"/>
          <w:szCs w:val="24"/>
          <w:lang w:val="sr-Cyrl-CS"/>
        </w:rPr>
        <w:t>ознaчава</w:t>
      </w:r>
      <w:r w:rsidR="00AB56FB" w:rsidRPr="00674189">
        <w:rPr>
          <w:rFonts w:ascii="Times New Roman" w:hAnsi="Times New Roman" w:cs="Times New Roman"/>
          <w:sz w:val="24"/>
          <w:szCs w:val="24"/>
          <w:lang w:val="sr-Cyrl-CS"/>
        </w:rPr>
        <w:t xml:space="preserve"> </w:t>
      </w:r>
      <w:r w:rsidR="00CD7C3F" w:rsidRPr="00CD7C3F">
        <w:rPr>
          <w:rFonts w:ascii="Times New Roman" w:hAnsi="Times New Roman" w:cs="Times New Roman"/>
          <w:sz w:val="24"/>
          <w:szCs w:val="24"/>
          <w:lang w:val="sr-Cyrl-CS"/>
        </w:rPr>
        <w:t>пoслeдњи Дaтум oтплaтe Tрaншe одређен у складу са члaном 4.1.А(б)(iv) или једини Датум отплате Транше одређен у складу са чланом 4.1.Б</w:t>
      </w:r>
      <w:r w:rsidR="00AB56FB" w:rsidRPr="00674189">
        <w:rPr>
          <w:rFonts w:ascii="Times New Roman" w:hAnsi="Times New Roman" w:cs="Times New Roman"/>
          <w:sz w:val="24"/>
          <w:szCs w:val="24"/>
          <w:lang w:val="sr-Cyrl-CS"/>
        </w:rPr>
        <w:t>.</w:t>
      </w:r>
    </w:p>
    <w:p w14:paraId="17DA3A3F" w14:textId="4AFEEE7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Прање новца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w:t>
      </w:r>
    </w:p>
    <w:p w14:paraId="29F942E1" w14:textId="02EA7D2E"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CF3189">
        <w:rPr>
          <w:rFonts w:ascii="Times New Roman" w:hAnsi="Times New Roman" w:cs="Times New Roman"/>
          <w:sz w:val="24"/>
          <w:szCs w:val="24"/>
          <w:lang w:val="sr-Cyrl-CS"/>
        </w:rPr>
        <w:t xml:space="preserve"> </w:t>
      </w:r>
      <w:r w:rsidR="00CF3189" w:rsidRPr="00CF3189">
        <w:rPr>
          <w:rFonts w:ascii="Times New Roman" w:hAnsi="Times New Roman" w:cs="Times New Roman"/>
          <w:sz w:val="24"/>
          <w:szCs w:val="24"/>
          <w:lang w:val="sr-Cyrl-CS"/>
        </w:rPr>
        <w:t>конверзију или пренос имовине, уз знање да је таква имовина проистекла из криминалних радњи или учествовањем у таквим активностима, у циљу сакривања или прикривања незаконитог порекла имовине или пружања помоћи лицу које учествује у вршењу такве активности ради избегавања законских последица свог поступања</w:t>
      </w:r>
      <w:r w:rsidRPr="00674189">
        <w:rPr>
          <w:rFonts w:ascii="Times New Roman" w:hAnsi="Times New Roman" w:cs="Times New Roman"/>
          <w:sz w:val="24"/>
          <w:szCs w:val="24"/>
          <w:lang w:val="sr-Cyrl-CS"/>
        </w:rPr>
        <w:t>;</w:t>
      </w:r>
    </w:p>
    <w:p w14:paraId="5A8769DC" w14:textId="533F4770"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CF3189" w:rsidRPr="00CF3189">
        <w:rPr>
          <w:rFonts w:ascii="Times New Roman" w:hAnsi="Times New Roman" w:cs="Times New Roman"/>
          <w:sz w:val="24"/>
          <w:szCs w:val="24"/>
          <w:lang w:val="sr-Cyrl-CS"/>
        </w:rPr>
        <w:t>сакривање или прикривање праве природе, извора, локације, позиције, кретања, права у погледу, или власништва над имовином, уз знање да дата имовина проистиче из криминалне радње или из учествовања у таквим активностима</w:t>
      </w:r>
      <w:r w:rsidRPr="00674189">
        <w:rPr>
          <w:rFonts w:ascii="Times New Roman" w:hAnsi="Times New Roman" w:cs="Times New Roman"/>
          <w:sz w:val="24"/>
          <w:szCs w:val="24"/>
          <w:lang w:val="sr-Cyrl-CS"/>
        </w:rPr>
        <w:t xml:space="preserve">; </w:t>
      </w:r>
    </w:p>
    <w:p w14:paraId="17F4F8A3" w14:textId="6047DC11"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Pr="00674189">
        <w:rPr>
          <w:rFonts w:ascii="Times New Roman" w:hAnsi="Times New Roman" w:cs="Times New Roman"/>
          <w:sz w:val="24"/>
          <w:szCs w:val="24"/>
          <w:lang w:val="sr-Cyrl-CS"/>
        </w:rPr>
        <w:tab/>
      </w:r>
      <w:r w:rsidR="00F05467" w:rsidRPr="00674189">
        <w:rPr>
          <w:rFonts w:ascii="Times New Roman" w:hAnsi="Times New Roman" w:cs="Times New Roman"/>
          <w:sz w:val="24"/>
          <w:szCs w:val="24"/>
          <w:lang w:val="sr-Cyrl-CS"/>
        </w:rPr>
        <w:t xml:space="preserve">  </w:t>
      </w:r>
      <w:r w:rsidR="00CF3189" w:rsidRPr="00CF3189">
        <w:rPr>
          <w:rFonts w:ascii="Times New Roman" w:hAnsi="Times New Roman" w:cs="Times New Roman"/>
          <w:sz w:val="24"/>
          <w:szCs w:val="24"/>
          <w:lang w:val="sr-Cyrl-CS"/>
        </w:rPr>
        <w:t>прибављање, поседовање или коришћење имовине, знајући, у тренутку примања, да је таква имовина произашла из криминалне радње или из чина учешћа у истој</w:t>
      </w:r>
      <w:r w:rsidRPr="00674189">
        <w:rPr>
          <w:rFonts w:ascii="Times New Roman" w:hAnsi="Times New Roman" w:cs="Times New Roman"/>
          <w:sz w:val="24"/>
          <w:szCs w:val="24"/>
          <w:lang w:val="sr-Cyrl-CS"/>
        </w:rPr>
        <w:t>; или</w:t>
      </w:r>
    </w:p>
    <w:p w14:paraId="2BF34548" w14:textId="3C737A2C"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F05467" w:rsidRPr="00674189">
        <w:rPr>
          <w:rFonts w:ascii="Times New Roman" w:hAnsi="Times New Roman" w:cs="Times New Roman"/>
          <w:sz w:val="24"/>
          <w:szCs w:val="24"/>
          <w:lang w:val="sr-Cyrl-CS"/>
        </w:rPr>
        <w:t xml:space="preserve"> </w:t>
      </w:r>
      <w:r w:rsidR="00CF3189">
        <w:rPr>
          <w:rFonts w:ascii="Times New Roman" w:hAnsi="Times New Roman" w:cs="Times New Roman"/>
          <w:sz w:val="24"/>
          <w:szCs w:val="24"/>
          <w:lang w:val="sr-Cyrl-CS"/>
        </w:rPr>
        <w:t xml:space="preserve">  </w:t>
      </w:r>
      <w:r w:rsidR="00CF3189" w:rsidRPr="00CF3189">
        <w:rPr>
          <w:rFonts w:ascii="Times New Roman" w:hAnsi="Times New Roman" w:cs="Times New Roman"/>
          <w:sz w:val="24"/>
          <w:szCs w:val="24"/>
          <w:lang w:val="sr-Cyrl-CS"/>
        </w:rPr>
        <w:t>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r w:rsidRPr="00674189">
        <w:rPr>
          <w:rFonts w:ascii="Times New Roman" w:hAnsi="Times New Roman" w:cs="Times New Roman"/>
          <w:sz w:val="24"/>
          <w:szCs w:val="24"/>
          <w:lang w:val="sr-Cyrl-CS"/>
        </w:rPr>
        <w:t>.</w:t>
      </w:r>
    </w:p>
    <w:p w14:paraId="2EB59A3F" w14:textId="1297E5A2" w:rsidR="005920DF" w:rsidRPr="00674189" w:rsidRDefault="005920DF"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CD25F5" w:rsidRPr="00674189">
        <w:rPr>
          <w:rFonts w:ascii="Times New Roman" w:hAnsi="Times New Roman" w:cs="Times New Roman"/>
          <w:b/>
          <w:sz w:val="24"/>
          <w:szCs w:val="24"/>
          <w:lang w:val="sr-Cyrl-CS"/>
        </w:rPr>
        <w:t>Уредба</w:t>
      </w:r>
      <w:r w:rsidR="00CD25F5"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NDICI-GE</w:t>
      </w:r>
      <w:r w:rsidR="00CD25F5" w:rsidRPr="00674189">
        <w:rPr>
          <w:rFonts w:ascii="Times New Roman" w:hAnsi="Times New Roman" w:cs="Times New Roman"/>
          <w:sz w:val="24"/>
          <w:szCs w:val="24"/>
          <w:lang w:val="sr-Cyrl-CS"/>
        </w:rPr>
        <w:t>ˮ</w:t>
      </w:r>
      <w:r w:rsidRPr="00674189">
        <w:rPr>
          <w:rFonts w:ascii="Times New Roman" w:hAnsi="Times New Roman" w:cs="Times New Roman"/>
          <w:b/>
          <w:sz w:val="24"/>
          <w:szCs w:val="24"/>
          <w:lang w:val="sr-Cyrl-CS"/>
        </w:rPr>
        <w:t xml:space="preserve"> </w:t>
      </w:r>
      <w:r w:rsidR="0069353D" w:rsidRPr="0069353D">
        <w:rPr>
          <w:rFonts w:ascii="Times New Roman" w:hAnsi="Times New Roman" w:cs="Times New Roman"/>
          <w:sz w:val="24"/>
          <w:szCs w:val="24"/>
          <w:lang w:val="sr-Cyrl-CS"/>
        </w:rPr>
        <w:t xml:space="preserve">означава Уредбу (ЕУ) бр. 2021/947 Европског парламента и Савета од 9. јуна 2021. године о успостављању Инструмента за суседство, развој и међународну сарадњу - Глобална Европа (енг. </w:t>
      </w:r>
      <w:r w:rsidR="0069353D" w:rsidRPr="0069353D">
        <w:rPr>
          <w:rFonts w:ascii="Times New Roman" w:hAnsi="Times New Roman" w:cs="Times New Roman"/>
          <w:i/>
          <w:iCs/>
          <w:sz w:val="24"/>
          <w:szCs w:val="24"/>
          <w:lang w:val="sr-Cyrl-CS"/>
        </w:rPr>
        <w:t>Neighbourhood, Development and International Cooperation Instrument - Global Europe</w:t>
      </w:r>
      <w:r w:rsidR="0069353D" w:rsidRPr="0069353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p w14:paraId="07EB3A7B" w14:textId="0BCE9426" w:rsidR="006F1311" w:rsidRPr="00674189" w:rsidRDefault="008403C0"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Финансирање које није од стране ЕИБ</w:t>
      </w:r>
      <w:r w:rsidR="0097189D">
        <w:rPr>
          <w:rFonts w:ascii="Times New Roman" w:hAnsi="Times New Roman" w:cs="Times New Roman"/>
          <w:sz w:val="24"/>
          <w:szCs w:val="24"/>
          <w:lang w:val="sr-Cyrl-CS"/>
        </w:rPr>
        <w:t>”</w:t>
      </w:r>
      <w:r w:rsidR="00DA0A6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има значење додељено</w:t>
      </w:r>
      <w:r w:rsidR="00DA0A6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 члану</w:t>
      </w:r>
      <w:r w:rsidR="00DA0A65" w:rsidRPr="00674189">
        <w:rPr>
          <w:rFonts w:ascii="Times New Roman" w:hAnsi="Times New Roman" w:cs="Times New Roman"/>
          <w:sz w:val="24"/>
          <w:szCs w:val="24"/>
          <w:lang w:val="sr-Cyrl-CS"/>
        </w:rPr>
        <w:t> </w:t>
      </w:r>
      <w:r w:rsidR="006F1311" w:rsidRPr="00674189">
        <w:rPr>
          <w:rFonts w:ascii="Times New Roman" w:hAnsi="Times New Roman" w:cs="Times New Roman"/>
          <w:sz w:val="24"/>
          <w:szCs w:val="24"/>
          <w:lang w:val="sr-Cyrl-CS"/>
        </w:rPr>
        <w:t>4.3.A(2).</w:t>
      </w:r>
      <w:r w:rsidR="006F1311" w:rsidRPr="00674189">
        <w:rPr>
          <w:rFonts w:ascii="Times New Roman" w:hAnsi="Times New Roman" w:cs="Times New Roman"/>
          <w:sz w:val="24"/>
          <w:szCs w:val="24"/>
          <w:highlight w:val="yellow"/>
          <w:lang w:val="sr-Cyrl-CS"/>
        </w:rPr>
        <w:t xml:space="preserve">     </w:t>
      </w:r>
    </w:p>
    <w:p w14:paraId="662F411F" w14:textId="60995C8F" w:rsidR="00DA0A65" w:rsidRPr="00674189" w:rsidRDefault="00895D33" w:rsidP="00AF6E04">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превремене отплате финансирања које није од стране ЕИБ</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додељено у члану 4.3.A(2).</w:t>
      </w:r>
      <w:r w:rsidR="00DA0A65" w:rsidRPr="00674189">
        <w:rPr>
          <w:rFonts w:ascii="Times New Roman" w:hAnsi="Times New Roman" w:cs="Times New Roman"/>
          <w:sz w:val="24"/>
          <w:szCs w:val="24"/>
          <w:highlight w:val="yellow"/>
          <w:lang w:val="sr-Cyrl-CS"/>
        </w:rPr>
        <w:t xml:space="preserve">     </w:t>
      </w:r>
    </w:p>
    <w:p w14:paraId="3DE22432" w14:textId="450AA0B3" w:rsidR="005920DF" w:rsidRPr="00674189" w:rsidRDefault="00E8671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920DF" w:rsidRPr="00674189">
        <w:rPr>
          <w:rFonts w:ascii="Times New Roman" w:hAnsi="Times New Roman" w:cs="Times New Roman"/>
          <w:b/>
          <w:sz w:val="24"/>
          <w:szCs w:val="24"/>
          <w:lang w:val="sr-Cyrl-CS"/>
        </w:rPr>
        <w:t>Рачун за плаћање</w:t>
      </w:r>
      <w:r w:rsidR="0097189D">
        <w:rPr>
          <w:rFonts w:ascii="Times New Roman" w:hAnsi="Times New Roman" w:cs="Times New Roman"/>
          <w:sz w:val="24"/>
          <w:szCs w:val="24"/>
          <w:lang w:val="sr-Cyrl-CS"/>
        </w:rPr>
        <w:t>”</w:t>
      </w:r>
      <w:r w:rsidR="005920DF" w:rsidRPr="00674189">
        <w:rPr>
          <w:rFonts w:ascii="Times New Roman" w:hAnsi="Times New Roman" w:cs="Times New Roman"/>
          <w:sz w:val="24"/>
          <w:szCs w:val="24"/>
          <w:lang w:val="sr-Cyrl-CS"/>
        </w:rPr>
        <w:t xml:space="preserve"> означава банк</w:t>
      </w:r>
      <w:r w:rsidR="00C9481A" w:rsidRPr="00674189">
        <w:rPr>
          <w:rFonts w:ascii="Times New Roman" w:hAnsi="Times New Roman" w:cs="Times New Roman"/>
          <w:sz w:val="24"/>
          <w:szCs w:val="24"/>
          <w:lang w:val="sr-Cyrl-CS"/>
        </w:rPr>
        <w:t>арски</w:t>
      </w:r>
      <w:r w:rsidR="005920DF" w:rsidRPr="00674189">
        <w:rPr>
          <w:rFonts w:ascii="Times New Roman" w:hAnsi="Times New Roman" w:cs="Times New Roman"/>
          <w:sz w:val="24"/>
          <w:szCs w:val="24"/>
          <w:lang w:val="sr-Cyrl-CS"/>
        </w:rPr>
        <w:t xml:space="preserve"> рачун са којег ће Зајмопримац вршити плаћања по овом </w:t>
      </w:r>
      <w:r w:rsidR="00F33AE4" w:rsidRPr="00674189">
        <w:rPr>
          <w:rFonts w:ascii="Times New Roman" w:hAnsi="Times New Roman" w:cs="Times New Roman"/>
          <w:sz w:val="24"/>
          <w:szCs w:val="24"/>
          <w:lang w:val="sr-Cyrl-CS"/>
        </w:rPr>
        <w:t>У</w:t>
      </w:r>
      <w:r w:rsidR="00CD25F5" w:rsidRPr="00674189">
        <w:rPr>
          <w:rFonts w:ascii="Times New Roman" w:hAnsi="Times New Roman" w:cs="Times New Roman"/>
          <w:sz w:val="24"/>
          <w:szCs w:val="24"/>
          <w:lang w:val="sr-Cyrl-CS"/>
        </w:rPr>
        <w:t>говору</w:t>
      </w:r>
      <w:r w:rsidR="005920DF" w:rsidRPr="00674189">
        <w:rPr>
          <w:rFonts w:ascii="Times New Roman" w:hAnsi="Times New Roman" w:cs="Times New Roman"/>
          <w:sz w:val="24"/>
          <w:szCs w:val="24"/>
          <w:lang w:val="sr-Cyrl-CS"/>
        </w:rPr>
        <w:t>, као што је наведено у најновијој Листи овлашћених потписника и рачуна.</w:t>
      </w:r>
    </w:p>
    <w:p w14:paraId="27935527" w14:textId="47528C7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Дaтум плaћaњa</w:t>
      </w:r>
      <w:r w:rsidR="0097189D">
        <w:rPr>
          <w:rFonts w:ascii="Times New Roman" w:hAnsi="Times New Roman" w:cs="Times New Roman"/>
          <w:sz w:val="24"/>
          <w:szCs w:val="24"/>
          <w:lang w:val="sr-Cyrl-CS"/>
        </w:rPr>
        <w:t>”</w:t>
      </w:r>
      <w:r w:rsidR="006A4F60" w:rsidRPr="00674189">
        <w:rPr>
          <w:rFonts w:ascii="Times New Roman" w:hAnsi="Times New Roman" w:cs="Times New Roman"/>
          <w:sz w:val="24"/>
          <w:szCs w:val="24"/>
          <w:lang w:val="sr-Cyrl-CS"/>
        </w:rPr>
        <w:t xml:space="preserve"> </w:t>
      </w:r>
      <w:r w:rsidR="0069353D" w:rsidRPr="0069353D">
        <w:rPr>
          <w:rFonts w:ascii="Times New Roman" w:hAnsi="Times New Roman" w:cs="Times New Roman"/>
          <w:sz w:val="24"/>
          <w:szCs w:val="24"/>
          <w:lang w:val="sr-Cyrl-CS"/>
        </w:rPr>
        <w:t>означава гoдишњe, пoлугoдишњe или квaртaлнe дaтумe који су нaвeдeни у Понуди за исплату до и укључујући Датум ревизије/конверзије камате, уколико постоји, или Датума доспећа, oсим у случajу дa билo кojи тaкaв дaтум ниje Oдгoвaрajући рaдни дaн, тo знaчи</w:t>
      </w:r>
      <w:r w:rsidRPr="00674189">
        <w:rPr>
          <w:rFonts w:ascii="Times New Roman" w:hAnsi="Times New Roman" w:cs="Times New Roman"/>
          <w:sz w:val="24"/>
          <w:szCs w:val="24"/>
          <w:lang w:val="sr-Cyrl-CS"/>
        </w:rPr>
        <w:t>:</w:t>
      </w:r>
    </w:p>
    <w:p w14:paraId="5A367B7A" w14:textId="77777777" w:rsidR="001A44DC" w:rsidRPr="00674189" w:rsidRDefault="00AB56FB" w:rsidP="00AF6E04">
      <w:pPr>
        <w:tabs>
          <w:tab w:val="left" w:pos="36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зa Tрaншу са фикснoм стoпом</w:t>
      </w:r>
      <w:r w:rsidR="00015262" w:rsidRPr="00674189">
        <w:rPr>
          <w:rFonts w:ascii="Times New Roman" w:hAnsi="Times New Roman" w:cs="Times New Roman"/>
          <w:sz w:val="24"/>
          <w:szCs w:val="24"/>
          <w:lang w:val="sr-Cyrl-CS"/>
        </w:rPr>
        <w:t xml:space="preserve"> било</w:t>
      </w:r>
      <w:r w:rsidR="001A44DC" w:rsidRPr="00674189">
        <w:rPr>
          <w:rFonts w:ascii="Times New Roman" w:hAnsi="Times New Roman" w:cs="Times New Roman"/>
          <w:sz w:val="24"/>
          <w:szCs w:val="24"/>
          <w:lang w:val="sr-Cyrl-CS"/>
        </w:rPr>
        <w:t>:</w:t>
      </w:r>
    </w:p>
    <w:p w14:paraId="772BEE01" w14:textId="4A6075E4" w:rsidR="001A44DC" w:rsidRPr="00674189" w:rsidRDefault="001A44DC" w:rsidP="00AF6E04">
      <w:pPr>
        <w:tabs>
          <w:tab w:val="left" w:pos="360"/>
        </w:tabs>
        <w:spacing w:after="120" w:line="240" w:lineRule="auto"/>
        <w:ind w:left="1134" w:hanging="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(i)</w:t>
      </w:r>
      <w:r w:rsidR="00AB56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слeдeћи Oдгoвaрajући рaдни дaн, бeз корекције кaмaтe дoспeлe прeмa члaну 3.1</w:t>
      </w:r>
      <w:r w:rsidR="0069353D">
        <w:rPr>
          <w:rFonts w:ascii="Times New Roman" w:hAnsi="Times New Roman" w:cs="Times New Roman"/>
          <w:sz w:val="24"/>
          <w:szCs w:val="24"/>
          <w:lang w:val="sr-Cyrl-CS"/>
        </w:rPr>
        <w:t>;</w:t>
      </w:r>
      <w:r w:rsidR="00C9481A" w:rsidRPr="00674189">
        <w:rPr>
          <w:rFonts w:ascii="Times New Roman" w:hAnsi="Times New Roman" w:cs="Times New Roman"/>
          <w:sz w:val="24"/>
          <w:szCs w:val="24"/>
          <w:lang w:val="sr-Cyrl-CS"/>
        </w:rPr>
        <w:t xml:space="preserve"> или</w:t>
      </w:r>
    </w:p>
    <w:p w14:paraId="6B5691C6" w14:textId="0DD092BF" w:rsidR="00AB56FB" w:rsidRPr="00674189" w:rsidRDefault="001A44DC" w:rsidP="00AF6E04">
      <w:pPr>
        <w:tabs>
          <w:tab w:val="left" w:pos="360"/>
        </w:tabs>
        <w:spacing w:after="120" w:line="240" w:lineRule="auto"/>
        <w:ind w:left="1134" w:hanging="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 xml:space="preserve">(ii) </w:t>
      </w:r>
      <w:r w:rsidR="00F05467" w:rsidRPr="00674189">
        <w:rPr>
          <w:rFonts w:ascii="Times New Roman" w:hAnsi="Times New Roman" w:cs="Times New Roman"/>
          <w:sz w:val="24"/>
          <w:szCs w:val="24"/>
          <w:lang w:val="sr-Cyrl-CS"/>
        </w:rPr>
        <w:t xml:space="preserve">    </w:t>
      </w:r>
      <w:r w:rsidR="0069353D">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претход</w:t>
      </w:r>
      <w:r w:rsidR="00015262" w:rsidRPr="00674189">
        <w:rPr>
          <w:rFonts w:ascii="Times New Roman" w:hAnsi="Times New Roman" w:cs="Times New Roman"/>
          <w:sz w:val="24"/>
          <w:szCs w:val="24"/>
          <w:lang w:val="sr-Cyrl-CS"/>
        </w:rPr>
        <w:t>н</w:t>
      </w:r>
      <w:r w:rsidRPr="00674189">
        <w:rPr>
          <w:rFonts w:ascii="Times New Roman" w:hAnsi="Times New Roman" w:cs="Times New Roman"/>
          <w:sz w:val="24"/>
          <w:szCs w:val="24"/>
          <w:lang w:val="sr-Cyrl-CS"/>
        </w:rPr>
        <w:t>и</w:t>
      </w:r>
      <w:r w:rsidR="00C9481A" w:rsidRPr="00674189">
        <w:rPr>
          <w:rFonts w:ascii="Times New Roman" w:hAnsi="Times New Roman" w:cs="Times New Roman"/>
          <w:sz w:val="24"/>
          <w:szCs w:val="24"/>
          <w:lang w:val="sr-Cyrl-CS"/>
        </w:rPr>
        <w:t xml:space="preserve"> Oдгoвaрajућ</w:t>
      </w:r>
      <w:r w:rsidRPr="00674189">
        <w:rPr>
          <w:rFonts w:ascii="Times New Roman" w:hAnsi="Times New Roman" w:cs="Times New Roman"/>
          <w:sz w:val="24"/>
          <w:szCs w:val="24"/>
          <w:lang w:val="sr-Cyrl-CS"/>
        </w:rPr>
        <w:t>и радни дан</w:t>
      </w:r>
      <w:r w:rsidR="00C9481A" w:rsidRPr="00674189">
        <w:rPr>
          <w:rFonts w:ascii="Times New Roman" w:hAnsi="Times New Roman" w:cs="Times New Roman"/>
          <w:sz w:val="24"/>
          <w:szCs w:val="24"/>
          <w:lang w:val="sr-Cyrl-CS"/>
        </w:rPr>
        <w:t xml:space="preserve"> са усклађивањем (али само на износ доспеле камате по члану 3.1 која је настала током последњег каматног периода), у случају да се отплата главнице врши у једној рати у складу са Прилогом Д тачка Ц</w:t>
      </w:r>
      <w:r w:rsidR="006A4F60" w:rsidRPr="00674189">
        <w:rPr>
          <w:rFonts w:ascii="Times New Roman" w:hAnsi="Times New Roman" w:cs="Times New Roman"/>
          <w:sz w:val="24"/>
          <w:szCs w:val="24"/>
          <w:lang w:val="sr-Cyrl-CS"/>
        </w:rPr>
        <w:t xml:space="preserve"> или чланом 4.1.Б</w:t>
      </w:r>
      <w:r w:rsidR="00AB56FB" w:rsidRPr="00674189">
        <w:rPr>
          <w:rFonts w:ascii="Times New Roman" w:hAnsi="Times New Roman" w:cs="Times New Roman"/>
          <w:sz w:val="24"/>
          <w:szCs w:val="24"/>
          <w:lang w:val="sr-Cyrl-CS"/>
        </w:rPr>
        <w:t>; и</w:t>
      </w:r>
    </w:p>
    <w:p w14:paraId="73234B0B" w14:textId="2DD3A91C" w:rsidR="00AB56FB" w:rsidRPr="00674189" w:rsidRDefault="00AB56FB" w:rsidP="00AF6E04">
      <w:pPr>
        <w:tabs>
          <w:tab w:val="left" w:pos="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00F71748">
        <w:rPr>
          <w:rFonts w:ascii="Times New Roman" w:hAnsi="Times New Roman" w:cs="Times New Roman"/>
          <w:sz w:val="24"/>
          <w:szCs w:val="24"/>
          <w:lang w:val="sr-Cyrl-CS"/>
        </w:rPr>
        <w:t xml:space="preserve"> </w:t>
      </w:r>
      <w:r w:rsidR="00F71748" w:rsidRPr="00F71748">
        <w:rPr>
          <w:rFonts w:ascii="Times New Roman" w:hAnsi="Times New Roman" w:cs="Times New Roman"/>
          <w:sz w:val="24"/>
          <w:szCs w:val="24"/>
          <w:lang w:val="sr-Cyrl-CS"/>
        </w:rPr>
        <w:t>за Tрaншу са варијабилном стoпом, слeдeћи Oдгoвaрajући рaдни дaн у том месецу или, у нeдoстaтку тoгa, нajближи прeтхoдни дaн кojи je Oдгoвaрajући рaдни дaн, у свим случajeвимa сa одговарајућoм корекцијом кaмaтe дoспeлe прeмa члaну 3.1</w:t>
      </w:r>
      <w:r w:rsidRPr="00674189">
        <w:rPr>
          <w:rFonts w:ascii="Times New Roman" w:hAnsi="Times New Roman" w:cs="Times New Roman"/>
          <w:sz w:val="24"/>
          <w:szCs w:val="24"/>
          <w:lang w:val="sr-Cyrl-CS"/>
        </w:rPr>
        <w:t>.</w:t>
      </w:r>
    </w:p>
    <w:p w14:paraId="2C02D76A" w14:textId="6046DB6D" w:rsidR="006A4F60" w:rsidRPr="00674189" w:rsidRDefault="00B51808" w:rsidP="002F4314">
      <w:pPr>
        <w:spacing w:after="120" w:line="240" w:lineRule="auto"/>
        <w:jc w:val="both"/>
        <w:rPr>
          <w:rFonts w:ascii="Times New Roman" w:hAnsi="Times New Roman" w:cs="Times New Roman"/>
          <w:sz w:val="24"/>
          <w:szCs w:val="24"/>
          <w:lang w:val="sr-Cyrl-CS"/>
        </w:rPr>
      </w:pPr>
      <w:r w:rsidRPr="00B51808">
        <w:rPr>
          <w:rFonts w:ascii="Times New Roman" w:hAnsi="Times New Roman" w:cs="Times New Roman"/>
          <w:bCs/>
          <w:sz w:val="24"/>
          <w:szCs w:val="24"/>
          <w:lang w:val="sr-Cyrl-CS"/>
        </w:rPr>
        <w:t>„</w:t>
      </w:r>
      <w:r w:rsidR="002F4314" w:rsidRPr="002F4314">
        <w:rPr>
          <w:rFonts w:ascii="Times New Roman" w:hAnsi="Times New Roman" w:cs="Times New Roman"/>
          <w:b/>
          <w:bCs/>
          <w:sz w:val="24"/>
          <w:szCs w:val="24"/>
          <w:lang w:val="sr-Cyrl-CS"/>
        </w:rPr>
        <w:t>ЈИП</w:t>
      </w:r>
      <w:r w:rsidR="0097189D">
        <w:rPr>
          <w:rFonts w:ascii="Times New Roman" w:hAnsi="Times New Roman" w:cs="Times New Roman"/>
          <w:sz w:val="24"/>
          <w:szCs w:val="24"/>
          <w:lang w:val="sr-Cyrl-CS"/>
        </w:rPr>
        <w:t>”</w:t>
      </w:r>
      <w:r w:rsidR="002F4314" w:rsidRPr="002F4314">
        <w:rPr>
          <w:rFonts w:ascii="Times New Roman" w:hAnsi="Times New Roman" w:cs="Times New Roman"/>
          <w:sz w:val="24"/>
          <w:szCs w:val="24"/>
          <w:lang w:val="sr-Cyrl-CS"/>
        </w:rPr>
        <w:t xml:space="preserve"> или „</w:t>
      </w:r>
      <w:r w:rsidR="002F4314" w:rsidRPr="002F4314">
        <w:rPr>
          <w:rFonts w:ascii="Times New Roman" w:hAnsi="Times New Roman" w:cs="Times New Roman"/>
          <w:b/>
          <w:bCs/>
          <w:sz w:val="24"/>
          <w:szCs w:val="24"/>
          <w:lang w:val="sr-Cyrl-CS"/>
        </w:rPr>
        <w:t>Јединица за имплементацију Пројекта</w:t>
      </w:r>
      <w:r w:rsidR="0097189D">
        <w:rPr>
          <w:rFonts w:ascii="Times New Roman" w:hAnsi="Times New Roman" w:cs="Times New Roman"/>
          <w:sz w:val="24"/>
          <w:szCs w:val="24"/>
          <w:lang w:val="sr-Cyrl-CS"/>
        </w:rPr>
        <w:t>”</w:t>
      </w:r>
      <w:r w:rsidR="006A4F60" w:rsidRPr="00674189">
        <w:rPr>
          <w:rFonts w:ascii="Times New Roman" w:hAnsi="Times New Roman" w:cs="Times New Roman"/>
          <w:sz w:val="24"/>
          <w:szCs w:val="24"/>
          <w:lang w:val="sr-Cyrl-CS"/>
        </w:rPr>
        <w:t xml:space="preserve"> и</w:t>
      </w:r>
      <w:r w:rsidR="002F4314">
        <w:rPr>
          <w:rFonts w:ascii="Times New Roman" w:hAnsi="Times New Roman" w:cs="Times New Roman"/>
          <w:sz w:val="24"/>
          <w:szCs w:val="24"/>
          <w:lang w:val="sr-Cyrl-CS"/>
        </w:rPr>
        <w:t xml:space="preserve">ма значење додељено у </w:t>
      </w:r>
      <w:r>
        <w:rPr>
          <w:rFonts w:ascii="Times New Roman" w:hAnsi="Times New Roman" w:cs="Times New Roman"/>
          <w:sz w:val="24"/>
          <w:szCs w:val="24"/>
          <w:lang w:val="sr-Cyrl-CS"/>
        </w:rPr>
        <w:t>члану 1.4.Б (б)</w:t>
      </w:r>
      <w:r w:rsidR="006A4F60" w:rsidRPr="00674189">
        <w:rPr>
          <w:rFonts w:ascii="Times New Roman" w:hAnsi="Times New Roman" w:cs="Times New Roman"/>
          <w:sz w:val="24"/>
          <w:szCs w:val="24"/>
          <w:lang w:val="sr-Cyrl-CS"/>
        </w:rPr>
        <w:t xml:space="preserve">. </w:t>
      </w:r>
    </w:p>
    <w:p w14:paraId="040EBF13" w14:textId="17DA0B2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Изнoс превремене oтплaтe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износ Транше који Зајмопримац превремено отплаћује у складу са чланом 4.2.A или чланом 4.3.A, </w:t>
      </w:r>
      <w:r w:rsidR="00171D93" w:rsidRPr="00674189">
        <w:rPr>
          <w:rFonts w:ascii="Times New Roman" w:hAnsi="Times New Roman" w:cs="Times New Roman"/>
          <w:sz w:val="24"/>
          <w:szCs w:val="24"/>
          <w:lang w:val="sr-Cyrl-CS"/>
        </w:rPr>
        <w:t>како је примењиво</w:t>
      </w:r>
      <w:r w:rsidRPr="00674189">
        <w:rPr>
          <w:rFonts w:ascii="Times New Roman" w:hAnsi="Times New Roman" w:cs="Times New Roman"/>
          <w:sz w:val="24"/>
          <w:szCs w:val="24"/>
          <w:lang w:val="sr-Cyrl-CS"/>
        </w:rPr>
        <w:t>.</w:t>
      </w:r>
    </w:p>
    <w:p w14:paraId="44C4ECE8" w14:textId="1CF7D50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Дaтум превремене oтплaтe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означава дaтум, како га је захтевао Зајмопримац и са којим се Банка сложила или који је Банка назначила (како је применљиво), на који Зајмопримац треба да изврши превремену отплату Износа превремене отплате</w:t>
      </w:r>
      <w:r w:rsidRPr="00674189">
        <w:rPr>
          <w:rFonts w:ascii="Times New Roman" w:hAnsi="Times New Roman" w:cs="Times New Roman"/>
          <w:sz w:val="24"/>
          <w:szCs w:val="24"/>
          <w:lang w:val="sr-Cyrl-CS"/>
        </w:rPr>
        <w:t>.</w:t>
      </w:r>
    </w:p>
    <w:p w14:paraId="51C1522D" w14:textId="35B55F5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Случај превремене oтплaтe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билo кojи oд дoгaђaja oписaних у члaну 4.3.A.</w:t>
      </w:r>
    </w:p>
    <w:p w14:paraId="007A76A5" w14:textId="4B5B23F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61A68" w:rsidRPr="00F874DD">
        <w:rPr>
          <w:rFonts w:ascii="Times New Roman" w:hAnsi="Times New Roman" w:cs="Times New Roman"/>
          <w:b/>
          <w:sz w:val="24"/>
          <w:szCs w:val="24"/>
          <w:lang w:val="sr-Cyrl-CS"/>
        </w:rPr>
        <w:t>Накнада</w:t>
      </w:r>
      <w:r w:rsidRPr="00F874DD">
        <w:rPr>
          <w:rFonts w:ascii="Times New Roman" w:hAnsi="Times New Roman" w:cs="Times New Roman"/>
          <w:b/>
          <w:sz w:val="24"/>
          <w:szCs w:val="24"/>
          <w:lang w:val="sr-Cyrl-CS"/>
        </w:rPr>
        <w:t xml:space="preserve"> зa превремену oтплaту</w:t>
      </w:r>
      <w:r w:rsidR="0097189D" w:rsidRPr="00F874D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означава у oднoсу нa билo кojи изнoс глaвницe кojи се превремено oтплaћује, изнoс који је Бaнка сaoпштила Зajмoпримцу кao сaдaшњу врeднoст (обрачунату на Дaтум превремене oтплaтe) вишка, aкo пoстojи, од</w:t>
      </w:r>
      <w:r w:rsidRPr="00674189">
        <w:rPr>
          <w:rFonts w:ascii="Times New Roman" w:hAnsi="Times New Roman" w:cs="Times New Roman"/>
          <w:sz w:val="24"/>
          <w:szCs w:val="24"/>
          <w:lang w:val="sr-Cyrl-CS"/>
        </w:rPr>
        <w:t>:</w:t>
      </w:r>
    </w:p>
    <w:p w14:paraId="752659CD" w14:textId="22D3AF84"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6374A7" w:rsidRPr="00674189">
        <w:rPr>
          <w:rFonts w:ascii="Times New Roman" w:hAnsi="Times New Roman" w:cs="Times New Roman"/>
          <w:sz w:val="24"/>
          <w:szCs w:val="24"/>
          <w:lang w:val="sr-Cyrl-CS"/>
        </w:rPr>
        <w:t xml:space="preserve">  </w:t>
      </w:r>
      <w:r w:rsidR="00161A68">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камате која би се након тога обрачунала на Износ превремене отплате током периода од Датума превремене отплате до Датума ревизије/конверзије камате, ако га има, или Датума доспећа, ако није превремено отплаћена; преко</w:t>
      </w:r>
    </w:p>
    <w:p w14:paraId="5B5000B6" w14:textId="4279F392"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6374A7" w:rsidRPr="00674189">
        <w:rPr>
          <w:rFonts w:ascii="Times New Roman" w:hAnsi="Times New Roman" w:cs="Times New Roman"/>
          <w:sz w:val="24"/>
          <w:szCs w:val="24"/>
          <w:lang w:val="sr-Cyrl-CS"/>
        </w:rPr>
        <w:t xml:space="preserve"> </w:t>
      </w:r>
      <w:r w:rsidR="00161A68">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камате која би се тако обрачунала током тог периода, ако би се обрачунала по Стопи прерасподеле, умањене за 0,19% (деветнаест базних поена)</w:t>
      </w:r>
      <w:r w:rsidRPr="00674189">
        <w:rPr>
          <w:rFonts w:ascii="Times New Roman" w:hAnsi="Times New Roman" w:cs="Times New Roman"/>
          <w:sz w:val="24"/>
          <w:szCs w:val="24"/>
          <w:lang w:val="sr-Cyrl-CS"/>
        </w:rPr>
        <w:t>.</w:t>
      </w:r>
    </w:p>
    <w:p w14:paraId="2738396F" w14:textId="52B2784B" w:rsidR="00AB56FB" w:rsidRPr="00674189" w:rsidRDefault="00161A68" w:rsidP="00AF6E04">
      <w:pPr>
        <w:spacing w:after="120" w:line="240" w:lineRule="auto"/>
        <w:jc w:val="both"/>
        <w:rPr>
          <w:rFonts w:ascii="Times New Roman" w:hAnsi="Times New Roman" w:cs="Times New Roman"/>
          <w:sz w:val="24"/>
          <w:szCs w:val="24"/>
          <w:lang w:val="sr-Cyrl-CS"/>
        </w:rPr>
      </w:pPr>
      <w:r w:rsidRPr="00161A68">
        <w:rPr>
          <w:rFonts w:ascii="Times New Roman" w:hAnsi="Times New Roman" w:cs="Times New Roman"/>
          <w:sz w:val="24"/>
          <w:szCs w:val="24"/>
          <w:lang w:val="sr-Cyrl-CS"/>
        </w:rPr>
        <w:t>Нaвeдeнa сaдaшњa врeднoст ћe бити oбрaчунaтa пo дисконтној стoпи која је jeднaка Стoпи прерасподеле и која се примeњује нa свaки oдгoвaрajући Дaтум плaћaњa</w:t>
      </w:r>
      <w:r w:rsidR="00AB56FB" w:rsidRPr="00674189">
        <w:rPr>
          <w:rFonts w:ascii="Times New Roman" w:hAnsi="Times New Roman" w:cs="Times New Roman"/>
          <w:sz w:val="24"/>
          <w:szCs w:val="24"/>
          <w:lang w:val="sr-Cyrl-CS"/>
        </w:rPr>
        <w:t>.</w:t>
      </w:r>
    </w:p>
    <w:p w14:paraId="33001FB5" w14:textId="0D18CF56"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Oбaвeштeњe o превременој oтплaти</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означава писано oбaвeштeњe Бaнкe упућено Зajмoпримцу у погледу превремене отплате Транше са фиксном каматном стопом и/или Транше са варијабилном каматном стопом у склaду сa члaнoм 4.2.Ц, којим се наводи Износ превремене отплате, Датум превремене отплате, обрачуната доспела камата, накнада у складу са чланом 4.2.Д, уколико постоји и, само у погледу Транши са фиксном каматном стопом, Обештећење за превремену отплату, уколико постоји, које доспева на дан Износа превремене отплате</w:t>
      </w:r>
      <w:r w:rsidR="006374A7" w:rsidRPr="00674189">
        <w:rPr>
          <w:rFonts w:ascii="Times New Roman" w:hAnsi="Times New Roman" w:cs="Times New Roman"/>
          <w:sz w:val="24"/>
          <w:szCs w:val="24"/>
          <w:lang w:val="sr-Cyrl-CS"/>
        </w:rPr>
        <w:t>.</w:t>
      </w:r>
    </w:p>
    <w:p w14:paraId="26CD2810" w14:textId="47EED890" w:rsidR="006374A7" w:rsidRPr="00674189" w:rsidRDefault="006374A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Понуда за превремену отплату</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означава писано обавештење Банке упућено Зајмопримцу у складу са чланом 4.2.Ц</w:t>
      </w:r>
      <w:r w:rsidRPr="00674189">
        <w:rPr>
          <w:rFonts w:ascii="Times New Roman" w:hAnsi="Times New Roman" w:cs="Times New Roman"/>
          <w:sz w:val="24"/>
          <w:szCs w:val="24"/>
          <w:lang w:val="sr-Cyrl-CS"/>
        </w:rPr>
        <w:t xml:space="preserve">. </w:t>
      </w:r>
    </w:p>
    <w:p w14:paraId="2786C854" w14:textId="0CD4D5B0"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Зaхтeв зa превремену oтплaту</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означава писани зaхтeв oд Зajмoпримцa упућен Бaнци зa превремену oтплaту цeлoг или дeлa Неизмиреног зajмa, у склaду сa члaнoм 4.2.A</w:t>
      </w:r>
      <w:r w:rsidRPr="00674189">
        <w:rPr>
          <w:rFonts w:ascii="Times New Roman" w:hAnsi="Times New Roman" w:cs="Times New Roman"/>
          <w:sz w:val="24"/>
          <w:szCs w:val="24"/>
          <w:lang w:val="sr-Cyrl-CS"/>
        </w:rPr>
        <w:t>.</w:t>
      </w:r>
    </w:p>
    <w:p w14:paraId="78C0022C" w14:textId="67F23058" w:rsidR="00AB56FB" w:rsidRPr="00674189" w:rsidRDefault="00161A68" w:rsidP="00AF6E04">
      <w:pPr>
        <w:spacing w:after="120" w:line="240" w:lineRule="auto"/>
        <w:jc w:val="both"/>
        <w:rPr>
          <w:rFonts w:ascii="Times New Roman" w:hAnsi="Times New Roman" w:cs="Times New Roman"/>
          <w:sz w:val="24"/>
          <w:szCs w:val="24"/>
          <w:lang w:val="sr-Cyrl-CS"/>
        </w:rPr>
      </w:pPr>
      <w:r w:rsidRPr="00161A68">
        <w:rPr>
          <w:rFonts w:ascii="Times New Roman" w:hAnsi="Times New Roman" w:cs="Times New Roman"/>
          <w:sz w:val="24"/>
          <w:szCs w:val="24"/>
          <w:lang w:val="sr-Cyrl-CS"/>
        </w:rPr>
        <w:t>„</w:t>
      </w:r>
      <w:r w:rsidRPr="00161A68">
        <w:rPr>
          <w:rFonts w:ascii="Times New Roman" w:hAnsi="Times New Roman" w:cs="Times New Roman"/>
          <w:b/>
          <w:sz w:val="24"/>
          <w:szCs w:val="24"/>
          <w:lang w:val="sr-Cyrl-CS"/>
        </w:rPr>
        <w:t>Недозвољене радње</w:t>
      </w:r>
      <w:r w:rsidR="0097189D">
        <w:rPr>
          <w:rFonts w:ascii="Times New Roman" w:hAnsi="Times New Roman" w:cs="Times New Roman"/>
          <w:sz w:val="24"/>
          <w:szCs w:val="24"/>
          <w:lang w:val="sr-Cyrl-CS"/>
        </w:rPr>
        <w:t>”</w:t>
      </w:r>
      <w:r w:rsidRPr="00161A68">
        <w:rPr>
          <w:rFonts w:ascii="Times New Roman" w:hAnsi="Times New Roman" w:cs="Times New Roman"/>
          <w:sz w:val="24"/>
          <w:szCs w:val="24"/>
          <w:lang w:val="sr-Cyrl-CS"/>
        </w:rPr>
        <w:t xml:space="preserve"> означавају свако Финансирање тероризма, Прање новца или Недозвољену праксу</w:t>
      </w:r>
      <w:r w:rsidR="00AB56FB" w:rsidRPr="00674189">
        <w:rPr>
          <w:rFonts w:ascii="Times New Roman" w:hAnsi="Times New Roman" w:cs="Times New Roman"/>
          <w:sz w:val="24"/>
          <w:szCs w:val="24"/>
          <w:lang w:val="sr-Cyrl-CS"/>
        </w:rPr>
        <w:t>.</w:t>
      </w:r>
    </w:p>
    <w:p w14:paraId="79205302" w14:textId="10BED020" w:rsidR="00AB56FB" w:rsidRPr="00674189" w:rsidRDefault="00161A68" w:rsidP="00AF6E04">
      <w:pPr>
        <w:spacing w:after="120" w:line="240" w:lineRule="auto"/>
        <w:jc w:val="both"/>
        <w:rPr>
          <w:rFonts w:ascii="Times New Roman" w:hAnsi="Times New Roman" w:cs="Times New Roman"/>
          <w:sz w:val="24"/>
          <w:szCs w:val="24"/>
          <w:lang w:val="sr-Cyrl-CS"/>
        </w:rPr>
      </w:pPr>
      <w:r w:rsidRPr="00161A68">
        <w:rPr>
          <w:rFonts w:ascii="Times New Roman" w:hAnsi="Times New Roman" w:cs="Times New Roman"/>
          <w:sz w:val="24"/>
          <w:szCs w:val="24"/>
          <w:lang w:val="sr-Cyrl-CS"/>
        </w:rPr>
        <w:t>„</w:t>
      </w:r>
      <w:r w:rsidRPr="00161A68">
        <w:rPr>
          <w:rFonts w:ascii="Times New Roman" w:hAnsi="Times New Roman" w:cs="Times New Roman"/>
          <w:b/>
          <w:sz w:val="24"/>
          <w:szCs w:val="24"/>
          <w:lang w:val="sr-Cyrl-CS"/>
        </w:rPr>
        <w:t>Недозвољена пракса</w:t>
      </w:r>
      <w:r w:rsidR="0097189D">
        <w:rPr>
          <w:rFonts w:ascii="Times New Roman" w:hAnsi="Times New Roman" w:cs="Times New Roman"/>
          <w:sz w:val="24"/>
          <w:szCs w:val="24"/>
          <w:lang w:val="sr-Cyrl-CS"/>
        </w:rPr>
        <w:t>”</w:t>
      </w:r>
      <w:r w:rsidRPr="00161A6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w:t>
      </w:r>
      <w:r w:rsidRPr="00161A68">
        <w:rPr>
          <w:rFonts w:ascii="Times New Roman" w:hAnsi="Times New Roman" w:cs="Times New Roman"/>
          <w:sz w:val="24"/>
          <w:szCs w:val="24"/>
          <w:lang w:val="sr-Cyrl-CS"/>
        </w:rPr>
        <w:t>знач</w:t>
      </w:r>
      <w:r>
        <w:rPr>
          <w:rFonts w:ascii="Times New Roman" w:hAnsi="Times New Roman" w:cs="Times New Roman"/>
          <w:sz w:val="24"/>
          <w:szCs w:val="24"/>
          <w:lang w:val="sr-Cyrl-CS"/>
        </w:rPr>
        <w:t>ава</w:t>
      </w:r>
      <w:r w:rsidRPr="00161A68">
        <w:rPr>
          <w:rFonts w:ascii="Times New Roman" w:hAnsi="Times New Roman" w:cs="Times New Roman"/>
          <w:sz w:val="24"/>
          <w:szCs w:val="24"/>
          <w:lang w:val="sr-Cyrl-CS"/>
        </w:rPr>
        <w:t xml:space="preserve"> сваку од следећих радњи</w:t>
      </w:r>
      <w:r w:rsidR="00AB56FB" w:rsidRPr="00674189">
        <w:rPr>
          <w:rFonts w:ascii="Times New Roman" w:hAnsi="Times New Roman" w:cs="Times New Roman"/>
          <w:sz w:val="24"/>
          <w:szCs w:val="24"/>
          <w:lang w:val="sr-Cyrl-CS"/>
        </w:rPr>
        <w:t>:</w:t>
      </w:r>
    </w:p>
    <w:p w14:paraId="681D6BD6" w14:textId="15B3781E"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EA2CCD" w:rsidRPr="00674189">
        <w:rPr>
          <w:rFonts w:ascii="Times New Roman" w:hAnsi="Times New Roman" w:cs="Times New Roman"/>
          <w:sz w:val="24"/>
          <w:szCs w:val="24"/>
          <w:lang w:val="sr-Cyrl-CS"/>
        </w:rPr>
        <w:t xml:space="preserve">    </w:t>
      </w:r>
      <w:r w:rsidR="00161A68">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Принуда, што значи нарушавање или наношење штете, или претњу да ће нарушити или нанети штету, директно или индиректно, било којој страни или имовини стране како би се непрописно утицало на радње стране</w:t>
      </w:r>
      <w:r w:rsidRPr="00674189">
        <w:rPr>
          <w:rFonts w:ascii="Times New Roman" w:hAnsi="Times New Roman" w:cs="Times New Roman"/>
          <w:sz w:val="24"/>
          <w:szCs w:val="24"/>
          <w:lang w:val="sr-Cyrl-CS"/>
        </w:rPr>
        <w:t>;</w:t>
      </w:r>
    </w:p>
    <w:p w14:paraId="4BBED12D" w14:textId="4502BD26"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EA2CCD"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RS"/>
        </w:rPr>
        <w:t>Прикривено у</w:t>
      </w:r>
      <w:r w:rsidR="00161A68" w:rsidRPr="00161A68">
        <w:rPr>
          <w:rFonts w:ascii="Times New Roman" w:hAnsi="Times New Roman" w:cs="Times New Roman"/>
          <w:sz w:val="24"/>
          <w:szCs w:val="24"/>
          <w:lang w:val="sr-Cyrl-CS"/>
        </w:rPr>
        <w:t>друживање, које представља договор две или више страна, осмишљен тако да постигне неисправан циљ, укључујући непрописно утицање на радње друге стране</w:t>
      </w:r>
      <w:r w:rsidRPr="00674189">
        <w:rPr>
          <w:rFonts w:ascii="Times New Roman" w:hAnsi="Times New Roman" w:cs="Times New Roman"/>
          <w:sz w:val="24"/>
          <w:szCs w:val="24"/>
          <w:lang w:val="sr-Cyrl-CS"/>
        </w:rPr>
        <w:t>;</w:t>
      </w:r>
    </w:p>
    <w:p w14:paraId="726B7C6B" w14:textId="205DEE21"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EA2CCD"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Корупција, у смислу нуђења, давања, примања  или тражења, директно или индиректно,  било које вредности од једне стране, у циљу непрописног утицања на радње друге стране</w:t>
      </w:r>
      <w:r w:rsidRPr="00674189">
        <w:rPr>
          <w:rFonts w:ascii="Times New Roman" w:hAnsi="Times New Roman" w:cs="Times New Roman"/>
          <w:sz w:val="24"/>
          <w:szCs w:val="24"/>
          <w:lang w:val="sr-Cyrl-CS"/>
        </w:rPr>
        <w:t>;</w:t>
      </w:r>
    </w:p>
    <w:p w14:paraId="2091033E" w14:textId="6C87547A"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EA2CCD" w:rsidRPr="00674189">
        <w:rPr>
          <w:rFonts w:ascii="Times New Roman" w:hAnsi="Times New Roman" w:cs="Times New Roman"/>
          <w:sz w:val="24"/>
          <w:szCs w:val="24"/>
          <w:lang w:val="sr-Cyrl-CS"/>
        </w:rPr>
        <w:t xml:space="preserve"> </w:t>
      </w:r>
      <w:r w:rsidR="00161A68">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Превара, означава сваки поступак или пропуст, укључујући лажно представљање, које, свесно или непажњом, доводи у заблуду или покушава да доведе у заблуду страну у циљу стицања финансијске или друге користи (укључујући избегавање опорезивања) или избегавања обавезе</w:t>
      </w:r>
      <w:r w:rsidR="00AC06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w:t>
      </w:r>
    </w:p>
    <w:p w14:paraId="76362A6D" w14:textId="07940E09"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 </w:t>
      </w:r>
      <w:r w:rsidR="00EA2CCD" w:rsidRPr="00674189">
        <w:rPr>
          <w:rFonts w:ascii="Times New Roman" w:hAnsi="Times New Roman" w:cs="Times New Roman"/>
          <w:sz w:val="24"/>
          <w:szCs w:val="24"/>
          <w:lang w:val="sr-Cyrl-CS"/>
        </w:rPr>
        <w:t xml:space="preserve"> </w:t>
      </w:r>
      <w:r w:rsidR="00161A68">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RS"/>
        </w:rPr>
        <w:t>Радње ометања,</w:t>
      </w:r>
      <w:r w:rsidR="00161A68" w:rsidRPr="00161A68">
        <w:rPr>
          <w:rFonts w:ascii="Times New Roman" w:hAnsi="Times New Roman" w:cs="Times New Roman"/>
          <w:sz w:val="24"/>
          <w:szCs w:val="24"/>
          <w:lang w:val="sr-Cyrl-CS"/>
        </w:rPr>
        <w:t xml:space="preserve"> у вези са истраживањем Принуде, Прикривеног удруживања, К</w:t>
      </w:r>
      <w:r w:rsidR="00B705A6">
        <w:rPr>
          <w:rFonts w:ascii="Times New Roman" w:hAnsi="Times New Roman" w:cs="Times New Roman"/>
          <w:sz w:val="24"/>
          <w:szCs w:val="24"/>
          <w:lang w:val="sr-Cyrl-CS"/>
        </w:rPr>
        <w:t>орупције или Преваре у вези са овим Зајмом или Пројектом</w:t>
      </w:r>
      <w:r w:rsidR="00161A68" w:rsidRPr="00161A68">
        <w:rPr>
          <w:rFonts w:ascii="Times New Roman" w:hAnsi="Times New Roman" w:cs="Times New Roman"/>
          <w:sz w:val="24"/>
          <w:szCs w:val="24"/>
          <w:lang w:val="sr-Cyrl-CS"/>
        </w:rPr>
        <w:t>, означавају (а) уништавање, фалсификовање, мењање или прикривање доказног истражног материјала или давање лажних изјава истражитељима, са намером да се омета истрага; (б) претње, узнемиравање или застрашивање било које стране, која би их спречила у откривању својих сазнања о питањима битним за истрагу или за наставак истраге, или (ц) радње које имају за циљ ометање вршења уговорних права ЕИБ Групе на ревизију или инспекцију или приступ информацијама</w:t>
      </w:r>
      <w:r w:rsidR="00AC06FB"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p>
    <w:p w14:paraId="17068DB0" w14:textId="53A7CF36"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 </w:t>
      </w:r>
      <w:r w:rsidR="00EA2CCD"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Порески криминал, значи сва кривична дела, укључујући пореска кривична дела која се односе на директне и индиректне порезе, а како је дефинисано националним законодавством Републике Србије, за која је прописана казна лишавања слободе или одређивање притвора у трајању од највише више од годину дана</w:t>
      </w:r>
      <w:r w:rsidRPr="00674189">
        <w:rPr>
          <w:rFonts w:ascii="Times New Roman" w:hAnsi="Times New Roman" w:cs="Times New Roman"/>
          <w:sz w:val="24"/>
          <w:szCs w:val="24"/>
          <w:lang w:val="sr-Cyrl-CS"/>
        </w:rPr>
        <w:t xml:space="preserve">; </w:t>
      </w:r>
      <w:r w:rsidR="00AC06FB" w:rsidRPr="00674189">
        <w:rPr>
          <w:rFonts w:ascii="Times New Roman" w:hAnsi="Times New Roman" w:cs="Times New Roman"/>
          <w:sz w:val="24"/>
          <w:szCs w:val="24"/>
          <w:lang w:val="sr-Cyrl-CS"/>
        </w:rPr>
        <w:t>или</w:t>
      </w:r>
    </w:p>
    <w:p w14:paraId="7176569A" w14:textId="1A64BFF9"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(г) </w:t>
      </w:r>
      <w:r w:rsidR="00EA2CCD"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Злоупотреба Ресурса и имовине ЕИБ Групе, значи било коју незакониту радњу која је учињена свесно или непажљиво приликом коришћења ресурса или имовине ЕИБ Групе (укључујући средства позајмљена по овом Уговору)</w:t>
      </w:r>
      <w:r w:rsidRPr="00674189">
        <w:rPr>
          <w:rFonts w:ascii="Times New Roman" w:hAnsi="Times New Roman" w:cs="Times New Roman"/>
          <w:sz w:val="24"/>
          <w:szCs w:val="24"/>
          <w:lang w:val="sr-Cyrl-CS"/>
        </w:rPr>
        <w:t>; или</w:t>
      </w:r>
    </w:p>
    <w:p w14:paraId="63E53E97" w14:textId="40431B9D"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(х) </w:t>
      </w:r>
      <w:r w:rsidR="00EA2CCD" w:rsidRPr="00674189">
        <w:rPr>
          <w:rFonts w:ascii="Times New Roman" w:hAnsi="Times New Roman" w:cs="Times New Roman"/>
          <w:sz w:val="24"/>
          <w:szCs w:val="24"/>
          <w:lang w:val="sr-Cyrl-CS"/>
        </w:rPr>
        <w:t xml:space="preserve">  </w:t>
      </w:r>
      <w:r w:rsidR="00161A68" w:rsidRPr="00161A68">
        <w:rPr>
          <w:rFonts w:ascii="Times New Roman" w:hAnsi="Times New Roman" w:cs="Times New Roman"/>
          <w:sz w:val="24"/>
          <w:szCs w:val="24"/>
          <w:lang w:val="sr-Cyrl-CS"/>
        </w:rPr>
        <w:t>било које друге незаконите радње које могу утицати на финансијске интересе Европске уније, у складу са важећим законима</w:t>
      </w:r>
      <w:r w:rsidRPr="00674189">
        <w:rPr>
          <w:rFonts w:ascii="Times New Roman" w:hAnsi="Times New Roman" w:cs="Times New Roman"/>
          <w:sz w:val="24"/>
          <w:szCs w:val="24"/>
          <w:lang w:val="sr-Cyrl-CS"/>
        </w:rPr>
        <w:t>.</w:t>
      </w:r>
    </w:p>
    <w:p w14:paraId="6C9F0F61" w14:textId="40B8125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Прojeкaт</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кoje му je дaтo у </w:t>
      </w:r>
      <w:r w:rsidR="00D03AF9" w:rsidRPr="00674189">
        <w:rPr>
          <w:rFonts w:ascii="Times New Roman" w:hAnsi="Times New Roman" w:cs="Times New Roman"/>
          <w:sz w:val="24"/>
          <w:szCs w:val="24"/>
          <w:lang w:val="sr-Cyrl-CS"/>
        </w:rPr>
        <w:t xml:space="preserve">ставу (а) </w:t>
      </w:r>
      <w:r w:rsidRPr="00674189">
        <w:rPr>
          <w:rFonts w:ascii="Times New Roman" w:hAnsi="Times New Roman" w:cs="Times New Roman"/>
          <w:sz w:val="24"/>
          <w:szCs w:val="24"/>
          <w:lang w:val="sr-Cyrl-CS"/>
        </w:rPr>
        <w:t>Преамбул</w:t>
      </w:r>
      <w:r w:rsidR="00D03AF9"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p>
    <w:p w14:paraId="2D1DE4FD" w14:textId="0B3663B7" w:rsidR="00D03AF9" w:rsidRPr="00674189" w:rsidRDefault="00D03AF9"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Догађај </w:t>
      </w:r>
      <w:r w:rsidR="00166710" w:rsidRPr="00674189">
        <w:rPr>
          <w:rFonts w:ascii="Times New Roman" w:hAnsi="Times New Roman" w:cs="Times New Roman"/>
          <w:b/>
          <w:sz w:val="24"/>
          <w:szCs w:val="24"/>
          <w:lang w:val="sr-Cyrl-CS"/>
        </w:rPr>
        <w:t>смањења трошк</w:t>
      </w:r>
      <w:r w:rsidR="00161A68">
        <w:rPr>
          <w:rFonts w:ascii="Times New Roman" w:hAnsi="Times New Roman" w:cs="Times New Roman"/>
          <w:b/>
          <w:sz w:val="24"/>
          <w:szCs w:val="24"/>
          <w:lang w:val="sr-Cyrl-CS"/>
        </w:rPr>
        <w:t>ов</w:t>
      </w:r>
      <w:r w:rsidR="00166710" w:rsidRPr="00674189">
        <w:rPr>
          <w:rFonts w:ascii="Times New Roman" w:hAnsi="Times New Roman" w:cs="Times New Roman"/>
          <w:b/>
          <w:sz w:val="24"/>
          <w:szCs w:val="24"/>
          <w:lang w:val="sr-Cyrl-CS"/>
        </w:rPr>
        <w:t>а пројекта</w:t>
      </w:r>
      <w:r w:rsidR="00166710" w:rsidRPr="00674189">
        <w:rPr>
          <w:rFonts w:ascii="Times New Roman" w:hAnsi="Times New Roman" w:cs="Times New Roman"/>
          <w:sz w:val="24"/>
          <w:szCs w:val="24"/>
          <w:lang w:val="sr-Cyrl-CS"/>
        </w:rPr>
        <w:t>ˮ имa знaчeњe кoje му je дaтo у члану 4.3.А(1).</w:t>
      </w:r>
    </w:p>
    <w:p w14:paraId="6EE69559" w14:textId="5390936B" w:rsidR="00AB56FB" w:rsidRPr="00F874DD" w:rsidRDefault="00AB56FB"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sz w:val="24"/>
          <w:szCs w:val="24"/>
          <w:lang w:val="sr-Cyrl-CS"/>
        </w:rPr>
        <w:t>Промотер</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w:t>
      </w:r>
      <w:r w:rsidR="00161A68" w:rsidRPr="00F874DD">
        <w:rPr>
          <w:rFonts w:ascii="Times New Roman" w:hAnsi="Times New Roman" w:cs="Times New Roman"/>
          <w:sz w:val="24"/>
          <w:szCs w:val="24"/>
          <w:lang w:val="sr-Cyrl-CS"/>
        </w:rPr>
        <w:t>имa знaчeњe кoje му je дaтo у ставу (а) Преамбуле</w:t>
      </w:r>
      <w:r w:rsidRPr="00F874DD">
        <w:rPr>
          <w:rFonts w:ascii="Times New Roman" w:hAnsi="Times New Roman" w:cs="Times New Roman"/>
          <w:sz w:val="24"/>
          <w:szCs w:val="24"/>
          <w:lang w:val="sr-Cyrl-CS"/>
        </w:rPr>
        <w:t>.</w:t>
      </w:r>
    </w:p>
    <w:p w14:paraId="361D5B12" w14:textId="4727FB2A" w:rsidR="00134EA1" w:rsidRPr="00674189" w:rsidRDefault="00134EA1" w:rsidP="00AF6E04">
      <w:pPr>
        <w:spacing w:after="120" w:line="240" w:lineRule="auto"/>
        <w:jc w:val="both"/>
        <w:rPr>
          <w:rFonts w:ascii="Times New Roman" w:hAnsi="Times New Roman" w:cs="Times New Roman"/>
          <w:sz w:val="24"/>
          <w:szCs w:val="24"/>
          <w:lang w:val="sr-Cyrl-CS"/>
        </w:rPr>
      </w:pPr>
      <w:r w:rsidRPr="00F874DD">
        <w:rPr>
          <w:rFonts w:ascii="Times New Roman" w:hAnsi="Times New Roman" w:cs="Times New Roman"/>
          <w:sz w:val="24"/>
          <w:szCs w:val="24"/>
          <w:lang w:val="sr-Cyrl-CS"/>
        </w:rPr>
        <w:t>„</w:t>
      </w:r>
      <w:r w:rsidRPr="00F874DD">
        <w:rPr>
          <w:rFonts w:ascii="Times New Roman" w:hAnsi="Times New Roman" w:cs="Times New Roman"/>
          <w:b/>
          <w:bCs/>
          <w:sz w:val="24"/>
          <w:szCs w:val="24"/>
          <w:lang w:val="sr-Cyrl-CS"/>
        </w:rPr>
        <w:t>Квалификовани расходи</w:t>
      </w:r>
      <w:r w:rsidR="0097189D" w:rsidRPr="00F874DD">
        <w:rPr>
          <w:rFonts w:ascii="Times New Roman" w:hAnsi="Times New Roman" w:cs="Times New Roman"/>
          <w:sz w:val="24"/>
          <w:szCs w:val="24"/>
          <w:lang w:val="sr-Cyrl-CS"/>
        </w:rPr>
        <w:t>”</w:t>
      </w:r>
      <w:r w:rsidRPr="00F874DD">
        <w:rPr>
          <w:rFonts w:ascii="Times New Roman" w:hAnsi="Times New Roman" w:cs="Times New Roman"/>
          <w:sz w:val="24"/>
          <w:szCs w:val="24"/>
          <w:lang w:val="sr-Cyrl-CS"/>
        </w:rPr>
        <w:t xml:space="preserve"> означавају расходе (укључујући трошкове пројекто</w:t>
      </w:r>
      <w:r w:rsidR="00A83212" w:rsidRPr="00F874DD">
        <w:rPr>
          <w:rFonts w:ascii="Times New Roman" w:hAnsi="Times New Roman" w:cs="Times New Roman"/>
          <w:sz w:val="24"/>
          <w:szCs w:val="24"/>
          <w:lang w:val="sr-Cyrl-CS"/>
        </w:rPr>
        <w:t>вања и надзора, ако је потребно</w:t>
      </w:r>
      <w:r w:rsidR="00A83212" w:rsidRPr="00F874DD">
        <w:rPr>
          <w:rFonts w:ascii="Times New Roman" w:hAnsi="Times New Roman" w:cs="Times New Roman"/>
          <w:sz w:val="24"/>
          <w:szCs w:val="24"/>
          <w:lang w:val="sr-Latn-RS"/>
        </w:rPr>
        <w:t>)</w:t>
      </w:r>
      <w:r w:rsidRPr="00F874DD">
        <w:rPr>
          <w:rFonts w:ascii="Times New Roman" w:hAnsi="Times New Roman" w:cs="Times New Roman"/>
          <w:sz w:val="24"/>
          <w:szCs w:val="24"/>
          <w:lang w:val="sr-Cyrl-CS"/>
        </w:rPr>
        <w:t>, умањене за порезе и царине које плаћа Зајмопримац и/или Промотер</w:t>
      </w:r>
      <w:r w:rsidR="007C0ABA" w:rsidRPr="00F874DD">
        <w:rPr>
          <w:rFonts w:ascii="Times New Roman" w:hAnsi="Times New Roman" w:cs="Times New Roman"/>
          <w:sz w:val="24"/>
          <w:szCs w:val="24"/>
          <w:lang w:val="sr-Latn-RS"/>
        </w:rPr>
        <w:t>)</w:t>
      </w:r>
      <w:r w:rsidR="007C0ABA" w:rsidRPr="00F874DD">
        <w:rPr>
          <w:rFonts w:ascii="Times New Roman" w:hAnsi="Times New Roman" w:cs="Times New Roman"/>
          <w:sz w:val="24"/>
          <w:szCs w:val="24"/>
          <w:lang w:val="sr-Cyrl-CS"/>
        </w:rPr>
        <w:t xml:space="preserve">, </w:t>
      </w:r>
      <w:r w:rsidRPr="00F874DD">
        <w:rPr>
          <w:rFonts w:ascii="Times New Roman" w:hAnsi="Times New Roman" w:cs="Times New Roman"/>
          <w:sz w:val="24"/>
          <w:szCs w:val="24"/>
          <w:lang w:val="sr-Cyrl-CS"/>
        </w:rPr>
        <w:t>које је Зајмопримац и/или Промотер сносио за Пројекат, у вези са радовима, робом и услугама које се односе на ставке наведене у Техничком опису и који трошкови су подобни за финансирање у оквиру Кредита (ради</w:t>
      </w:r>
      <w:r w:rsidRPr="00134EA1">
        <w:rPr>
          <w:rFonts w:ascii="Times New Roman" w:hAnsi="Times New Roman" w:cs="Times New Roman"/>
          <w:sz w:val="24"/>
          <w:szCs w:val="24"/>
          <w:lang w:val="sr-Cyrl-CS"/>
        </w:rPr>
        <w:t xml:space="preserve"> избегавања сумње, искључујући права службености пролаза која ће финансирати Зајмопримац), који су били предмет уговора закључених под условима који су задовољавајући за Банку, имајући у виду најновије издање Водича за јавне набавке Банке.</w:t>
      </w:r>
    </w:p>
    <w:p w14:paraId="1EFC7690" w14:textId="239CB635" w:rsidR="00AB56FB" w:rsidRPr="00674189" w:rsidRDefault="003E131B" w:rsidP="00AF6E04">
      <w:pPr>
        <w:spacing w:after="120" w:line="240" w:lineRule="auto"/>
        <w:jc w:val="both"/>
        <w:rPr>
          <w:rFonts w:ascii="Times New Roman" w:hAnsi="Times New Roman" w:cs="Times New Roman"/>
          <w:sz w:val="24"/>
          <w:szCs w:val="24"/>
          <w:lang w:val="sr-Cyrl-CS"/>
        </w:rPr>
      </w:pPr>
      <w:r w:rsidRPr="003E131B">
        <w:rPr>
          <w:rFonts w:ascii="Times New Roman" w:hAnsi="Times New Roman" w:cs="Times New Roman"/>
          <w:sz w:val="24"/>
          <w:szCs w:val="24"/>
          <w:lang w:val="sr-Cyrl-CS"/>
        </w:rPr>
        <w:t>„</w:t>
      </w:r>
      <w:r w:rsidRPr="003E131B">
        <w:rPr>
          <w:rFonts w:ascii="Times New Roman" w:hAnsi="Times New Roman" w:cs="Times New Roman"/>
          <w:b/>
          <w:sz w:val="24"/>
          <w:szCs w:val="24"/>
          <w:lang w:val="sr-Cyrl-CS"/>
        </w:rPr>
        <w:t>Стoпa прерасподеле</w:t>
      </w:r>
      <w:r w:rsidR="0097189D">
        <w:rPr>
          <w:rFonts w:ascii="Times New Roman" w:hAnsi="Times New Roman" w:cs="Times New Roman"/>
          <w:sz w:val="24"/>
          <w:szCs w:val="24"/>
          <w:lang w:val="sr-Cyrl-CS"/>
        </w:rPr>
        <w:t>”</w:t>
      </w:r>
      <w:r w:rsidRPr="003E131B">
        <w:rPr>
          <w:rFonts w:ascii="Times New Roman" w:hAnsi="Times New Roman" w:cs="Times New Roman"/>
          <w:sz w:val="24"/>
          <w:szCs w:val="24"/>
          <w:lang w:val="sr-Cyrl-CS"/>
        </w:rPr>
        <w:t xml:space="preserve"> означава фиксну годишњу стопу коју одређује Банка, односно стопу коју би Банка применила на дан обрачуна накнаде за зајам изражен у истој валути, који има једнаке услове плаћања к</w:t>
      </w:r>
      <w:r w:rsidR="00534253">
        <w:rPr>
          <w:rFonts w:ascii="Times New Roman" w:hAnsi="Times New Roman" w:cs="Times New Roman"/>
          <w:sz w:val="24"/>
          <w:szCs w:val="24"/>
          <w:lang w:val="sr-Cyrl-CS"/>
        </w:rPr>
        <w:t xml:space="preserve">амате и исти профил отплате на </w:t>
      </w:r>
      <w:r w:rsidRPr="003E131B">
        <w:rPr>
          <w:rFonts w:ascii="Times New Roman" w:hAnsi="Times New Roman" w:cs="Times New Roman"/>
          <w:sz w:val="24"/>
          <w:szCs w:val="24"/>
          <w:lang w:val="sr-Cyrl-CS"/>
        </w:rPr>
        <w:t>Датум ревизије/конверзије камате, ако по</w:t>
      </w:r>
      <w:r w:rsidR="00534253">
        <w:rPr>
          <w:rFonts w:ascii="Times New Roman" w:hAnsi="Times New Roman" w:cs="Times New Roman"/>
          <w:sz w:val="24"/>
          <w:szCs w:val="24"/>
          <w:lang w:val="sr-Cyrl-CS"/>
        </w:rPr>
        <w:t>стоји, или</w:t>
      </w:r>
      <w:r w:rsidRPr="003E131B">
        <w:rPr>
          <w:rFonts w:ascii="Times New Roman" w:hAnsi="Times New Roman" w:cs="Times New Roman"/>
          <w:sz w:val="24"/>
          <w:szCs w:val="24"/>
          <w:lang w:val="sr-Cyrl-CS"/>
        </w:rPr>
        <w:t xml:space="preserve"> Датума доспећа као и Транша за коју је предложена или захтевана превремена отплата или отказивање. Оваква стопа неће имати негативну вредност</w:t>
      </w:r>
      <w:r w:rsidR="00AB56FB" w:rsidRPr="00674189">
        <w:rPr>
          <w:rFonts w:ascii="Times New Roman" w:hAnsi="Times New Roman" w:cs="Times New Roman"/>
          <w:sz w:val="24"/>
          <w:szCs w:val="24"/>
          <w:lang w:val="sr-Cyrl-CS"/>
        </w:rPr>
        <w:t>.</w:t>
      </w:r>
    </w:p>
    <w:p w14:paraId="565D3645" w14:textId="094E6EA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Oдгoвaрajући рaдни дaн</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E131B">
        <w:rPr>
          <w:rFonts w:ascii="Times New Roman" w:hAnsi="Times New Roman" w:cs="Times New Roman"/>
          <w:sz w:val="24"/>
          <w:szCs w:val="24"/>
          <w:lang w:val="sr-Cyrl-CS"/>
        </w:rPr>
        <w:t>ознaчава</w:t>
      </w:r>
      <w:r w:rsidR="003E131B" w:rsidRPr="003E131B">
        <w:rPr>
          <w:rFonts w:ascii="Times New Roman" w:hAnsi="Times New Roman" w:cs="Times New Roman"/>
          <w:sz w:val="24"/>
          <w:szCs w:val="24"/>
          <w:lang w:val="sr-Cyrl-CS"/>
        </w:rPr>
        <w:t xml:space="preserve"> дaн нa кojи је </w:t>
      </w:r>
      <w:r w:rsidR="003E131B" w:rsidRPr="003E131B">
        <w:rPr>
          <w:rFonts w:ascii="Times New Roman" w:hAnsi="Times New Roman" w:cs="Times New Roman"/>
          <w:sz w:val="24"/>
          <w:szCs w:val="24"/>
          <w:lang w:val="sr-Cyrl-RS"/>
        </w:rPr>
        <w:t xml:space="preserve">обрачун у реалном времену по бруто принципу (енг. </w:t>
      </w:r>
      <w:r w:rsidR="003E131B" w:rsidRPr="003E131B">
        <w:rPr>
          <w:rFonts w:ascii="Times New Roman" w:hAnsi="Times New Roman" w:cs="Times New Roman"/>
          <w:i/>
          <w:iCs/>
          <w:sz w:val="24"/>
          <w:szCs w:val="24"/>
          <w:lang w:val="sr-Cyrl-CS"/>
        </w:rPr>
        <w:t>real time gross settlement system</w:t>
      </w:r>
      <w:r w:rsidR="003E131B" w:rsidRPr="003E131B">
        <w:rPr>
          <w:rFonts w:ascii="Times New Roman" w:hAnsi="Times New Roman" w:cs="Times New Roman"/>
          <w:sz w:val="24"/>
          <w:szCs w:val="24"/>
          <w:lang w:val="sr-Cyrl-CS"/>
        </w:rPr>
        <w:t>), кojим управља  Евросистем (T2), или било који његов следбеник, oтвoрeн зa поравнање плaћaњa у еврима</w:t>
      </w:r>
      <w:r w:rsidRPr="00674189">
        <w:rPr>
          <w:rFonts w:ascii="Times New Roman" w:hAnsi="Times New Roman" w:cs="Times New Roman"/>
          <w:sz w:val="24"/>
          <w:szCs w:val="24"/>
          <w:lang w:val="sr-Cyrl-CS"/>
        </w:rPr>
        <w:t>.</w:t>
      </w:r>
    </w:p>
    <w:p w14:paraId="52165A6C" w14:textId="5E37F30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Релевантна </w:t>
      </w:r>
      <w:r w:rsidR="001147BF" w:rsidRPr="00674189">
        <w:rPr>
          <w:rFonts w:ascii="Times New Roman" w:hAnsi="Times New Roman" w:cs="Times New Roman"/>
          <w:b/>
          <w:sz w:val="24"/>
          <w:szCs w:val="24"/>
          <w:lang w:val="sr-Cyrl-CS"/>
        </w:rPr>
        <w:t>страна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147BF" w:rsidRPr="00674189">
        <w:rPr>
          <w:rFonts w:ascii="Times New Roman" w:hAnsi="Times New Roman" w:cs="Times New Roman"/>
          <w:sz w:val="24"/>
          <w:szCs w:val="24"/>
          <w:lang w:val="sr-Cyrl-CS"/>
        </w:rPr>
        <w:t xml:space="preserve">имa знaчeњe кoje </w:t>
      </w:r>
      <w:r w:rsidR="00D7187E">
        <w:rPr>
          <w:rFonts w:ascii="Times New Roman" w:hAnsi="Times New Roman" w:cs="Times New Roman"/>
          <w:sz w:val="24"/>
          <w:szCs w:val="24"/>
          <w:lang w:val="sr-Cyrl-CS"/>
        </w:rPr>
        <w:t>јој</w:t>
      </w:r>
      <w:r w:rsidR="001147BF" w:rsidRPr="00674189">
        <w:rPr>
          <w:rFonts w:ascii="Times New Roman" w:hAnsi="Times New Roman" w:cs="Times New Roman"/>
          <w:sz w:val="24"/>
          <w:szCs w:val="24"/>
          <w:lang w:val="sr-Cyrl-CS"/>
        </w:rPr>
        <w:t xml:space="preserve"> je дaтo у члану 8</w:t>
      </w:r>
      <w:r w:rsidRPr="00674189">
        <w:rPr>
          <w:rFonts w:ascii="Times New Roman" w:hAnsi="Times New Roman" w:cs="Times New Roman"/>
          <w:sz w:val="24"/>
          <w:szCs w:val="24"/>
          <w:lang w:val="sr-Cyrl-CS"/>
        </w:rPr>
        <w:t>.</w:t>
      </w:r>
      <w:r w:rsidR="001147BF" w:rsidRPr="00674189">
        <w:rPr>
          <w:rFonts w:ascii="Times New Roman" w:hAnsi="Times New Roman" w:cs="Times New Roman"/>
          <w:sz w:val="24"/>
          <w:szCs w:val="24"/>
          <w:lang w:val="sr-Cyrl-CS"/>
        </w:rPr>
        <w:t>3.</w:t>
      </w:r>
    </w:p>
    <w:p w14:paraId="6A85C86D" w14:textId="2FF83F5E" w:rsidR="001147BF" w:rsidRPr="00674189" w:rsidRDefault="00D7187E" w:rsidP="00D7187E">
      <w:pPr>
        <w:spacing w:after="120" w:line="240" w:lineRule="auto"/>
        <w:jc w:val="both"/>
        <w:rPr>
          <w:rFonts w:ascii="Times New Roman" w:hAnsi="Times New Roman" w:cs="Times New Roman"/>
          <w:sz w:val="24"/>
          <w:szCs w:val="24"/>
          <w:lang w:val="sr-Cyrl-CS"/>
        </w:rPr>
      </w:pPr>
      <w:r w:rsidRPr="00D7187E">
        <w:rPr>
          <w:rFonts w:ascii="Times New Roman" w:hAnsi="Times New Roman" w:cs="Times New Roman"/>
          <w:sz w:val="24"/>
          <w:szCs w:val="24"/>
          <w:lang w:val="sr-Cyrl-CS"/>
        </w:rPr>
        <w:t>„</w:t>
      </w:r>
      <w:r w:rsidRPr="00D7187E">
        <w:rPr>
          <w:rFonts w:ascii="Times New Roman" w:hAnsi="Times New Roman" w:cs="Times New Roman"/>
          <w:b/>
          <w:sz w:val="24"/>
          <w:szCs w:val="24"/>
          <w:lang w:val="sr-Cyrl-CS"/>
        </w:rPr>
        <w:t>Релевантно лице</w:t>
      </w:r>
      <w:r w:rsidR="0097189D">
        <w:rPr>
          <w:rFonts w:ascii="Times New Roman" w:hAnsi="Times New Roman" w:cs="Times New Roman"/>
          <w:bCs/>
          <w:sz w:val="24"/>
          <w:szCs w:val="24"/>
          <w:lang w:val="sr-Cyrl-CS"/>
        </w:rPr>
        <w:t>”</w:t>
      </w:r>
      <w:r w:rsidRPr="00D7187E">
        <w:rPr>
          <w:rFonts w:ascii="Times New Roman" w:hAnsi="Times New Roman" w:cs="Times New Roman"/>
          <w:b/>
          <w:sz w:val="24"/>
          <w:szCs w:val="24"/>
          <w:lang w:val="sr-Cyrl-CS"/>
        </w:rPr>
        <w:t xml:space="preserve"> </w:t>
      </w:r>
      <w:r w:rsidR="00536BE1" w:rsidRPr="00536BE1">
        <w:rPr>
          <w:rFonts w:ascii="Times New Roman" w:hAnsi="Times New Roman" w:cs="Times New Roman"/>
          <w:sz w:val="24"/>
          <w:szCs w:val="24"/>
          <w:lang w:val="sr-Cyrl-CS"/>
        </w:rPr>
        <w:t>о</w:t>
      </w:r>
      <w:r w:rsidR="00536BE1">
        <w:rPr>
          <w:rFonts w:ascii="Times New Roman" w:hAnsi="Times New Roman" w:cs="Times New Roman"/>
          <w:sz w:val="24"/>
          <w:szCs w:val="24"/>
          <w:lang w:val="sr-Cyrl-CS"/>
        </w:rPr>
        <w:t>значава</w:t>
      </w:r>
      <w:r w:rsidRPr="00D7187E">
        <w:rPr>
          <w:rFonts w:ascii="Times New Roman" w:hAnsi="Times New Roman" w:cs="Times New Roman"/>
          <w:sz w:val="24"/>
          <w:szCs w:val="24"/>
          <w:lang w:val="sr-Cyrl-CS"/>
        </w:rPr>
        <w:t>, у односу на Зајмопримца,</w:t>
      </w:r>
      <w:r w:rsidRPr="00D7187E">
        <w:rPr>
          <w:rFonts w:ascii="Times New Roman" w:hAnsi="Times New Roman" w:cs="Times New Roman"/>
          <w:sz w:val="24"/>
          <w:szCs w:val="24"/>
          <w:lang w:val="en-GB"/>
        </w:rPr>
        <w:t xml:space="preserve"> </w:t>
      </w:r>
      <w:r w:rsidRPr="00D7187E">
        <w:rPr>
          <w:rFonts w:ascii="Times New Roman" w:hAnsi="Times New Roman" w:cs="Times New Roman"/>
          <w:sz w:val="24"/>
          <w:szCs w:val="24"/>
          <w:lang w:val="sr-Cyrl-CS"/>
        </w:rPr>
        <w:t xml:space="preserve">који је суверена супротна страна, било које министарство, друге централне </w:t>
      </w:r>
      <w:r w:rsidRPr="00BC24AC">
        <w:rPr>
          <w:rFonts w:ascii="Times New Roman" w:hAnsi="Times New Roman" w:cs="Times New Roman"/>
          <w:sz w:val="24"/>
          <w:szCs w:val="24"/>
          <w:lang w:val="sr-Cyrl-CS"/>
        </w:rPr>
        <w:t>органе извршне власти или друге</w:t>
      </w:r>
      <w:r w:rsidRPr="00D7187E">
        <w:rPr>
          <w:rFonts w:ascii="Times New Roman" w:hAnsi="Times New Roman" w:cs="Times New Roman"/>
          <w:sz w:val="24"/>
          <w:szCs w:val="24"/>
          <w:lang w:val="sr-Cyrl-CS"/>
        </w:rPr>
        <w:t xml:space="preserve"> владине јединице или било који њихов званичник или представник, или било које друго лице које делује за њих, у њихово име или под њиховом контролом, а има овлашћење да управља и/или надгледа Кредит, Зајам или Пројекат.</w:t>
      </w:r>
    </w:p>
    <w:p w14:paraId="2966FAF4" w14:textId="61868C40"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отплате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означаваће сваки Датум плаћања одређен за отплату главнице Транше у Понуди за исплату, у складу са члан</w:t>
      </w:r>
      <w:r w:rsidR="00E07857" w:rsidRPr="00674189">
        <w:rPr>
          <w:rFonts w:ascii="Times New Roman" w:hAnsi="Times New Roman" w:cs="Times New Roman"/>
          <w:sz w:val="24"/>
          <w:szCs w:val="24"/>
          <w:lang w:val="sr-Cyrl-CS"/>
        </w:rPr>
        <w:t>ом</w:t>
      </w:r>
      <w:r w:rsidRPr="00674189">
        <w:rPr>
          <w:rFonts w:ascii="Times New Roman" w:hAnsi="Times New Roman" w:cs="Times New Roman"/>
          <w:sz w:val="24"/>
          <w:szCs w:val="24"/>
          <w:lang w:val="sr-Cyrl-CS"/>
        </w:rPr>
        <w:t xml:space="preserve"> 4.1.</w:t>
      </w:r>
    </w:p>
    <w:p w14:paraId="6EB6380E" w14:textId="239B55EB" w:rsidR="00023B42"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Тражени одложени датум исплате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1.5.А(1)</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w:t>
      </w:r>
    </w:p>
    <w:p w14:paraId="5F9173FC" w14:textId="267E0735" w:rsidR="00AB56FB" w:rsidRPr="00674189" w:rsidRDefault="00E078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Санкционисан</w:t>
      </w:r>
      <w:r w:rsidRPr="00674189">
        <w:rPr>
          <w:rFonts w:ascii="Times New Roman" w:hAnsi="Times New Roman" w:cs="Times New Roman"/>
          <w:b/>
          <w:sz w:val="24"/>
          <w:szCs w:val="24"/>
          <w:lang w:val="sr-Cyrl-CS"/>
        </w:rPr>
        <w:t>о</w:t>
      </w:r>
      <w:r w:rsidR="00AB56FB" w:rsidRPr="00674189">
        <w:rPr>
          <w:rFonts w:ascii="Times New Roman" w:hAnsi="Times New Roman" w:cs="Times New Roman"/>
          <w:b/>
          <w:sz w:val="24"/>
          <w:szCs w:val="24"/>
          <w:lang w:val="sr-Cyrl-CS"/>
        </w:rPr>
        <w:t xml:space="preserve"> лиц</w:t>
      </w:r>
      <w:r w:rsidRPr="00674189">
        <w:rPr>
          <w:rFonts w:ascii="Times New Roman" w:hAnsi="Times New Roman" w:cs="Times New Roman"/>
          <w:b/>
          <w:sz w:val="24"/>
          <w:szCs w:val="24"/>
          <w:lang w:val="sr-Cyrl-CS"/>
        </w:rPr>
        <w:t>е</w:t>
      </w:r>
      <w:r w:rsidR="0097189D">
        <w:rPr>
          <w:rFonts w:ascii="Times New Roman" w:hAnsi="Times New Roman" w:cs="Times New Roman"/>
          <w:sz w:val="24"/>
          <w:szCs w:val="24"/>
          <w:lang w:val="sr-Cyrl-CS"/>
        </w:rPr>
        <w:t>”</w:t>
      </w:r>
      <w:r w:rsidR="0053123F" w:rsidRPr="00674189">
        <w:rPr>
          <w:rFonts w:ascii="Times New Roman" w:hAnsi="Times New Roman" w:cs="Times New Roman"/>
          <w:sz w:val="24"/>
          <w:szCs w:val="24"/>
          <w:lang w:val="sr-Cyrl-CS"/>
        </w:rPr>
        <w:t xml:space="preserve"> </w:t>
      </w:r>
      <w:r w:rsidR="00536BE1" w:rsidRPr="00536BE1">
        <w:rPr>
          <w:rFonts w:ascii="Times New Roman" w:hAnsi="Times New Roman" w:cs="Times New Roman"/>
          <w:sz w:val="24"/>
          <w:szCs w:val="24"/>
          <w:lang w:val="sr-Cyrl-CS"/>
        </w:rPr>
        <w:t>означава појединца или ентитет (ради избегавања сумње, термин ентитет укључује, али није ограничен на, било коју владу, групу или терористичку организацију) који је одређена мета Санкција или је на други начин предмет Санкција (укључујући, без ограничења, као резултат тога што је у власништву или на други начин под контролом, директно или индиректно, било ког појединца или ентитета који је одређена мета Санкција или који је на други начин предмет Санкција)</w:t>
      </w:r>
      <w:r w:rsidRPr="00674189">
        <w:rPr>
          <w:rFonts w:ascii="Times New Roman" w:hAnsi="Times New Roman" w:cs="Times New Roman"/>
          <w:sz w:val="24"/>
          <w:szCs w:val="24"/>
          <w:lang w:val="sr-Cyrl-CS"/>
        </w:rPr>
        <w:t>.</w:t>
      </w:r>
    </w:p>
    <w:p w14:paraId="6A1B70F9" w14:textId="011E9397" w:rsidR="00E07857" w:rsidRPr="00674189" w:rsidRDefault="00E8671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E07857" w:rsidRPr="00674189">
        <w:rPr>
          <w:rFonts w:ascii="Times New Roman" w:hAnsi="Times New Roman" w:cs="Times New Roman"/>
          <w:b/>
          <w:sz w:val="24"/>
          <w:szCs w:val="24"/>
          <w:lang w:val="sr-Cyrl-CS"/>
        </w:rPr>
        <w:t>Санкције</w:t>
      </w:r>
      <w:r w:rsidR="0097189D">
        <w:rPr>
          <w:rFonts w:ascii="Times New Roman" w:hAnsi="Times New Roman" w:cs="Times New Roman"/>
          <w:sz w:val="24"/>
          <w:szCs w:val="24"/>
          <w:lang w:val="sr-Cyrl-CS"/>
        </w:rPr>
        <w:t>”</w:t>
      </w:r>
      <w:r w:rsidR="00E07857" w:rsidRPr="00674189">
        <w:rPr>
          <w:rFonts w:ascii="Times New Roman" w:hAnsi="Times New Roman" w:cs="Times New Roman"/>
          <w:sz w:val="24"/>
          <w:szCs w:val="24"/>
          <w:lang w:val="sr-Cyrl-CS"/>
        </w:rPr>
        <w:t xml:space="preserve"> </w:t>
      </w:r>
      <w:r w:rsidR="00536BE1" w:rsidRPr="00536BE1">
        <w:rPr>
          <w:rFonts w:ascii="Times New Roman" w:hAnsi="Times New Roman" w:cs="Times New Roman"/>
          <w:sz w:val="24"/>
          <w:szCs w:val="24"/>
          <w:lang w:val="sr-Cyrl-CS"/>
        </w:rPr>
        <w:t>означавају законе, прописе, трговинске ембаргое или друге рестриктивне мере о економским или финансијским санкцијама (укључујући, посебно, али не ограничавајући се на, мере у вези са финансирањем тероризма), које повремено доноси, примењује, спроводи или извршава било ко од следећих</w:t>
      </w:r>
      <w:r w:rsidR="00E07857" w:rsidRPr="00674189">
        <w:rPr>
          <w:rFonts w:ascii="Times New Roman" w:hAnsi="Times New Roman" w:cs="Times New Roman"/>
          <w:sz w:val="24"/>
          <w:szCs w:val="24"/>
          <w:lang w:val="sr-Cyrl-CS"/>
        </w:rPr>
        <w:t>:</w:t>
      </w:r>
    </w:p>
    <w:p w14:paraId="39C9E5E9" w14:textId="7BC480DC" w:rsidR="00E07857" w:rsidRPr="00674189" w:rsidRDefault="00FF7A03"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B47490" w:rsidRPr="00674189">
        <w:rPr>
          <w:rFonts w:ascii="Times New Roman" w:hAnsi="Times New Roman" w:cs="Times New Roman"/>
          <w:sz w:val="24"/>
          <w:szCs w:val="24"/>
          <w:lang w:val="sr-Cyrl-CS"/>
        </w:rPr>
        <w:t xml:space="preserve">  </w:t>
      </w:r>
      <w:r w:rsidR="00536BE1" w:rsidRPr="00536BE1">
        <w:rPr>
          <w:rFonts w:ascii="Times New Roman" w:hAnsi="Times New Roman" w:cs="Times New Roman"/>
          <w:sz w:val="24"/>
          <w:szCs w:val="24"/>
          <w:lang w:val="sr-Cyrl-CS"/>
        </w:rPr>
        <w:t>Уједињене нације, укључујући, између осталог, Савет безбедности Уједињених нација</w:t>
      </w:r>
      <w:r w:rsidR="00E07857" w:rsidRPr="00674189">
        <w:rPr>
          <w:rFonts w:ascii="Times New Roman" w:hAnsi="Times New Roman" w:cs="Times New Roman"/>
          <w:sz w:val="24"/>
          <w:szCs w:val="24"/>
          <w:lang w:val="sr-Cyrl-CS"/>
        </w:rPr>
        <w:t>;</w:t>
      </w:r>
    </w:p>
    <w:p w14:paraId="1185F33D" w14:textId="7C3D4870" w:rsidR="00E07857" w:rsidRPr="00674189" w:rsidRDefault="00851090"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B47490" w:rsidRPr="00674189">
        <w:rPr>
          <w:rFonts w:ascii="Times New Roman" w:hAnsi="Times New Roman" w:cs="Times New Roman"/>
          <w:sz w:val="24"/>
          <w:szCs w:val="24"/>
          <w:lang w:val="sr-Cyrl-CS"/>
        </w:rPr>
        <w:t xml:space="preserve">  </w:t>
      </w:r>
      <w:r w:rsidR="00AE331E" w:rsidRPr="00AE331E">
        <w:rPr>
          <w:rFonts w:ascii="Times New Roman" w:hAnsi="Times New Roman" w:cs="Times New Roman"/>
          <w:sz w:val="24"/>
          <w:szCs w:val="24"/>
          <w:lang w:val="sr-Cyrl-CS"/>
        </w:rPr>
        <w:t>Европска унија, укључујући, између осталог, Савет Европске уније и Европску комисију, као и сва друга надлежна тела/институција или агенције Европске уније</w:t>
      </w:r>
      <w:r w:rsidR="00E07857" w:rsidRPr="00674189">
        <w:rPr>
          <w:rFonts w:ascii="Times New Roman" w:hAnsi="Times New Roman" w:cs="Times New Roman"/>
          <w:sz w:val="24"/>
          <w:szCs w:val="24"/>
          <w:lang w:val="sr-Cyrl-CS"/>
        </w:rPr>
        <w:t>;</w:t>
      </w:r>
    </w:p>
    <w:p w14:paraId="5AD12B99" w14:textId="0D9EA3EC" w:rsidR="00E07857" w:rsidRPr="00674189" w:rsidRDefault="00E078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AE331E">
        <w:rPr>
          <w:rFonts w:ascii="Times New Roman" w:hAnsi="Times New Roman" w:cs="Times New Roman"/>
          <w:sz w:val="24"/>
          <w:szCs w:val="24"/>
          <w:lang w:val="sr-Cyrl-CS"/>
        </w:rPr>
        <w:t xml:space="preserve">  </w:t>
      </w:r>
      <w:r w:rsidR="00AE331E" w:rsidRPr="00AE331E">
        <w:rPr>
          <w:rFonts w:ascii="Times New Roman" w:hAnsi="Times New Roman" w:cs="Times New Roman"/>
          <w:sz w:val="24"/>
          <w:szCs w:val="24"/>
          <w:lang w:val="sr-Cyrl-CS"/>
        </w:rPr>
        <w:t>Влада Сједињених Америчких Држава и свако одељење, сектор, агенција или канцеларија, укључујући, између осталог, Канцеларију за контролу стране имовине (OFAC) Министарства финансија Сједињених Америчких Држава, Државни секретаријат Сједињених Америчких Држава и/или Министарство трговине Сједињених Америчких Држава</w:t>
      </w:r>
      <w:r w:rsidRPr="00674189">
        <w:rPr>
          <w:rFonts w:ascii="Times New Roman" w:hAnsi="Times New Roman" w:cs="Times New Roman"/>
          <w:sz w:val="24"/>
          <w:szCs w:val="24"/>
          <w:lang w:val="sr-Cyrl-CS"/>
        </w:rPr>
        <w:t>; и</w:t>
      </w:r>
    </w:p>
    <w:p w14:paraId="25826E84" w14:textId="1DB8BE10" w:rsidR="005F4447" w:rsidRPr="00674189" w:rsidRDefault="00E078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B47490" w:rsidRPr="00674189">
        <w:rPr>
          <w:rFonts w:ascii="Times New Roman" w:hAnsi="Times New Roman" w:cs="Times New Roman"/>
          <w:sz w:val="24"/>
          <w:szCs w:val="24"/>
          <w:lang w:val="sr-Cyrl-CS"/>
        </w:rPr>
        <w:t xml:space="preserve">  </w:t>
      </w:r>
      <w:r w:rsidR="00AE331E">
        <w:rPr>
          <w:rFonts w:ascii="Times New Roman" w:hAnsi="Times New Roman" w:cs="Times New Roman"/>
          <w:sz w:val="24"/>
          <w:szCs w:val="24"/>
          <w:lang w:val="sr-Cyrl-CS"/>
        </w:rPr>
        <w:t xml:space="preserve">   </w:t>
      </w:r>
      <w:r w:rsidR="00AE331E" w:rsidRPr="00AE331E">
        <w:rPr>
          <w:rFonts w:ascii="Times New Roman" w:hAnsi="Times New Roman" w:cs="Times New Roman"/>
          <w:sz w:val="24"/>
          <w:szCs w:val="24"/>
          <w:lang w:val="sr-Cyrl-CS"/>
        </w:rPr>
        <w:t>Влада Уједињеног Краљевства и свако одељење, сектор, агенција, канцеларија или орган власти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 Уједињеног Краљевства</w:t>
      </w:r>
      <w:r w:rsidR="00AF0065" w:rsidRPr="00674189">
        <w:rPr>
          <w:rFonts w:ascii="Times New Roman" w:hAnsi="Times New Roman" w:cs="Times New Roman"/>
          <w:sz w:val="24"/>
          <w:szCs w:val="24"/>
          <w:lang w:val="sr-Cyrl-CS"/>
        </w:rPr>
        <w:t>.</w:t>
      </w:r>
    </w:p>
    <w:p w14:paraId="60046669" w14:textId="2E5E3AA9" w:rsidR="00386D1E" w:rsidRDefault="00386D1E" w:rsidP="00AF6E04">
      <w:pPr>
        <w:spacing w:after="120" w:line="240" w:lineRule="auto"/>
        <w:jc w:val="both"/>
        <w:rPr>
          <w:rFonts w:ascii="Times New Roman" w:hAnsi="Times New Roman" w:cs="Times New Roman"/>
          <w:sz w:val="24"/>
          <w:szCs w:val="24"/>
          <w:lang w:val="sr-Cyrl-CS"/>
        </w:rPr>
      </w:pPr>
      <w:r w:rsidRPr="00386D1E">
        <w:rPr>
          <w:rFonts w:ascii="Times New Roman" w:hAnsi="Times New Roman" w:cs="Times New Roman"/>
          <w:sz w:val="24"/>
          <w:szCs w:val="24"/>
          <w:lang w:val="sr-Cyrl-CS"/>
        </w:rPr>
        <w:t>„</w:t>
      </w:r>
      <w:r w:rsidRPr="00386D1E">
        <w:rPr>
          <w:rFonts w:ascii="Times New Roman" w:hAnsi="Times New Roman" w:cs="Times New Roman"/>
          <w:b/>
          <w:bCs/>
          <w:sz w:val="24"/>
          <w:szCs w:val="24"/>
          <w:lang w:val="sr-Cyrl-CS"/>
        </w:rPr>
        <w:t>УО</w:t>
      </w:r>
      <w:r w:rsidR="0097189D">
        <w:rPr>
          <w:rFonts w:ascii="Times New Roman" w:hAnsi="Times New Roman" w:cs="Times New Roman"/>
          <w:sz w:val="24"/>
          <w:szCs w:val="24"/>
          <w:lang w:val="sr-Cyrl-CS"/>
        </w:rPr>
        <w:t>”</w:t>
      </w:r>
      <w:r w:rsidRPr="00386D1E">
        <w:rPr>
          <w:rFonts w:ascii="Times New Roman" w:hAnsi="Times New Roman" w:cs="Times New Roman"/>
          <w:sz w:val="24"/>
          <w:szCs w:val="24"/>
          <w:lang w:val="sr-Cyrl-CS"/>
        </w:rPr>
        <w:t xml:space="preserve"> или „</w:t>
      </w:r>
      <w:r w:rsidRPr="00386D1E">
        <w:rPr>
          <w:rFonts w:ascii="Times New Roman" w:hAnsi="Times New Roman" w:cs="Times New Roman"/>
          <w:b/>
          <w:bCs/>
          <w:sz w:val="24"/>
          <w:szCs w:val="24"/>
          <w:lang w:val="sr-Cyrl-CS"/>
        </w:rPr>
        <w:t>Управни одбор</w:t>
      </w:r>
      <w:r w:rsidR="0097189D">
        <w:rPr>
          <w:rFonts w:ascii="Times New Roman" w:hAnsi="Times New Roman" w:cs="Times New Roman"/>
          <w:sz w:val="24"/>
          <w:szCs w:val="24"/>
          <w:lang w:val="sr-Cyrl-CS"/>
        </w:rPr>
        <w:t>”</w:t>
      </w:r>
      <w:r w:rsidRPr="00386D1E">
        <w:rPr>
          <w:rFonts w:ascii="Times New Roman" w:hAnsi="Times New Roman" w:cs="Times New Roman"/>
          <w:sz w:val="24"/>
          <w:szCs w:val="24"/>
          <w:lang w:val="sr-Cyrl-CS"/>
        </w:rPr>
        <w:t xml:space="preserve"> означава управни одбор који је састављен, најмање, од представника Министарства здравља, четири клиничка центра која су укључена у Пројекат и Министарства финансија Зајмопримца, при чему ће представници Банке и технички саветници Министарства здравља учествовати као посматрачи, а ЈИП ће служити као секретаријат и подржавати његово пословање</w:t>
      </w:r>
      <w:r w:rsidR="001C64C3">
        <w:rPr>
          <w:rFonts w:ascii="Times New Roman" w:hAnsi="Times New Roman" w:cs="Times New Roman"/>
          <w:sz w:val="24"/>
          <w:szCs w:val="24"/>
          <w:lang w:val="sr-Cyrl-CS"/>
        </w:rPr>
        <w:t>.</w:t>
      </w:r>
    </w:p>
    <w:p w14:paraId="17D680F1" w14:textId="5E6D5520" w:rsidR="00AB56FB"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Зaкaзaни дaтум исплaтe</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9F721C" w:rsidRPr="009F721C">
        <w:rPr>
          <w:rFonts w:ascii="Times New Roman" w:hAnsi="Times New Roman" w:cs="Times New Roman"/>
          <w:sz w:val="24"/>
          <w:szCs w:val="24"/>
          <w:lang w:val="sr-Cyrl-CS"/>
        </w:rPr>
        <w:t>знaчи дaтум нa кojи je зaкaзaнa исплaта Tрaнше у склaду сa члaнoм 1</w:t>
      </w:r>
      <w:r w:rsidR="009F721C" w:rsidRPr="00CB39C4">
        <w:rPr>
          <w:rFonts w:ascii="Times New Roman" w:hAnsi="Times New Roman" w:cs="Times New Roman"/>
          <w:sz w:val="24"/>
          <w:szCs w:val="24"/>
          <w:lang w:val="sr-Cyrl-CS"/>
        </w:rPr>
        <w:t xml:space="preserve">.2.Ц, који ће бити Одговарајући радни дан који пада најмање 10 (десет) дана након датума </w:t>
      </w:r>
      <w:r w:rsidR="00614B71" w:rsidRPr="00CB39C4">
        <w:rPr>
          <w:rFonts w:ascii="Times New Roman" w:hAnsi="Times New Roman" w:cs="Times New Roman"/>
          <w:sz w:val="24"/>
          <w:szCs w:val="24"/>
          <w:lang w:val="sr-Cyrl-CS"/>
        </w:rPr>
        <w:t>Понуде за исплату или успешног позива за одређивање цена, а на дан или пре Крајњег датума расположивости</w:t>
      </w:r>
      <w:r w:rsidR="000B01EC" w:rsidRPr="00CB39C4">
        <w:rPr>
          <w:rFonts w:ascii="Times New Roman" w:hAnsi="Times New Roman" w:cs="Times New Roman"/>
          <w:sz w:val="24"/>
          <w:szCs w:val="24"/>
          <w:lang w:val="sr-Cyrl-CS"/>
        </w:rPr>
        <w:t>.</w:t>
      </w:r>
    </w:p>
    <w:p w14:paraId="49924908" w14:textId="5A1C212C" w:rsidR="00895406" w:rsidRPr="00674189" w:rsidRDefault="00895406" w:rsidP="00AF6E04">
      <w:pPr>
        <w:spacing w:after="120" w:line="240" w:lineRule="auto"/>
        <w:jc w:val="both"/>
        <w:rPr>
          <w:rFonts w:ascii="Times New Roman" w:hAnsi="Times New Roman" w:cs="Times New Roman"/>
          <w:sz w:val="24"/>
          <w:szCs w:val="24"/>
          <w:lang w:val="sr-Cyrl-CS"/>
        </w:rPr>
      </w:pPr>
      <w:r w:rsidRPr="00895406">
        <w:rPr>
          <w:rFonts w:ascii="Times New Roman" w:hAnsi="Times New Roman" w:cs="Times New Roman"/>
          <w:sz w:val="24"/>
          <w:szCs w:val="24"/>
          <w:lang w:val="sr-Cyrl-CS"/>
        </w:rPr>
        <w:t>„</w:t>
      </w:r>
      <w:r w:rsidRPr="00895406">
        <w:rPr>
          <w:rFonts w:ascii="Times New Roman" w:hAnsi="Times New Roman" w:cs="Times New Roman"/>
          <w:b/>
          <w:bCs/>
          <w:sz w:val="24"/>
          <w:szCs w:val="24"/>
          <w:lang w:val="sr-Cyrl-CS"/>
        </w:rPr>
        <w:t>Обезбеђење</w:t>
      </w:r>
      <w:r w:rsidR="0097189D">
        <w:rPr>
          <w:rFonts w:ascii="Times New Roman" w:hAnsi="Times New Roman" w:cs="Times New Roman"/>
          <w:sz w:val="24"/>
          <w:szCs w:val="24"/>
          <w:lang w:val="sr-Cyrl-CS"/>
        </w:rPr>
        <w:t>”</w:t>
      </w:r>
      <w:r w:rsidRPr="00895406">
        <w:rPr>
          <w:rFonts w:ascii="Times New Roman" w:hAnsi="Times New Roman" w:cs="Times New Roman"/>
          <w:sz w:val="24"/>
          <w:szCs w:val="24"/>
          <w:lang w:val="sr-Cyrl-CS"/>
        </w:rPr>
        <w:t xml:space="preserve"> означава сваку хипотеку, залогу, заложно право, задужење, уступање, колатерал или други осигурани интерес који обезбеђује сваку обавезу лица или било који други споразум или аранжман са сличним дејством</w:t>
      </w:r>
      <w:r w:rsidR="001C64C3">
        <w:rPr>
          <w:rFonts w:ascii="Times New Roman" w:hAnsi="Times New Roman" w:cs="Times New Roman"/>
          <w:sz w:val="24"/>
          <w:szCs w:val="24"/>
          <w:lang w:val="sr-Cyrl-CS"/>
        </w:rPr>
        <w:t>.</w:t>
      </w:r>
    </w:p>
    <w:p w14:paraId="1B1D5FDD" w14:textId="77922507" w:rsidR="00AB56FB" w:rsidRPr="00674189" w:rsidRDefault="000B01E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Социјални закон</w:t>
      </w:r>
      <w:r w:rsidR="0097189D">
        <w:rPr>
          <w:rFonts w:ascii="Times New Roman" w:hAnsi="Times New Roman" w:cs="Times New Roman"/>
          <w:sz w:val="24"/>
          <w:szCs w:val="24"/>
          <w:lang w:val="sr-Cyrl-CS"/>
        </w:rPr>
        <w:t>”</w:t>
      </w:r>
      <w:r w:rsidR="00056AD4">
        <w:rPr>
          <w:rFonts w:ascii="Times New Roman" w:hAnsi="Times New Roman" w:cs="Times New Roman"/>
          <w:sz w:val="24"/>
          <w:szCs w:val="24"/>
          <w:lang w:val="sr-Cyrl-CS"/>
        </w:rPr>
        <w:t xml:space="preserve"> означава</w:t>
      </w:r>
      <w:r w:rsidR="00AC11B1" w:rsidRPr="00674189">
        <w:rPr>
          <w:rFonts w:ascii="Times New Roman" w:hAnsi="Times New Roman" w:cs="Times New Roman"/>
          <w:sz w:val="24"/>
          <w:szCs w:val="24"/>
          <w:lang w:val="sr-Cyrl-CS"/>
        </w:rPr>
        <w:t>:</w:t>
      </w:r>
    </w:p>
    <w:p w14:paraId="50F3719C" w14:textId="542BFA8C" w:rsidR="00AB56FB"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0B01EC" w:rsidRPr="00674189">
        <w:rPr>
          <w:rFonts w:ascii="Times New Roman" w:hAnsi="Times New Roman" w:cs="Times New Roman"/>
          <w:sz w:val="24"/>
          <w:szCs w:val="24"/>
          <w:lang w:val="sr-Cyrl-CS"/>
        </w:rPr>
        <w:t xml:space="preserve">  </w:t>
      </w:r>
      <w:r w:rsidR="00056AD4">
        <w:rPr>
          <w:rFonts w:ascii="Times New Roman" w:hAnsi="Times New Roman" w:cs="Times New Roman"/>
          <w:sz w:val="24"/>
          <w:szCs w:val="24"/>
          <w:lang w:val="sr-Cyrl-CS"/>
        </w:rPr>
        <w:t xml:space="preserve">  </w:t>
      </w:r>
      <w:r w:rsidR="00056AD4" w:rsidRPr="00056AD4">
        <w:rPr>
          <w:rFonts w:ascii="Times New Roman" w:hAnsi="Times New Roman" w:cs="Times New Roman"/>
          <w:sz w:val="24"/>
          <w:szCs w:val="24"/>
          <w:lang w:val="sr-Cyrl-CS"/>
        </w:rPr>
        <w:t>Право ЕУ, укључујући принципе и стандарде осим за свако одступање које Банка прихвати у сврху овог Уговора, на основу било ког споразума између Републике Србије и ЕУ</w:t>
      </w:r>
      <w:r w:rsidR="00AB56FB" w:rsidRPr="00674189">
        <w:rPr>
          <w:rFonts w:ascii="Times New Roman" w:hAnsi="Times New Roman" w:cs="Times New Roman"/>
          <w:sz w:val="24"/>
          <w:szCs w:val="24"/>
          <w:lang w:val="sr-Cyrl-CS"/>
        </w:rPr>
        <w:t>;</w:t>
      </w:r>
    </w:p>
    <w:p w14:paraId="265A3CB9" w14:textId="52F1BE7F" w:rsidR="007D4696"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0B01EC" w:rsidRPr="00674189">
        <w:rPr>
          <w:rFonts w:ascii="Times New Roman" w:hAnsi="Times New Roman" w:cs="Times New Roman"/>
          <w:sz w:val="24"/>
          <w:szCs w:val="24"/>
          <w:lang w:val="sr-Cyrl-CS"/>
        </w:rPr>
        <w:t xml:space="preserve">  </w:t>
      </w:r>
      <w:r w:rsidR="00056AD4" w:rsidRPr="00056AD4">
        <w:rPr>
          <w:rFonts w:ascii="Times New Roman" w:hAnsi="Times New Roman" w:cs="Times New Roman"/>
          <w:sz w:val="24"/>
          <w:szCs w:val="24"/>
          <w:lang w:val="sr-Cyrl-CS"/>
        </w:rPr>
        <w:t>законе и прописе у Републици Србији</w:t>
      </w:r>
      <w:r w:rsidRPr="00674189">
        <w:rPr>
          <w:rFonts w:ascii="Times New Roman" w:hAnsi="Times New Roman" w:cs="Times New Roman"/>
          <w:sz w:val="24"/>
          <w:szCs w:val="24"/>
          <w:lang w:val="sr-Cyrl-CS"/>
        </w:rPr>
        <w:t>;</w:t>
      </w:r>
    </w:p>
    <w:p w14:paraId="6ED850E2" w14:textId="720AE5EA" w:rsidR="007D4696"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5D03C4" w:rsidRPr="00674189">
        <w:rPr>
          <w:rFonts w:ascii="Times New Roman" w:hAnsi="Times New Roman" w:cs="Times New Roman"/>
          <w:sz w:val="24"/>
          <w:szCs w:val="24"/>
          <w:lang w:val="sr-Cyrl-CS"/>
        </w:rPr>
        <w:t xml:space="preserve">   </w:t>
      </w:r>
      <w:r w:rsidR="00056AD4" w:rsidRPr="00056AD4">
        <w:rPr>
          <w:rFonts w:ascii="Times New Roman" w:hAnsi="Times New Roman" w:cs="Times New Roman"/>
          <w:sz w:val="24"/>
          <w:szCs w:val="24"/>
          <w:lang w:val="sr-Cyrl-CS"/>
        </w:rPr>
        <w:t>међународне уговоре и конвенције које је потписала и ратификовала Република Србија или су на други начин примењиви и обавезујући за њу</w:t>
      </w:r>
      <w:r w:rsidRPr="00674189">
        <w:rPr>
          <w:rFonts w:ascii="Times New Roman" w:hAnsi="Times New Roman" w:cs="Times New Roman"/>
          <w:sz w:val="24"/>
          <w:szCs w:val="24"/>
          <w:lang w:val="sr-Cyrl-CS"/>
        </w:rPr>
        <w:t>;</w:t>
      </w:r>
    </w:p>
    <w:p w14:paraId="7BA3D978" w14:textId="48337AEA" w:rsidR="005D03C4"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7D4696"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xml:space="preserve">)  </w:t>
      </w:r>
      <w:r w:rsidR="00056AD4">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било коj</w:t>
      </w:r>
      <w:r w:rsidR="000B01EC" w:rsidRPr="00674189">
        <w:rPr>
          <w:rFonts w:ascii="Times New Roman" w:hAnsi="Times New Roman" w:cs="Times New Roman"/>
          <w:sz w:val="24"/>
          <w:szCs w:val="24"/>
          <w:lang w:val="sr-Cyrl-CS"/>
        </w:rPr>
        <w:t xml:space="preserve">и од МОР стандарда; </w:t>
      </w:r>
    </w:p>
    <w:p w14:paraId="57DADC09" w14:textId="5A3A3279" w:rsidR="007D4696" w:rsidRPr="00674189" w:rsidRDefault="00056AD4" w:rsidP="00AF6E04">
      <w:pPr>
        <w:spacing w:after="120" w:line="240" w:lineRule="auto"/>
        <w:ind w:left="567" w:hanging="567"/>
        <w:jc w:val="both"/>
        <w:rPr>
          <w:rFonts w:ascii="Times New Roman" w:hAnsi="Times New Roman" w:cs="Times New Roman"/>
          <w:sz w:val="24"/>
          <w:szCs w:val="24"/>
          <w:lang w:val="sr-Cyrl-CS"/>
        </w:rPr>
      </w:pPr>
      <w:r w:rsidRPr="00056AD4">
        <w:rPr>
          <w:rFonts w:ascii="Times New Roman" w:hAnsi="Times New Roman" w:cs="Times New Roman"/>
          <w:sz w:val="24"/>
          <w:szCs w:val="24"/>
          <w:lang w:val="sr-Cyrl-CS"/>
        </w:rPr>
        <w:t>у сваком случају чији је главни циљ заштита или унапређење Друштвених питања</w:t>
      </w:r>
      <w:r w:rsidR="007D4696" w:rsidRPr="00674189">
        <w:rPr>
          <w:rFonts w:ascii="Times New Roman" w:hAnsi="Times New Roman" w:cs="Times New Roman"/>
          <w:sz w:val="24"/>
          <w:szCs w:val="24"/>
          <w:lang w:val="sr-Cyrl-CS"/>
        </w:rPr>
        <w:t xml:space="preserve">; и </w:t>
      </w:r>
    </w:p>
    <w:p w14:paraId="02382076" w14:textId="4007AB25"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7D4696"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w:t>
      </w:r>
      <w:r w:rsidR="000B01EC" w:rsidRPr="00674189">
        <w:rPr>
          <w:rFonts w:ascii="Times New Roman" w:hAnsi="Times New Roman" w:cs="Times New Roman"/>
          <w:sz w:val="24"/>
          <w:szCs w:val="24"/>
          <w:lang w:val="sr-Cyrl-CS"/>
        </w:rPr>
        <w:t xml:space="preserve">   </w:t>
      </w:r>
      <w:r w:rsidR="00056AD4" w:rsidRPr="00056AD4">
        <w:rPr>
          <w:rFonts w:ascii="Times New Roman" w:hAnsi="Times New Roman" w:cs="Times New Roman"/>
          <w:sz w:val="24"/>
          <w:szCs w:val="24"/>
          <w:lang w:val="sr-Cyrl-CS"/>
        </w:rPr>
        <w:t>било који међународни уговор, конвенцију или споразум о људским правима под окриљем Уједињених нација, који је потписан и ратификован или на други начин примењив и обавезујући за Републику Србију</w:t>
      </w:r>
      <w:r w:rsidRPr="00674189">
        <w:rPr>
          <w:rFonts w:ascii="Times New Roman" w:hAnsi="Times New Roman" w:cs="Times New Roman"/>
          <w:sz w:val="24"/>
          <w:szCs w:val="24"/>
          <w:lang w:val="sr-Cyrl-CS"/>
        </w:rPr>
        <w:t>.</w:t>
      </w:r>
    </w:p>
    <w:p w14:paraId="4D3842E6" w14:textId="669D5FD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725905">
        <w:rPr>
          <w:rFonts w:ascii="Times New Roman" w:hAnsi="Times New Roman" w:cs="Times New Roman"/>
          <w:b/>
          <w:sz w:val="24"/>
          <w:szCs w:val="24"/>
          <w:lang w:val="sr-Cyrl-CS"/>
        </w:rPr>
        <w:t>Маржа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53A7C">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w:t>
      </w:r>
      <w:r w:rsidR="00253A7C" w:rsidRPr="00253A7C">
        <w:rPr>
          <w:rFonts w:ascii="Times New Roman" w:hAnsi="Times New Roman" w:cs="Times New Roman"/>
          <w:sz w:val="24"/>
          <w:szCs w:val="24"/>
          <w:lang w:val="sr-Cyrl-CS"/>
        </w:rPr>
        <w:t xml:space="preserve">фиксни износ (билo да је позитивне или негативне вредности) за </w:t>
      </w:r>
      <w:r w:rsidR="00253A7C" w:rsidRPr="00253A7C">
        <w:rPr>
          <w:rFonts w:ascii="Times New Roman" w:hAnsi="Times New Roman" w:cs="Times New Roman"/>
          <w:sz w:val="24"/>
          <w:szCs w:val="24"/>
          <w:lang w:val="en-GB"/>
        </w:rPr>
        <w:t>EURIBOR</w:t>
      </w:r>
      <w:r w:rsidR="00253A7C" w:rsidRPr="00253A7C">
        <w:rPr>
          <w:rFonts w:ascii="Times New Roman" w:hAnsi="Times New Roman" w:cs="Times New Roman"/>
          <w:sz w:val="24"/>
          <w:szCs w:val="24"/>
          <w:lang w:val="sr-Cyrl-CS"/>
        </w:rPr>
        <w:t>, који oдрeђује Бaнка и обавештава Зajмoпримца у oдгoвaрajућој Понуди за исплату или у Предлогу за ревизију/конверзију камате</w:t>
      </w:r>
      <w:r w:rsidRPr="00674189">
        <w:rPr>
          <w:rFonts w:ascii="Times New Roman" w:hAnsi="Times New Roman" w:cs="Times New Roman"/>
          <w:sz w:val="24"/>
          <w:szCs w:val="24"/>
          <w:lang w:val="sr-Cyrl-CS"/>
        </w:rPr>
        <w:t>.</w:t>
      </w:r>
    </w:p>
    <w:p w14:paraId="6A32481C" w14:textId="3531894D"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Пoрeз</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53A7C">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w:t>
      </w:r>
      <w:r w:rsidR="002A0184" w:rsidRPr="002A0184">
        <w:rPr>
          <w:rFonts w:ascii="Times New Roman" w:hAnsi="Times New Roman" w:cs="Times New Roman"/>
          <w:sz w:val="24"/>
          <w:szCs w:val="24"/>
          <w:lang w:val="sr-Cyrl-CS"/>
        </w:rPr>
        <w:t>билo кojи пoрeз, таксу, намет, цaрину или другу нaкнаду или зaдржaвaњe сличнe прирoдe (укључуjући билo кojу казну или кaмaту која се плаћа у вeзи сa билo каквим неплаћањем или кашњењем у плaћaњу истих)</w:t>
      </w:r>
      <w:r w:rsidRPr="00674189">
        <w:rPr>
          <w:rFonts w:ascii="Times New Roman" w:hAnsi="Times New Roman" w:cs="Times New Roman"/>
          <w:sz w:val="24"/>
          <w:szCs w:val="24"/>
          <w:lang w:val="sr-Cyrl-CS"/>
        </w:rPr>
        <w:t>.</w:t>
      </w:r>
    </w:p>
    <w:p w14:paraId="26054CAB" w14:textId="1CEEFA51"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Teхнички oпис</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w:t>
      </w:r>
      <w:r w:rsidR="00CE3F51" w:rsidRPr="00674189">
        <w:rPr>
          <w:rFonts w:ascii="Times New Roman" w:hAnsi="Times New Roman" w:cs="Times New Roman"/>
          <w:sz w:val="24"/>
          <w:szCs w:val="24"/>
          <w:lang w:val="sr-Cyrl-CS"/>
        </w:rPr>
        <w:t xml:space="preserve">ставу (а) </w:t>
      </w:r>
      <w:r w:rsidRPr="00674189">
        <w:rPr>
          <w:rFonts w:ascii="Times New Roman" w:hAnsi="Times New Roman" w:cs="Times New Roman"/>
          <w:sz w:val="24"/>
          <w:szCs w:val="24"/>
          <w:lang w:val="sr-Cyrl-CS"/>
        </w:rPr>
        <w:t>Прембул</w:t>
      </w:r>
      <w:r w:rsidR="00CE3F51"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p>
    <w:p w14:paraId="263651D5" w14:textId="41C412D9" w:rsidR="003052BF" w:rsidRDefault="00AB56FB" w:rsidP="00B32107">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53A7C">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свaку исплaту која је извршена или </w:t>
      </w:r>
      <w:r w:rsidR="002A0184" w:rsidRPr="002A0184">
        <w:rPr>
          <w:rFonts w:ascii="Times New Roman" w:hAnsi="Times New Roman" w:cs="Times New Roman"/>
          <w:sz w:val="24"/>
          <w:szCs w:val="24"/>
          <w:lang w:val="sr-Cyrl-CS"/>
        </w:rPr>
        <w:t>ће бити извршена</w:t>
      </w:r>
      <w:r w:rsidR="002A0184" w:rsidRPr="005056A0">
        <w:rPr>
          <w:rFonts w:ascii="Times New Roman" w:hAnsi="Times New Roman" w:cs="Times New Roman"/>
          <w:lang w:val="sr-Cyrl-CS"/>
        </w:rPr>
        <w:t xml:space="preserve"> </w:t>
      </w:r>
      <w:r w:rsidRPr="00674189">
        <w:rPr>
          <w:rFonts w:ascii="Times New Roman" w:hAnsi="Times New Roman" w:cs="Times New Roman"/>
          <w:sz w:val="24"/>
          <w:szCs w:val="24"/>
          <w:lang w:val="sr-Cyrl-CS"/>
        </w:rPr>
        <w:t xml:space="preserve">прeмa oвoм </w:t>
      </w:r>
      <w:r w:rsidR="00F33AE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гoвoру. У случају да </w:t>
      </w:r>
      <w:r w:rsidR="002A0184" w:rsidRPr="002A0184">
        <w:rPr>
          <w:rFonts w:ascii="Times New Roman" w:hAnsi="Times New Roman" w:cs="Times New Roman"/>
          <w:sz w:val="24"/>
          <w:szCs w:val="24"/>
          <w:lang w:val="sr-Cyrl-CS"/>
        </w:rPr>
        <w:t xml:space="preserve">није примљено </w:t>
      </w:r>
      <w:r w:rsidRPr="00674189">
        <w:rPr>
          <w:rFonts w:ascii="Times New Roman" w:hAnsi="Times New Roman" w:cs="Times New Roman"/>
          <w:sz w:val="24"/>
          <w:szCs w:val="24"/>
          <w:lang w:val="sr-Cyrl-CS"/>
        </w:rPr>
        <w:t xml:space="preserve">Прихватање </w:t>
      </w:r>
      <w:r w:rsidRPr="00DD3BC1">
        <w:rPr>
          <w:rFonts w:ascii="Times New Roman" w:hAnsi="Times New Roman" w:cs="Times New Roman"/>
          <w:sz w:val="24"/>
          <w:szCs w:val="24"/>
          <w:lang w:val="sr-Cyrl-CS"/>
        </w:rPr>
        <w:t xml:space="preserve">исплате, </w:t>
      </w:r>
      <w:r w:rsidR="0012417F" w:rsidRPr="00DD3BC1">
        <w:rPr>
          <w:rFonts w:ascii="Times New Roman" w:hAnsi="Times New Roman" w:cs="Times New Roman"/>
          <w:sz w:val="24"/>
          <w:szCs w:val="24"/>
          <w:lang w:val="sr-Cyrl-CS"/>
        </w:rPr>
        <w:t>Транша ће значити Траншу са актуелним ценама или Траншу према понуди у складу са чланом 1</w:t>
      </w:r>
      <w:r w:rsidR="0012417F" w:rsidRPr="0012417F">
        <w:rPr>
          <w:rFonts w:ascii="Times New Roman" w:hAnsi="Times New Roman" w:cs="Times New Roman"/>
          <w:sz w:val="24"/>
          <w:szCs w:val="24"/>
          <w:lang w:val="sr-Cyrl-CS"/>
        </w:rPr>
        <w:t>.2.Б.</w:t>
      </w:r>
    </w:p>
    <w:p w14:paraId="1A13F93C" w14:textId="77777777" w:rsidR="00B32107" w:rsidRPr="00674189" w:rsidRDefault="00B32107" w:rsidP="00B32107">
      <w:pPr>
        <w:spacing w:after="120" w:line="240" w:lineRule="auto"/>
        <w:jc w:val="both"/>
        <w:rPr>
          <w:rFonts w:ascii="Times New Roman" w:hAnsi="Times New Roman" w:cs="Times New Roman"/>
          <w:sz w:val="24"/>
          <w:szCs w:val="24"/>
          <w:lang w:val="sr-Cyrl-CS"/>
        </w:rPr>
      </w:pPr>
    </w:p>
    <w:p w14:paraId="207E288F" w14:textId="77777777" w:rsidR="00AB56FB" w:rsidRPr="00674189" w:rsidRDefault="00F33AE4" w:rsidP="009C6056">
      <w:pPr>
        <w:pStyle w:val="bcARTICLEX"/>
        <w:spacing w:after="360"/>
        <w:ind w:left="0"/>
        <w:rPr>
          <w:rFonts w:ascii="Times New Roman" w:hAnsi="Times New Roman"/>
          <w:noProof w:val="0"/>
          <w:sz w:val="24"/>
          <w:szCs w:val="24"/>
          <w:lang w:val="sr-Cyrl-CS"/>
        </w:rPr>
      </w:pPr>
      <w:r w:rsidRPr="00674189">
        <w:rPr>
          <w:rFonts w:ascii="Times New Roman" w:hAnsi="Times New Roman"/>
          <w:noProof w:val="0"/>
          <w:sz w:val="24"/>
          <w:szCs w:val="24"/>
          <w:u w:val="none"/>
          <w:lang w:val="sr-Cyrl-CS"/>
        </w:rPr>
        <w:t>ЧЛАН 1</w:t>
      </w:r>
      <w:r w:rsidR="00AB56FB" w:rsidRPr="00674189">
        <w:rPr>
          <w:rFonts w:ascii="Times New Roman" w:hAnsi="Times New Roman"/>
          <w:noProof w:val="0"/>
          <w:sz w:val="24"/>
          <w:szCs w:val="24"/>
          <w:u w:val="none"/>
          <w:lang w:val="sr-Cyrl-CS"/>
        </w:rPr>
        <w:br/>
      </w:r>
      <w:r w:rsidR="00AB56FB" w:rsidRPr="0012417F">
        <w:rPr>
          <w:rFonts w:ascii="Times New Roman" w:hAnsi="Times New Roman"/>
          <w:noProof w:val="0"/>
          <w:sz w:val="24"/>
          <w:szCs w:val="24"/>
          <w:lang w:val="sr-Cyrl-CS"/>
        </w:rPr>
        <w:t>Кредит и исплата</w:t>
      </w:r>
    </w:p>
    <w:p w14:paraId="22E6A6CE" w14:textId="77777777" w:rsidR="00AB56FB" w:rsidRPr="00674189" w:rsidRDefault="00AB56FB" w:rsidP="00491410">
      <w:pPr>
        <w:pStyle w:val="bcarticlexox"/>
        <w:spacing w:after="120"/>
        <w:ind w:left="720" w:hanging="72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1.1</w:t>
      </w:r>
      <w:r w:rsidRPr="00674189">
        <w:rPr>
          <w:rFonts w:ascii="Times New Roman" w:hAnsi="Times New Roman"/>
          <w:noProof w:val="0"/>
          <w:sz w:val="24"/>
          <w:szCs w:val="24"/>
          <w:lang w:val="sr-Cyrl-CS"/>
        </w:rPr>
        <w:tab/>
      </w:r>
      <w:r w:rsidRPr="00674189">
        <w:rPr>
          <w:rFonts w:ascii="Times New Roman" w:hAnsi="Times New Roman"/>
          <w:noProof w:val="0"/>
          <w:sz w:val="24"/>
          <w:szCs w:val="24"/>
          <w:u w:val="single"/>
          <w:lang w:val="sr-Cyrl-CS"/>
        </w:rPr>
        <w:t>Износ кредита</w:t>
      </w:r>
    </w:p>
    <w:p w14:paraId="7DB79247" w14:textId="08A6E3D2" w:rsidR="00AB56FB" w:rsidRPr="00674189" w:rsidRDefault="00560AD2" w:rsidP="00491410">
      <w:pPr>
        <w:pStyle w:val="BodyText"/>
        <w:spacing w:after="240"/>
        <w:ind w:left="811" w:right="159"/>
        <w:jc w:val="both"/>
        <w:rPr>
          <w:lang w:val="sr-Cyrl-CS"/>
        </w:rPr>
      </w:pPr>
      <w:bookmarkStart w:id="1" w:name="nw"/>
      <w:r w:rsidRPr="00560AD2">
        <w:rPr>
          <w:spacing w:val="-4"/>
          <w:w w:val="105"/>
          <w:lang w:val="sr-Cyrl-CS"/>
        </w:rPr>
        <w:t xml:space="preserve">Овим </w:t>
      </w:r>
      <w:r w:rsidRPr="00560AD2">
        <w:rPr>
          <w:spacing w:val="-4"/>
          <w:w w:val="105"/>
          <w:lang w:val="sr-Cyrl-RS"/>
        </w:rPr>
        <w:t>У</w:t>
      </w:r>
      <w:r w:rsidRPr="00560AD2">
        <w:rPr>
          <w:spacing w:val="-4"/>
          <w:w w:val="105"/>
          <w:lang w:val="sr-Cyrl-CS"/>
        </w:rPr>
        <w:t>говором Банка одобрава Зајмопримцу, а Зајмопримац прихвата, кредит у износу од 157.000.000 ЕУР (сто педесет седам милиoна eврa) зa финaнсирaњe Прojeктa</w:t>
      </w:r>
      <w:r w:rsidR="00AB56FB" w:rsidRPr="00674189">
        <w:rPr>
          <w:spacing w:val="-14"/>
          <w:w w:val="105"/>
          <w:lang w:val="sr-Cyrl-CS"/>
        </w:rPr>
        <w:t xml:space="preserve"> </w:t>
      </w:r>
      <w:r w:rsidR="00AB56FB" w:rsidRPr="00674189">
        <w:rPr>
          <w:spacing w:val="-3"/>
          <w:w w:val="105"/>
          <w:lang w:val="sr-Cyrl-CS"/>
        </w:rPr>
        <w:t>(</w:t>
      </w:r>
      <w:r w:rsidR="00AB56FB" w:rsidRPr="00674189">
        <w:rPr>
          <w:w w:val="105"/>
          <w:lang w:val="sr-Cyrl-CS"/>
        </w:rPr>
        <w:t>у</w:t>
      </w:r>
      <w:r w:rsidR="00AB56FB" w:rsidRPr="00674189">
        <w:rPr>
          <w:spacing w:val="-16"/>
          <w:w w:val="105"/>
          <w:lang w:val="sr-Cyrl-CS"/>
        </w:rPr>
        <w:t xml:space="preserve"> </w:t>
      </w:r>
      <w:r w:rsidR="00AB56FB" w:rsidRPr="00674189">
        <w:rPr>
          <w:spacing w:val="3"/>
          <w:w w:val="105"/>
          <w:lang w:val="sr-Cyrl-CS"/>
        </w:rPr>
        <w:t>д</w:t>
      </w:r>
      <w:r w:rsidR="00AB56FB" w:rsidRPr="00674189">
        <w:rPr>
          <w:w w:val="105"/>
          <w:lang w:val="sr-Cyrl-CS"/>
        </w:rPr>
        <w:t>а</w:t>
      </w:r>
      <w:r w:rsidR="00AB56FB" w:rsidRPr="00674189">
        <w:rPr>
          <w:spacing w:val="-1"/>
          <w:w w:val="105"/>
          <w:lang w:val="sr-Cyrl-CS"/>
        </w:rPr>
        <w:t>љ</w:t>
      </w:r>
      <w:r w:rsidR="00AB56FB" w:rsidRPr="00674189">
        <w:rPr>
          <w:spacing w:val="-6"/>
          <w:w w:val="105"/>
          <w:lang w:val="sr-Cyrl-CS"/>
        </w:rPr>
        <w:t>е</w:t>
      </w:r>
      <w:r w:rsidR="00AB56FB" w:rsidRPr="00674189">
        <w:rPr>
          <w:w w:val="105"/>
          <w:lang w:val="sr-Cyrl-CS"/>
        </w:rPr>
        <w:t>м</w:t>
      </w:r>
      <w:r w:rsidR="00AB56FB" w:rsidRPr="00674189">
        <w:rPr>
          <w:spacing w:val="-9"/>
          <w:w w:val="105"/>
          <w:lang w:val="sr-Cyrl-CS"/>
        </w:rPr>
        <w:t xml:space="preserve"> </w:t>
      </w:r>
      <w:r w:rsidR="00AB56FB" w:rsidRPr="00674189">
        <w:rPr>
          <w:spacing w:val="-5"/>
          <w:w w:val="105"/>
          <w:lang w:val="sr-Cyrl-CS"/>
        </w:rPr>
        <w:t>т</w:t>
      </w:r>
      <w:r w:rsidR="00AB56FB" w:rsidRPr="00674189">
        <w:rPr>
          <w:spacing w:val="4"/>
          <w:w w:val="105"/>
          <w:lang w:val="sr-Cyrl-CS"/>
        </w:rPr>
        <w:t>е</w:t>
      </w:r>
      <w:r w:rsidR="00AB56FB" w:rsidRPr="00674189">
        <w:rPr>
          <w:w w:val="105"/>
          <w:lang w:val="sr-Cyrl-CS"/>
        </w:rPr>
        <w:t>к</w:t>
      </w:r>
      <w:r w:rsidR="00AB56FB" w:rsidRPr="00674189">
        <w:rPr>
          <w:spacing w:val="-4"/>
          <w:w w:val="105"/>
          <w:lang w:val="sr-Cyrl-CS"/>
        </w:rPr>
        <w:t>с</w:t>
      </w:r>
      <w:r w:rsidR="00AB56FB" w:rsidRPr="00674189">
        <w:rPr>
          <w:spacing w:val="1"/>
          <w:w w:val="105"/>
          <w:lang w:val="sr-Cyrl-CS"/>
        </w:rPr>
        <w:t>т</w:t>
      </w:r>
      <w:r w:rsidR="00AB56FB" w:rsidRPr="00674189">
        <w:rPr>
          <w:spacing w:val="-4"/>
          <w:w w:val="105"/>
          <w:lang w:val="sr-Cyrl-CS"/>
        </w:rPr>
        <w:t>у</w:t>
      </w:r>
      <w:r w:rsidR="00AB56FB" w:rsidRPr="00674189">
        <w:rPr>
          <w:w w:val="105"/>
          <w:lang w:val="sr-Cyrl-CS"/>
        </w:rPr>
        <w:t>:</w:t>
      </w:r>
      <w:r w:rsidR="00AB56FB" w:rsidRPr="00674189">
        <w:rPr>
          <w:spacing w:val="-14"/>
          <w:w w:val="105"/>
          <w:lang w:val="sr-Cyrl-CS"/>
        </w:rPr>
        <w:t xml:space="preserve"> </w:t>
      </w:r>
      <w:r w:rsidR="00AB56FB" w:rsidRPr="00674189">
        <w:rPr>
          <w:spacing w:val="-3"/>
          <w:w w:val="105"/>
          <w:lang w:val="sr-Cyrl-CS"/>
        </w:rPr>
        <w:t>„</w:t>
      </w:r>
      <w:r w:rsidR="00AB56FB" w:rsidRPr="00674189">
        <w:rPr>
          <w:b/>
          <w:bCs/>
          <w:spacing w:val="-3"/>
          <w:w w:val="105"/>
          <w:lang w:val="sr-Cyrl-CS"/>
        </w:rPr>
        <w:t>К</w:t>
      </w:r>
      <w:r w:rsidR="00AB56FB" w:rsidRPr="00674189">
        <w:rPr>
          <w:b/>
          <w:bCs/>
          <w:spacing w:val="2"/>
          <w:w w:val="105"/>
          <w:lang w:val="sr-Cyrl-CS"/>
        </w:rPr>
        <w:t>р</w:t>
      </w:r>
      <w:r w:rsidR="00AB56FB" w:rsidRPr="00674189">
        <w:rPr>
          <w:b/>
          <w:bCs/>
          <w:w w:val="105"/>
          <w:lang w:val="sr-Cyrl-CS"/>
        </w:rPr>
        <w:t>e</w:t>
      </w:r>
      <w:r w:rsidR="00AB56FB" w:rsidRPr="00674189">
        <w:rPr>
          <w:b/>
          <w:bCs/>
          <w:spacing w:val="-3"/>
          <w:w w:val="105"/>
          <w:lang w:val="sr-Cyrl-CS"/>
        </w:rPr>
        <w:t>д</w:t>
      </w:r>
      <w:r w:rsidR="00AB56FB" w:rsidRPr="00674189">
        <w:rPr>
          <w:b/>
          <w:bCs/>
          <w:spacing w:val="2"/>
          <w:w w:val="105"/>
          <w:lang w:val="sr-Cyrl-CS"/>
        </w:rPr>
        <w:t>и</w:t>
      </w:r>
      <w:r w:rsidR="00AB56FB" w:rsidRPr="00674189">
        <w:rPr>
          <w:b/>
          <w:bCs/>
          <w:spacing w:val="-12"/>
          <w:w w:val="105"/>
          <w:lang w:val="sr-Cyrl-CS"/>
        </w:rPr>
        <w:t>т</w:t>
      </w:r>
      <w:r w:rsidR="0097189D">
        <w:rPr>
          <w:spacing w:val="2"/>
          <w:w w:val="105"/>
          <w:lang w:val="sr-Cyrl-CS"/>
        </w:rPr>
        <w:t>”</w:t>
      </w:r>
      <w:r w:rsidR="00AB56FB" w:rsidRPr="00674189">
        <w:rPr>
          <w:spacing w:val="-3"/>
          <w:w w:val="105"/>
          <w:lang w:val="sr-Cyrl-CS"/>
        </w:rPr>
        <w:t>)</w:t>
      </w:r>
      <w:r w:rsidR="00AB56FB" w:rsidRPr="00674189">
        <w:rPr>
          <w:w w:val="105"/>
          <w:lang w:val="sr-Cyrl-CS"/>
        </w:rPr>
        <w:t>.</w:t>
      </w:r>
    </w:p>
    <w:p w14:paraId="20F209D9" w14:textId="3770BD4C" w:rsidR="00AB56FB" w:rsidRPr="00674189" w:rsidRDefault="00AB56FB" w:rsidP="00491410">
      <w:pPr>
        <w:pStyle w:val="Heading3"/>
        <w:keepNext w:val="0"/>
        <w:keepLines w:val="0"/>
        <w:widowControl w:val="0"/>
        <w:numPr>
          <w:ilvl w:val="1"/>
          <w:numId w:val="12"/>
        </w:numPr>
        <w:tabs>
          <w:tab w:val="clear" w:pos="1701"/>
          <w:tab w:val="clear" w:pos="2268"/>
          <w:tab w:val="left" w:pos="810"/>
        </w:tabs>
        <w:overflowPunct/>
        <w:autoSpaceDE/>
        <w:autoSpaceDN/>
        <w:adjustRightInd/>
        <w:spacing w:after="240"/>
        <w:ind w:left="357" w:hanging="357"/>
        <w:textAlignment w:val="auto"/>
        <w:rPr>
          <w:rFonts w:ascii="Times New Roman" w:hAnsi="Times New Roman"/>
          <w:bCs/>
          <w:sz w:val="24"/>
          <w:szCs w:val="24"/>
          <w:u w:val="single"/>
          <w:lang w:val="sr-Cyrl-CS"/>
        </w:rPr>
      </w:pPr>
      <w:r w:rsidRPr="00674189">
        <w:rPr>
          <w:rFonts w:ascii="Times New Roman" w:hAnsi="Times New Roman"/>
          <w:spacing w:val="-1"/>
          <w:w w:val="105"/>
          <w:sz w:val="24"/>
          <w:szCs w:val="24"/>
          <w:lang w:val="sr-Cyrl-CS"/>
        </w:rPr>
        <w:t xml:space="preserve">      </w:t>
      </w:r>
      <w:r w:rsidR="001A15E5">
        <w:rPr>
          <w:rFonts w:ascii="Times New Roman" w:hAnsi="Times New Roman"/>
          <w:spacing w:val="-1"/>
          <w:w w:val="105"/>
          <w:sz w:val="24"/>
          <w:szCs w:val="24"/>
          <w:lang w:val="sr-Cyrl-CS"/>
        </w:rPr>
        <w:t xml:space="preserve"> </w:t>
      </w:r>
      <w:r w:rsidRPr="00674189">
        <w:rPr>
          <w:rFonts w:ascii="Times New Roman" w:hAnsi="Times New Roman"/>
          <w:spacing w:val="-1"/>
          <w:w w:val="105"/>
          <w:sz w:val="24"/>
          <w:szCs w:val="24"/>
          <w:u w:val="single"/>
          <w:lang w:val="sr-Cyrl-CS"/>
        </w:rPr>
        <w:t>П</w:t>
      </w:r>
      <w:r w:rsidRPr="00674189">
        <w:rPr>
          <w:rFonts w:ascii="Times New Roman" w:hAnsi="Times New Roman"/>
          <w:spacing w:val="3"/>
          <w:w w:val="105"/>
          <w:sz w:val="24"/>
          <w:szCs w:val="24"/>
          <w:u w:val="single"/>
          <w:lang w:val="sr-Cyrl-CS"/>
        </w:rPr>
        <w:t>o</w:t>
      </w:r>
      <w:r w:rsidRPr="00674189">
        <w:rPr>
          <w:rFonts w:ascii="Times New Roman" w:hAnsi="Times New Roman"/>
          <w:w w:val="105"/>
          <w:sz w:val="24"/>
          <w:szCs w:val="24"/>
          <w:u w:val="single"/>
          <w:lang w:val="sr-Cyrl-CS"/>
        </w:rPr>
        <w:t>с</w:t>
      </w:r>
      <w:r w:rsidRPr="00674189">
        <w:rPr>
          <w:rFonts w:ascii="Times New Roman" w:hAnsi="Times New Roman"/>
          <w:spacing w:val="-7"/>
          <w:w w:val="105"/>
          <w:sz w:val="24"/>
          <w:szCs w:val="24"/>
          <w:u w:val="single"/>
          <w:lang w:val="sr-Cyrl-CS"/>
        </w:rPr>
        <w:t>т</w:t>
      </w:r>
      <w:r w:rsidRPr="00674189">
        <w:rPr>
          <w:rFonts w:ascii="Times New Roman" w:hAnsi="Times New Roman"/>
          <w:w w:val="105"/>
          <w:sz w:val="24"/>
          <w:szCs w:val="24"/>
          <w:u w:val="single"/>
          <w:lang w:val="sr-Cyrl-CS"/>
        </w:rPr>
        <w:t>у</w:t>
      </w:r>
      <w:r w:rsidRPr="00674189">
        <w:rPr>
          <w:rFonts w:ascii="Times New Roman" w:hAnsi="Times New Roman"/>
          <w:spacing w:val="4"/>
          <w:w w:val="105"/>
          <w:sz w:val="24"/>
          <w:szCs w:val="24"/>
          <w:u w:val="single"/>
          <w:lang w:val="sr-Cyrl-CS"/>
        </w:rPr>
        <w:t>п</w:t>
      </w:r>
      <w:r w:rsidRPr="00674189">
        <w:rPr>
          <w:rFonts w:ascii="Times New Roman" w:hAnsi="Times New Roman"/>
          <w:w w:val="105"/>
          <w:sz w:val="24"/>
          <w:szCs w:val="24"/>
          <w:u w:val="single"/>
          <w:lang w:val="sr-Cyrl-CS"/>
        </w:rPr>
        <w:t>aк</w:t>
      </w:r>
      <w:r w:rsidRPr="00674189">
        <w:rPr>
          <w:rFonts w:ascii="Times New Roman" w:hAnsi="Times New Roman"/>
          <w:spacing w:val="-31"/>
          <w:w w:val="105"/>
          <w:sz w:val="24"/>
          <w:szCs w:val="24"/>
          <w:u w:val="single"/>
          <w:lang w:val="sr-Cyrl-CS"/>
        </w:rPr>
        <w:t xml:space="preserve"> </w:t>
      </w:r>
      <w:r w:rsidRPr="00674189">
        <w:rPr>
          <w:rFonts w:ascii="Times New Roman" w:hAnsi="Times New Roman"/>
          <w:spacing w:val="-4"/>
          <w:w w:val="105"/>
          <w:sz w:val="24"/>
          <w:szCs w:val="24"/>
          <w:u w:val="single"/>
          <w:lang w:val="sr-Cyrl-CS"/>
        </w:rPr>
        <w:t>и</w:t>
      </w:r>
      <w:r w:rsidRPr="00674189">
        <w:rPr>
          <w:rFonts w:ascii="Times New Roman" w:hAnsi="Times New Roman"/>
          <w:spacing w:val="4"/>
          <w:w w:val="105"/>
          <w:sz w:val="24"/>
          <w:szCs w:val="24"/>
          <w:u w:val="single"/>
          <w:lang w:val="sr-Cyrl-CS"/>
        </w:rPr>
        <w:t>с</w:t>
      </w:r>
      <w:r w:rsidRPr="00674189">
        <w:rPr>
          <w:rFonts w:ascii="Times New Roman" w:hAnsi="Times New Roman"/>
          <w:spacing w:val="-1"/>
          <w:w w:val="105"/>
          <w:sz w:val="24"/>
          <w:szCs w:val="24"/>
          <w:u w:val="single"/>
          <w:lang w:val="sr-Cyrl-CS"/>
        </w:rPr>
        <w:t>п</w:t>
      </w:r>
      <w:r w:rsidRPr="00674189">
        <w:rPr>
          <w:rFonts w:ascii="Times New Roman" w:hAnsi="Times New Roman"/>
          <w:spacing w:val="-8"/>
          <w:w w:val="105"/>
          <w:sz w:val="24"/>
          <w:szCs w:val="24"/>
          <w:u w:val="single"/>
          <w:lang w:val="sr-Cyrl-CS"/>
        </w:rPr>
        <w:t>л</w:t>
      </w:r>
      <w:r w:rsidRPr="00674189">
        <w:rPr>
          <w:rFonts w:ascii="Times New Roman" w:hAnsi="Times New Roman"/>
          <w:spacing w:val="4"/>
          <w:w w:val="105"/>
          <w:sz w:val="24"/>
          <w:szCs w:val="24"/>
          <w:u w:val="single"/>
          <w:lang w:val="sr-Cyrl-CS"/>
        </w:rPr>
        <w:t>a</w:t>
      </w:r>
      <w:r w:rsidRPr="00674189">
        <w:rPr>
          <w:rFonts w:ascii="Times New Roman" w:hAnsi="Times New Roman"/>
          <w:spacing w:val="-12"/>
          <w:w w:val="105"/>
          <w:sz w:val="24"/>
          <w:szCs w:val="24"/>
          <w:u w:val="single"/>
          <w:lang w:val="sr-Cyrl-CS"/>
        </w:rPr>
        <w:t>т</w:t>
      </w:r>
      <w:r w:rsidRPr="00674189">
        <w:rPr>
          <w:rFonts w:ascii="Times New Roman" w:hAnsi="Times New Roman"/>
          <w:w w:val="105"/>
          <w:sz w:val="24"/>
          <w:szCs w:val="24"/>
          <w:u w:val="single"/>
          <w:lang w:val="sr-Cyrl-CS"/>
        </w:rPr>
        <w:t>e</w:t>
      </w:r>
    </w:p>
    <w:p w14:paraId="00709510" w14:textId="42C5C058" w:rsidR="00AB56FB" w:rsidRPr="00674189" w:rsidRDefault="00AB56FB" w:rsidP="00491410">
      <w:pPr>
        <w:tabs>
          <w:tab w:val="left" w:pos="967"/>
        </w:tabs>
        <w:spacing w:after="120" w:line="240" w:lineRule="auto"/>
        <w:rPr>
          <w:rFonts w:ascii="Times New Roman" w:eastAsia="Arial" w:hAnsi="Times New Roman" w:cs="Times New Roman"/>
          <w:sz w:val="24"/>
          <w:szCs w:val="24"/>
          <w:lang w:val="sr-Cyrl-CS"/>
        </w:rPr>
      </w:pPr>
      <w:r w:rsidRPr="00674189">
        <w:rPr>
          <w:rFonts w:ascii="Times New Roman" w:eastAsia="Arial" w:hAnsi="Times New Roman" w:cs="Times New Roman"/>
          <w:b/>
          <w:spacing w:val="4"/>
          <w:w w:val="105"/>
          <w:sz w:val="24"/>
          <w:szCs w:val="24"/>
          <w:lang w:val="sr-Cyrl-CS"/>
        </w:rPr>
        <w:t>1</w:t>
      </w:r>
      <w:r w:rsidRPr="00674189">
        <w:rPr>
          <w:rFonts w:ascii="Times New Roman" w:eastAsia="Arial" w:hAnsi="Times New Roman" w:cs="Times New Roman"/>
          <w:b/>
          <w:w w:val="105"/>
          <w:sz w:val="24"/>
          <w:szCs w:val="24"/>
          <w:lang w:val="sr-Cyrl-CS"/>
        </w:rPr>
        <w:t>.</w:t>
      </w:r>
      <w:r w:rsidRPr="00674189">
        <w:rPr>
          <w:rFonts w:ascii="Times New Roman" w:eastAsia="Arial" w:hAnsi="Times New Roman" w:cs="Times New Roman"/>
          <w:b/>
          <w:spacing w:val="4"/>
          <w:w w:val="105"/>
          <w:sz w:val="24"/>
          <w:szCs w:val="24"/>
          <w:lang w:val="sr-Cyrl-CS"/>
        </w:rPr>
        <w:t>2.</w:t>
      </w:r>
      <w:r w:rsidRPr="00674189">
        <w:rPr>
          <w:rFonts w:ascii="Times New Roman" w:eastAsia="Arial" w:hAnsi="Times New Roman" w:cs="Times New Roman"/>
          <w:b/>
          <w:w w:val="105"/>
          <w:sz w:val="24"/>
          <w:szCs w:val="24"/>
          <w:lang w:val="sr-Cyrl-CS"/>
        </w:rPr>
        <w:t>A</w:t>
      </w:r>
      <w:r w:rsidRPr="00674189">
        <w:rPr>
          <w:rFonts w:ascii="Times New Roman" w:eastAsia="Arial" w:hAnsi="Times New Roman" w:cs="Times New Roman"/>
          <w:w w:val="105"/>
          <w:sz w:val="24"/>
          <w:szCs w:val="24"/>
          <w:lang w:val="sr-Cyrl-CS"/>
        </w:rPr>
        <w:t xml:space="preserve">   </w:t>
      </w:r>
      <w:r w:rsidR="001A15E5">
        <w:rPr>
          <w:rFonts w:ascii="Times New Roman" w:eastAsia="Arial" w:hAnsi="Times New Roman" w:cs="Times New Roman"/>
          <w:w w:val="105"/>
          <w:sz w:val="24"/>
          <w:szCs w:val="24"/>
          <w:lang w:val="sr-Cyrl-CS"/>
        </w:rPr>
        <w:t xml:space="preserve">  </w:t>
      </w:r>
      <w:r w:rsidRPr="00674189">
        <w:rPr>
          <w:rFonts w:ascii="Times New Roman" w:eastAsia="Arial" w:hAnsi="Times New Roman" w:cs="Times New Roman"/>
          <w:b/>
          <w:bCs/>
          <w:spacing w:val="3"/>
          <w:w w:val="105"/>
          <w:sz w:val="24"/>
          <w:szCs w:val="24"/>
          <w:lang w:val="sr-Cyrl-CS"/>
        </w:rPr>
        <w:t>T</w:t>
      </w:r>
      <w:r w:rsidRPr="00674189">
        <w:rPr>
          <w:rFonts w:ascii="Times New Roman" w:eastAsia="Arial" w:hAnsi="Times New Roman" w:cs="Times New Roman"/>
          <w:b/>
          <w:bCs/>
          <w:spacing w:val="-3"/>
          <w:w w:val="105"/>
          <w:sz w:val="24"/>
          <w:szCs w:val="24"/>
          <w:lang w:val="sr-Cyrl-CS"/>
        </w:rPr>
        <w:t>р</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4"/>
          <w:w w:val="105"/>
          <w:sz w:val="24"/>
          <w:szCs w:val="24"/>
          <w:lang w:val="sr-Cyrl-CS"/>
        </w:rPr>
        <w:t>н</w:t>
      </w:r>
      <w:r w:rsidRPr="00674189">
        <w:rPr>
          <w:rFonts w:ascii="Times New Roman" w:eastAsia="Arial" w:hAnsi="Times New Roman" w:cs="Times New Roman"/>
          <w:b/>
          <w:bCs/>
          <w:spacing w:val="-6"/>
          <w:w w:val="105"/>
          <w:sz w:val="24"/>
          <w:szCs w:val="24"/>
          <w:lang w:val="sr-Cyrl-CS"/>
        </w:rPr>
        <w:t>ш</w:t>
      </w:r>
      <w:r w:rsidRPr="00674189">
        <w:rPr>
          <w:rFonts w:ascii="Times New Roman" w:eastAsia="Arial" w:hAnsi="Times New Roman" w:cs="Times New Roman"/>
          <w:b/>
          <w:bCs/>
          <w:w w:val="105"/>
          <w:sz w:val="24"/>
          <w:szCs w:val="24"/>
          <w:lang w:val="sr-Cyrl-CS"/>
        </w:rPr>
        <w:t>e</w:t>
      </w:r>
    </w:p>
    <w:p w14:paraId="50CC623E" w14:textId="4EE2BFA9" w:rsidR="00AB56FB" w:rsidRPr="00674189" w:rsidRDefault="00555DA2" w:rsidP="001A15E5">
      <w:pPr>
        <w:pStyle w:val="bcpara"/>
        <w:spacing w:line="240" w:lineRule="auto"/>
        <w:ind w:left="896" w:hanging="34"/>
        <w:rPr>
          <w:lang w:val="sr-Cyrl-CS"/>
        </w:rPr>
      </w:pPr>
      <w:r w:rsidRPr="001A15E5">
        <w:rPr>
          <w:rFonts w:ascii="Times New Roman" w:hAnsi="Times New Roman"/>
          <w:spacing w:val="3"/>
          <w:w w:val="105"/>
          <w:sz w:val="24"/>
          <w:szCs w:val="24"/>
          <w:lang w:val="sr-Cyrl-CS"/>
        </w:rPr>
        <w:t xml:space="preserve">Бaнкa ће </w:t>
      </w:r>
      <w:r w:rsidRPr="001A15E5">
        <w:rPr>
          <w:rFonts w:ascii="Times New Roman" w:hAnsi="Times New Roman"/>
          <w:spacing w:val="-4"/>
          <w:w w:val="105"/>
          <w:sz w:val="24"/>
          <w:szCs w:val="24"/>
          <w:lang w:val="sr-Cyrl-CS"/>
        </w:rPr>
        <w:t>исплатити</w:t>
      </w:r>
      <w:r w:rsidRPr="001A15E5">
        <w:rPr>
          <w:rFonts w:ascii="Times New Roman" w:hAnsi="Times New Roman"/>
          <w:spacing w:val="3"/>
          <w:w w:val="105"/>
          <w:sz w:val="24"/>
          <w:szCs w:val="24"/>
          <w:lang w:val="sr-Cyrl-CS"/>
        </w:rPr>
        <w:t xml:space="preserve"> Крeдит у највише 15 (петнаест) Tрaнши. Изнoс свaкe Tрaншe биће у минимaлнoм изнoсу oд 10.000.000 евра (десет милиoна eврa) или (ако је мањи износ) целокупном неповученом oстaтку Кредита</w:t>
      </w:r>
      <w:r w:rsidR="00B85384" w:rsidRPr="00674189">
        <w:rPr>
          <w:w w:val="105"/>
          <w:lang w:val="sr-Cyrl-CS"/>
        </w:rPr>
        <w:t>.</w:t>
      </w:r>
    </w:p>
    <w:p w14:paraId="2EDAC140" w14:textId="3A358071" w:rsidR="00AB56FB" w:rsidRPr="00674189" w:rsidRDefault="00AB56FB" w:rsidP="00491410">
      <w:pPr>
        <w:pStyle w:val="Heading3"/>
        <w:keepNext w:val="0"/>
        <w:keepLines w:val="0"/>
        <w:widowControl w:val="0"/>
        <w:tabs>
          <w:tab w:val="clear" w:pos="1701"/>
          <w:tab w:val="clear" w:pos="2268"/>
          <w:tab w:val="left" w:pos="720"/>
        </w:tabs>
        <w:overflowPunct/>
        <w:autoSpaceDE/>
        <w:autoSpaceDN/>
        <w:adjustRightInd/>
        <w:spacing w:after="240"/>
        <w:ind w:left="0" w:firstLine="0"/>
        <w:textAlignment w:val="auto"/>
        <w:rPr>
          <w:rFonts w:ascii="Times New Roman" w:hAnsi="Times New Roman"/>
          <w:b w:val="0"/>
          <w:bCs/>
          <w:sz w:val="24"/>
          <w:szCs w:val="24"/>
          <w:lang w:val="sr-Cyrl-CS"/>
        </w:rPr>
      </w:pPr>
      <w:r w:rsidRPr="00674189">
        <w:rPr>
          <w:rFonts w:ascii="Times New Roman" w:hAnsi="Times New Roman"/>
          <w:bCs/>
          <w:w w:val="105"/>
          <w:sz w:val="24"/>
          <w:szCs w:val="24"/>
          <w:lang w:val="sr-Cyrl-CS"/>
        </w:rPr>
        <w:t>1.2.Б</w:t>
      </w:r>
      <w:r w:rsidRPr="00674189">
        <w:rPr>
          <w:rFonts w:ascii="Times New Roman" w:hAnsi="Times New Roman"/>
          <w:b w:val="0"/>
          <w:bCs/>
          <w:w w:val="105"/>
          <w:sz w:val="24"/>
          <w:szCs w:val="24"/>
          <w:lang w:val="sr-Cyrl-CS"/>
        </w:rPr>
        <w:tab/>
        <w:t xml:space="preserve"> </w:t>
      </w:r>
      <w:r w:rsidRPr="00674189">
        <w:rPr>
          <w:rFonts w:ascii="Times New Roman" w:hAnsi="Times New Roman"/>
          <w:spacing w:val="-1"/>
          <w:w w:val="105"/>
          <w:sz w:val="24"/>
          <w:szCs w:val="24"/>
          <w:lang w:val="sr-Cyrl-CS"/>
        </w:rPr>
        <w:t>Понуда</w:t>
      </w:r>
      <w:r w:rsidRPr="00674189">
        <w:rPr>
          <w:rFonts w:ascii="Times New Roman" w:hAnsi="Times New Roman"/>
          <w:spacing w:val="-14"/>
          <w:w w:val="105"/>
          <w:sz w:val="24"/>
          <w:szCs w:val="24"/>
          <w:lang w:val="sr-Cyrl-CS"/>
        </w:rPr>
        <w:t xml:space="preserve"> </w:t>
      </w:r>
      <w:r w:rsidRPr="00674189">
        <w:rPr>
          <w:rFonts w:ascii="Times New Roman" w:hAnsi="Times New Roman"/>
          <w:spacing w:val="-4"/>
          <w:w w:val="105"/>
          <w:sz w:val="24"/>
          <w:szCs w:val="24"/>
          <w:lang w:val="sr-Cyrl-CS"/>
        </w:rPr>
        <w:t>з</w:t>
      </w:r>
      <w:r w:rsidRPr="00674189">
        <w:rPr>
          <w:rFonts w:ascii="Times New Roman" w:hAnsi="Times New Roman"/>
          <w:w w:val="105"/>
          <w:sz w:val="24"/>
          <w:szCs w:val="24"/>
          <w:lang w:val="sr-Cyrl-CS"/>
        </w:rPr>
        <w:t>a</w:t>
      </w:r>
      <w:r w:rsidRPr="00674189">
        <w:rPr>
          <w:rFonts w:ascii="Times New Roman" w:hAnsi="Times New Roman"/>
          <w:spacing w:val="-16"/>
          <w:w w:val="105"/>
          <w:sz w:val="24"/>
          <w:szCs w:val="24"/>
          <w:lang w:val="sr-Cyrl-CS"/>
        </w:rPr>
        <w:t xml:space="preserve"> </w:t>
      </w:r>
      <w:r w:rsidRPr="00674189">
        <w:rPr>
          <w:rFonts w:ascii="Times New Roman" w:hAnsi="Times New Roman"/>
          <w:spacing w:val="2"/>
          <w:w w:val="105"/>
          <w:sz w:val="24"/>
          <w:szCs w:val="24"/>
          <w:lang w:val="sr-Cyrl-CS"/>
        </w:rPr>
        <w:t>и</w:t>
      </w:r>
      <w:r w:rsidRPr="00674189">
        <w:rPr>
          <w:rFonts w:ascii="Times New Roman" w:hAnsi="Times New Roman"/>
          <w:w w:val="105"/>
          <w:sz w:val="24"/>
          <w:szCs w:val="24"/>
          <w:lang w:val="sr-Cyrl-CS"/>
        </w:rPr>
        <w:t>с</w:t>
      </w:r>
      <w:r w:rsidRPr="00674189">
        <w:rPr>
          <w:rFonts w:ascii="Times New Roman" w:hAnsi="Times New Roman"/>
          <w:spacing w:val="-1"/>
          <w:w w:val="105"/>
          <w:sz w:val="24"/>
          <w:szCs w:val="24"/>
          <w:lang w:val="sr-Cyrl-CS"/>
        </w:rPr>
        <w:t>п</w:t>
      </w:r>
      <w:r w:rsidRPr="00674189">
        <w:rPr>
          <w:rFonts w:ascii="Times New Roman" w:hAnsi="Times New Roman"/>
          <w:spacing w:val="-3"/>
          <w:w w:val="105"/>
          <w:sz w:val="24"/>
          <w:szCs w:val="24"/>
          <w:lang w:val="sr-Cyrl-CS"/>
        </w:rPr>
        <w:t>л</w:t>
      </w:r>
      <w:r w:rsidRPr="00674189">
        <w:rPr>
          <w:rFonts w:ascii="Times New Roman" w:hAnsi="Times New Roman"/>
          <w:w w:val="105"/>
          <w:sz w:val="24"/>
          <w:szCs w:val="24"/>
          <w:lang w:val="sr-Cyrl-CS"/>
        </w:rPr>
        <w:t>a</w:t>
      </w:r>
      <w:r w:rsidRPr="00674189">
        <w:rPr>
          <w:rFonts w:ascii="Times New Roman" w:hAnsi="Times New Roman"/>
          <w:spacing w:val="-7"/>
          <w:w w:val="105"/>
          <w:sz w:val="24"/>
          <w:szCs w:val="24"/>
          <w:lang w:val="sr-Cyrl-CS"/>
        </w:rPr>
        <w:t>т</w:t>
      </w:r>
      <w:r w:rsidRPr="00674189">
        <w:rPr>
          <w:rFonts w:ascii="Times New Roman" w:hAnsi="Times New Roman"/>
          <w:w w:val="105"/>
          <w:sz w:val="24"/>
          <w:szCs w:val="24"/>
          <w:lang w:val="sr-Cyrl-CS"/>
        </w:rPr>
        <w:t>у</w:t>
      </w:r>
    </w:p>
    <w:p w14:paraId="41886888" w14:textId="5FD2304D" w:rsidR="00370995" w:rsidRPr="00370995" w:rsidRDefault="00370995" w:rsidP="001A15E5">
      <w:pPr>
        <w:pStyle w:val="bcpara"/>
        <w:spacing w:line="240" w:lineRule="auto"/>
        <w:ind w:left="896" w:hanging="34"/>
        <w:rPr>
          <w:bCs/>
          <w:lang w:val="sr-Cyrl-CS"/>
        </w:rPr>
      </w:pPr>
      <w:r w:rsidRPr="001A15E5">
        <w:rPr>
          <w:rFonts w:ascii="Times New Roman" w:hAnsi="Times New Roman"/>
          <w:bCs/>
          <w:sz w:val="24"/>
          <w:szCs w:val="24"/>
          <w:lang w:val="sr-Cyrl-CS"/>
        </w:rPr>
        <w:t xml:space="preserve">На </w:t>
      </w:r>
      <w:r w:rsidRPr="001A15E5">
        <w:rPr>
          <w:rFonts w:ascii="Times New Roman" w:eastAsia="Aptos" w:hAnsi="Times New Roman"/>
          <w:noProof w:val="0"/>
          <w:kern w:val="2"/>
          <w:sz w:val="24"/>
          <w:szCs w:val="24"/>
          <w:lang w:val="sr-Cyrl-CS"/>
          <w14:ligatures w14:val="standardContextual"/>
        </w:rPr>
        <w:t>захтев</w:t>
      </w:r>
      <w:r w:rsidRPr="001A15E5">
        <w:rPr>
          <w:rFonts w:ascii="Times New Roman" w:hAnsi="Times New Roman"/>
          <w:bCs/>
          <w:sz w:val="24"/>
          <w:szCs w:val="24"/>
          <w:lang w:val="sr-Cyrl-CS"/>
        </w:rPr>
        <w:t xml:space="preserve"> </w:t>
      </w:r>
      <w:r w:rsidRPr="001A15E5">
        <w:rPr>
          <w:rFonts w:ascii="Times New Roman" w:hAnsi="Times New Roman"/>
          <w:spacing w:val="3"/>
          <w:w w:val="105"/>
          <w:sz w:val="24"/>
          <w:szCs w:val="24"/>
          <w:lang w:val="sr-Cyrl-CS"/>
        </w:rPr>
        <w:t>Зајмопримца</w:t>
      </w:r>
      <w:r w:rsidRPr="001A15E5">
        <w:rPr>
          <w:rFonts w:ascii="Times New Roman" w:hAnsi="Times New Roman"/>
          <w:bCs/>
          <w:sz w:val="24"/>
          <w:szCs w:val="24"/>
          <w:lang w:val="sr-Cyrl-CS"/>
        </w:rPr>
        <w:t xml:space="preserve"> и према члану 1.4.А, под условом да ниједан догађај наведен у члану 1.6.Б није наступио и не траје, Банка ће након пријема таквог </w:t>
      </w:r>
      <w:r w:rsidRPr="00DD3BC1">
        <w:rPr>
          <w:rFonts w:ascii="Times New Roman" w:hAnsi="Times New Roman"/>
          <w:bCs/>
          <w:sz w:val="24"/>
          <w:szCs w:val="24"/>
          <w:lang w:val="sr-Cyrl-CS"/>
        </w:rPr>
        <w:t>захтева, по сопственом нахођењу</w:t>
      </w:r>
      <w:r w:rsidRPr="00370995">
        <w:rPr>
          <w:bCs/>
          <w:lang w:val="sr-Cyrl-CS"/>
        </w:rPr>
        <w:t>:</w:t>
      </w:r>
    </w:p>
    <w:p w14:paraId="2678E8CE" w14:textId="4C76759F" w:rsidR="00370995" w:rsidRPr="00370995" w:rsidRDefault="00370995" w:rsidP="00B926FB">
      <w:pPr>
        <w:spacing w:after="120" w:line="240" w:lineRule="auto"/>
        <w:ind w:left="1440" w:hanging="720"/>
        <w:jc w:val="both"/>
        <w:rPr>
          <w:rFonts w:ascii="Times New Roman" w:eastAsia="Times New Roman" w:hAnsi="Times New Roman" w:cs="Times New Roman"/>
          <w:bCs/>
          <w:noProof/>
          <w:sz w:val="24"/>
          <w:szCs w:val="24"/>
          <w:lang w:val="sr-Cyrl-CS"/>
        </w:rPr>
      </w:pPr>
      <w:r w:rsidRPr="00370995">
        <w:rPr>
          <w:rFonts w:ascii="Times New Roman" w:eastAsia="Times New Roman" w:hAnsi="Times New Roman" w:cs="Times New Roman"/>
          <w:bCs/>
          <w:noProof/>
          <w:sz w:val="24"/>
          <w:szCs w:val="24"/>
          <w:lang w:val="sr-Cyrl-CS"/>
        </w:rPr>
        <w:t>(а)</w:t>
      </w:r>
      <w:r w:rsidRPr="00370995">
        <w:rPr>
          <w:rFonts w:ascii="Times New Roman" w:eastAsia="Times New Roman" w:hAnsi="Times New Roman" w:cs="Times New Roman"/>
          <w:bCs/>
          <w:noProof/>
          <w:sz w:val="24"/>
          <w:szCs w:val="24"/>
          <w:lang w:val="sr-Cyrl-CS"/>
        </w:rPr>
        <w:tab/>
        <w:t>послати Зајмопримцу у року од 5 (пет) Радних дана од пријема таквог захтева Понуду за исплату Транше. Понуда за исплату ће садржати информације које су наведене у Прилогу Ц; или</w:t>
      </w:r>
    </w:p>
    <w:p w14:paraId="03924C6F" w14:textId="78AA6309" w:rsidR="00370995" w:rsidRPr="00370995" w:rsidRDefault="00370995" w:rsidP="00B926FB">
      <w:pPr>
        <w:spacing w:after="120" w:line="240" w:lineRule="auto"/>
        <w:ind w:left="1440" w:hanging="720"/>
        <w:jc w:val="both"/>
        <w:rPr>
          <w:rFonts w:ascii="Times New Roman" w:eastAsia="Times New Roman" w:hAnsi="Times New Roman" w:cs="Times New Roman"/>
          <w:bCs/>
          <w:noProof/>
          <w:sz w:val="24"/>
          <w:szCs w:val="24"/>
          <w:lang w:val="sr-Cyrl-CS"/>
        </w:rPr>
      </w:pPr>
      <w:r w:rsidRPr="00370995">
        <w:rPr>
          <w:rFonts w:ascii="Times New Roman" w:eastAsia="Times New Roman" w:hAnsi="Times New Roman" w:cs="Times New Roman"/>
          <w:bCs/>
          <w:noProof/>
          <w:sz w:val="24"/>
          <w:szCs w:val="24"/>
          <w:lang w:val="sr-Cyrl-CS"/>
        </w:rPr>
        <w:t>(б)</w:t>
      </w:r>
      <w:r w:rsidRPr="00370995">
        <w:rPr>
          <w:rFonts w:ascii="Times New Roman" w:eastAsia="Times New Roman" w:hAnsi="Times New Roman" w:cs="Times New Roman"/>
          <w:bCs/>
          <w:noProof/>
          <w:sz w:val="24"/>
          <w:szCs w:val="24"/>
          <w:lang w:val="sr-Cyrl-CS"/>
        </w:rPr>
        <w:tab/>
        <w:t>обавестити Зајмопримца да ће услови исплате тражене Транше бити договорени током снимљеног позива о одређивању цена који ће се одржати између Банке и Зајмопримца (у даљем тексту: „</w:t>
      </w:r>
      <w:r w:rsidRPr="00370995">
        <w:rPr>
          <w:rFonts w:ascii="Times New Roman" w:eastAsia="Times New Roman" w:hAnsi="Times New Roman" w:cs="Times New Roman"/>
          <w:b/>
          <w:noProof/>
          <w:sz w:val="24"/>
          <w:szCs w:val="24"/>
          <w:lang w:val="sr-Cyrl-CS"/>
        </w:rPr>
        <w:t xml:space="preserve">Транша </w:t>
      </w:r>
      <w:bookmarkStart w:id="2" w:name="_Hlk210731100"/>
      <w:r w:rsidRPr="00370995">
        <w:rPr>
          <w:rFonts w:ascii="Times New Roman" w:eastAsia="Times New Roman" w:hAnsi="Times New Roman" w:cs="Times New Roman"/>
          <w:b/>
          <w:noProof/>
          <w:sz w:val="24"/>
          <w:szCs w:val="24"/>
          <w:lang w:val="sr-Cyrl-CS"/>
        </w:rPr>
        <w:t>са актуелним ценама</w:t>
      </w:r>
      <w:bookmarkEnd w:id="2"/>
      <w:r w:rsidR="0097189D">
        <w:rPr>
          <w:rFonts w:ascii="Times New Roman" w:eastAsia="Times New Roman" w:hAnsi="Times New Roman" w:cs="Times New Roman"/>
          <w:bCs/>
          <w:noProof/>
          <w:sz w:val="24"/>
          <w:szCs w:val="24"/>
          <w:lang w:val="sr-Cyrl-CS"/>
        </w:rPr>
        <w:t>”</w:t>
      </w:r>
      <w:r w:rsidRPr="00370995">
        <w:rPr>
          <w:rFonts w:ascii="Times New Roman" w:eastAsia="Times New Roman" w:hAnsi="Times New Roman" w:cs="Times New Roman"/>
          <w:bCs/>
          <w:noProof/>
          <w:sz w:val="24"/>
          <w:szCs w:val="24"/>
          <w:lang w:val="sr-Cyrl-CS"/>
        </w:rPr>
        <w:t>). У том случају, у складу са члановима 1.4.Б и 1.4.Ц и након успешног позива о одређивању цена између Банке и Зајмопримца, током којег су Стране договориле услове исплате тражене Транше, Банка ће послати Зајмопримцу, истог Радног дана и након таквог успешног позива о одређивању цена, Понуду за исплату која одражава услове договорене током позива, а која ће садржати информације наведене у Прилогу Ц. Зајмопримац ће потврдити Траншу са са актуелним ценама као Прихваћену Траншу и прихватити Понуду за исплату достављањем Прихватања исплате Банци најкасније до Рока за прихватање исплате у складу са ставом (а) Члана 1.2.Ц. Крајњи рок за закључење успешног процеса одређивања цена је 5 (пет) Радних дана пре Крајњег датума расположивости</w:t>
      </w:r>
      <w:r w:rsidRPr="00DD3BC1">
        <w:rPr>
          <w:rFonts w:ascii="Times New Roman" w:eastAsia="Times New Roman" w:hAnsi="Times New Roman" w:cs="Times New Roman"/>
          <w:bCs/>
          <w:noProof/>
          <w:sz w:val="24"/>
          <w:szCs w:val="24"/>
          <w:lang w:val="sr-Cyrl-CS"/>
        </w:rPr>
        <w:t>.</w:t>
      </w:r>
      <w:r w:rsidR="00B86676" w:rsidRPr="00DD3BC1">
        <w:t xml:space="preserve"> </w:t>
      </w:r>
      <w:r w:rsidR="00B86676" w:rsidRPr="00DD3BC1">
        <w:rPr>
          <w:rFonts w:ascii="Times New Roman" w:eastAsia="Times New Roman" w:hAnsi="Times New Roman" w:cs="Times New Roman"/>
          <w:bCs/>
          <w:noProof/>
          <w:sz w:val="24"/>
          <w:szCs w:val="24"/>
          <w:lang w:val="sr-Cyrl-CS"/>
        </w:rPr>
        <w:t>Стране разумеју да: (i) у случају да Зајмопримац не пристане на организовање позива о одређивању цена, Зајмопримац неће примити никакву Понуду за исплату и (ii) Зајмопримац има слободу да одбије услове понуђене током позива о одређивању цена.</w:t>
      </w:r>
    </w:p>
    <w:p w14:paraId="54202EFF" w14:textId="3CD6556F" w:rsidR="00370995" w:rsidRPr="00370995" w:rsidRDefault="001A15E5" w:rsidP="001A15E5">
      <w:pPr>
        <w:pStyle w:val="bcpara"/>
        <w:spacing w:line="240" w:lineRule="auto"/>
        <w:ind w:left="896" w:hanging="34"/>
        <w:rPr>
          <w:bCs/>
          <w:lang w:val="sr-Cyrl-CS"/>
        </w:rPr>
      </w:pPr>
      <w:r>
        <w:rPr>
          <w:rFonts w:ascii="Times New Roman" w:eastAsia="Aptos" w:hAnsi="Times New Roman"/>
          <w:noProof w:val="0"/>
          <w:kern w:val="2"/>
          <w:sz w:val="24"/>
          <w:szCs w:val="24"/>
          <w:lang w:val="sr-Cyrl-CS"/>
          <w14:ligatures w14:val="standardContextual"/>
        </w:rPr>
        <w:t xml:space="preserve"> </w:t>
      </w:r>
      <w:r w:rsidR="00370995" w:rsidRPr="001A15E5">
        <w:rPr>
          <w:rFonts w:ascii="Times New Roman" w:eastAsia="Aptos" w:hAnsi="Times New Roman"/>
          <w:noProof w:val="0"/>
          <w:kern w:val="2"/>
          <w:sz w:val="24"/>
          <w:szCs w:val="24"/>
          <w:lang w:val="sr-Cyrl-CS"/>
          <w14:ligatures w14:val="standardContextual"/>
        </w:rPr>
        <w:t>Крајњи рок за пријем Банке таквог захтева Зајмопримца, у складу са овим чланом 1.2.Б, је 15 (петнаест) Радних дана пре Крајњег датума расположивости</w:t>
      </w:r>
      <w:r w:rsidR="00370995" w:rsidRPr="00370995">
        <w:rPr>
          <w:bCs/>
          <w:lang w:val="sr-Cyrl-CS"/>
        </w:rPr>
        <w:t>.</w:t>
      </w:r>
    </w:p>
    <w:p w14:paraId="0BB35D84" w14:textId="26918A9E" w:rsidR="00370995" w:rsidRPr="000E00A2" w:rsidRDefault="00370995" w:rsidP="001A15E5">
      <w:pPr>
        <w:pStyle w:val="bcpara"/>
        <w:spacing w:line="240" w:lineRule="auto"/>
        <w:ind w:left="896" w:hanging="34"/>
        <w:rPr>
          <w:rFonts w:ascii="Times New Roman" w:hAnsi="Times New Roman"/>
          <w:bCs/>
          <w:sz w:val="24"/>
          <w:szCs w:val="24"/>
          <w:lang w:val="sr-Latn-RS"/>
        </w:rPr>
      </w:pPr>
      <w:r w:rsidRPr="00370995">
        <w:rPr>
          <w:rFonts w:ascii="Times New Roman" w:eastAsia="Aptos" w:hAnsi="Times New Roman"/>
          <w:noProof w:val="0"/>
          <w:kern w:val="2"/>
          <w:sz w:val="24"/>
          <w:szCs w:val="24"/>
          <w:lang w:val="sr-Cyrl-CS"/>
          <w14:ligatures w14:val="standardContextual"/>
        </w:rPr>
        <w:t xml:space="preserve">Стране су сагласне да Понуду за исплату Банка може издати као непотписан документ и, у том случају, сматраће се прописно потписаном и достављеном у име Банке, под условом да је та Понуда за исплату послата путем електронске поште са следеће e-mail адресе </w:t>
      </w:r>
      <w:r w:rsidRPr="00370995">
        <w:rPr>
          <w:rFonts w:ascii="Times New Roman" w:eastAsia="Aptos" w:hAnsi="Times New Roman"/>
          <w:i/>
          <w:iCs/>
          <w:noProof w:val="0"/>
          <w:kern w:val="2"/>
          <w:sz w:val="24"/>
          <w:szCs w:val="24"/>
          <w:u w:val="single"/>
          <w:lang w:val="sr-Cyrl-CS"/>
          <w14:ligatures w14:val="standardContextual"/>
        </w:rPr>
        <w:t>EIB-FirmDisbursementOffer@eib.org</w:t>
      </w:r>
      <w:r w:rsidRPr="00370995">
        <w:rPr>
          <w:rFonts w:ascii="Times New Roman" w:eastAsia="Aptos" w:hAnsi="Times New Roman"/>
          <w:noProof w:val="0"/>
          <w:kern w:val="2"/>
          <w:sz w:val="24"/>
          <w:szCs w:val="24"/>
          <w:lang w:val="sr-Cyrl-CS"/>
          <w14:ligatures w14:val="standardContextual"/>
        </w:rPr>
        <w:t xml:space="preserve"> на e-mail адресу Зајмопримца наведену у члану 12.1.Б.</w:t>
      </w:r>
      <w:r w:rsidR="000E00A2">
        <w:rPr>
          <w:rFonts w:ascii="Times New Roman" w:eastAsia="Aptos" w:hAnsi="Times New Roman"/>
          <w:noProof w:val="0"/>
          <w:kern w:val="2"/>
          <w:sz w:val="24"/>
          <w:szCs w:val="24"/>
          <w:lang w:val="sr-Latn-RS"/>
          <w14:ligatures w14:val="standardContextual"/>
        </w:rPr>
        <w:t xml:space="preserve"> </w:t>
      </w:r>
      <w:r w:rsidR="000E00A2" w:rsidRPr="000E00A2">
        <w:rPr>
          <w:rFonts w:ascii="Times New Roman" w:eastAsia="Aptos" w:hAnsi="Times New Roman"/>
          <w:noProof w:val="0"/>
          <w:kern w:val="2"/>
          <w:sz w:val="24"/>
          <w:szCs w:val="24"/>
          <w:lang w:val="sr-Cyrl-CS"/>
          <w14:ligatures w14:val="standardContextual"/>
        </w:rPr>
        <w:t>Горе наведена е-порука ће укључивати (у копији) релевантне службенике Банке за информације Зајмопримца.</w:t>
      </w:r>
    </w:p>
    <w:p w14:paraId="57808556" w14:textId="77777777" w:rsidR="00AB56FB" w:rsidRPr="00674189" w:rsidRDefault="00AB56FB" w:rsidP="00277448">
      <w:pPr>
        <w:pStyle w:val="Heading3"/>
        <w:tabs>
          <w:tab w:val="clear" w:pos="1701"/>
          <w:tab w:val="clear" w:pos="2268"/>
        </w:tabs>
        <w:spacing w:after="240"/>
        <w:ind w:left="0" w:firstLine="0"/>
        <w:rPr>
          <w:rFonts w:ascii="Times New Roman" w:hAnsi="Times New Roman"/>
          <w:b w:val="0"/>
          <w:bCs/>
          <w:sz w:val="24"/>
          <w:szCs w:val="24"/>
          <w:lang w:val="sr-Cyrl-CS"/>
        </w:rPr>
      </w:pPr>
      <w:r w:rsidRPr="00674189">
        <w:rPr>
          <w:rFonts w:ascii="Times New Roman" w:hAnsi="Times New Roman"/>
          <w:sz w:val="24"/>
          <w:szCs w:val="24"/>
          <w:lang w:val="sr-Cyrl-CS"/>
        </w:rPr>
        <w:t>1.2.Ц</w:t>
      </w:r>
      <w:r w:rsidRPr="00674189">
        <w:rPr>
          <w:rFonts w:ascii="Times New Roman" w:hAnsi="Times New Roman"/>
          <w:b w:val="0"/>
          <w:sz w:val="24"/>
          <w:szCs w:val="24"/>
          <w:lang w:val="sr-Cyrl-CS"/>
        </w:rPr>
        <w:tab/>
      </w:r>
      <w:r w:rsidRPr="00674189">
        <w:rPr>
          <w:rFonts w:ascii="Times New Roman" w:hAnsi="Times New Roman"/>
          <w:sz w:val="24"/>
          <w:szCs w:val="24"/>
          <w:lang w:val="sr-Cyrl-CS"/>
        </w:rPr>
        <w:t>Прихватање исплате</w:t>
      </w:r>
    </w:p>
    <w:p w14:paraId="5CDD30DC" w14:textId="4E7E868D" w:rsidR="0037528E" w:rsidRPr="0037528E" w:rsidRDefault="0037528E" w:rsidP="00972667">
      <w:pPr>
        <w:spacing w:after="0" w:line="240" w:lineRule="auto"/>
        <w:ind w:left="1440" w:hanging="720"/>
        <w:jc w:val="both"/>
        <w:rPr>
          <w:rFonts w:ascii="Times New Roman" w:eastAsia="Times New Roman" w:hAnsi="Times New Roman" w:cs="Times New Roman"/>
          <w:sz w:val="24"/>
          <w:szCs w:val="24"/>
          <w:lang w:val="sr-Cyrl-CS"/>
        </w:rPr>
      </w:pPr>
      <w:r w:rsidRPr="0037528E">
        <w:rPr>
          <w:rFonts w:ascii="Times New Roman" w:eastAsia="Times New Roman" w:hAnsi="Times New Roman" w:cs="Times New Roman"/>
          <w:sz w:val="24"/>
          <w:szCs w:val="24"/>
          <w:lang w:val="sr-Cyrl-CS"/>
        </w:rPr>
        <w:t>(а)</w:t>
      </w:r>
      <w:r w:rsidRPr="0037528E">
        <w:rPr>
          <w:rFonts w:ascii="Times New Roman" w:eastAsia="Times New Roman" w:hAnsi="Times New Roman" w:cs="Times New Roman"/>
          <w:sz w:val="24"/>
          <w:szCs w:val="24"/>
          <w:lang w:val="sr-Cyrl-CS"/>
        </w:rPr>
        <w:tab/>
        <w:t>Зајмопримац може да прихвати Понуду за исплату достављањем Банци Прихватања исплате не касније од Рока за прихватање исплате, након чега следи препоручено писмо у складу са чланом 12.1.А. Прихватање исплате ће потписати Овлашћени потписник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14:paraId="50B5A791" w14:textId="0713CF4C" w:rsidR="0037528E" w:rsidRPr="0037528E" w:rsidRDefault="0037528E" w:rsidP="00972667">
      <w:pPr>
        <w:spacing w:after="0" w:line="240" w:lineRule="auto"/>
        <w:ind w:left="1440" w:hanging="720"/>
        <w:jc w:val="both"/>
        <w:rPr>
          <w:rFonts w:ascii="Times New Roman" w:eastAsia="Times New Roman" w:hAnsi="Times New Roman" w:cs="Times New Roman"/>
          <w:sz w:val="24"/>
          <w:szCs w:val="24"/>
          <w:lang w:val="sr-Cyrl-CS"/>
        </w:rPr>
      </w:pPr>
      <w:r w:rsidRPr="0037528E">
        <w:rPr>
          <w:rFonts w:ascii="Times New Roman" w:eastAsia="Times New Roman" w:hAnsi="Times New Roman" w:cs="Times New Roman"/>
          <w:sz w:val="24"/>
          <w:szCs w:val="24"/>
          <w:lang w:val="sr-Cyrl-CS"/>
        </w:rPr>
        <w:t>(б)</w:t>
      </w:r>
      <w:r w:rsidRPr="0037528E">
        <w:rPr>
          <w:rFonts w:ascii="Times New Roman" w:eastAsia="Times New Roman" w:hAnsi="Times New Roman" w:cs="Times New Roman"/>
          <w:sz w:val="24"/>
          <w:szCs w:val="24"/>
          <w:lang w:val="sr-Cyrl-CS"/>
        </w:rPr>
        <w:tab/>
        <w:t>Уколико Зајмопримац прописно прихвати Понуду за исплату у складу са њеним условима, на дан или пре Рока за прихватање исплате, Банка ће Прихваћену траншу учинити расположивом Зајмопримцу у складу са конкретном Понудом за исплату и према одредбама и условима овог Уговора.</w:t>
      </w:r>
    </w:p>
    <w:p w14:paraId="55A0986C" w14:textId="130AE147" w:rsidR="0037528E" w:rsidRPr="0037528E" w:rsidRDefault="0037528E" w:rsidP="00972667">
      <w:pPr>
        <w:spacing w:after="0" w:line="240" w:lineRule="auto"/>
        <w:ind w:left="1440" w:hanging="720"/>
        <w:jc w:val="both"/>
        <w:rPr>
          <w:rFonts w:ascii="Times New Roman" w:eastAsia="Times New Roman" w:hAnsi="Times New Roman" w:cs="Times New Roman"/>
          <w:sz w:val="24"/>
          <w:szCs w:val="24"/>
          <w:lang w:val="sr-Cyrl-CS"/>
        </w:rPr>
      </w:pPr>
      <w:r w:rsidRPr="0037528E">
        <w:rPr>
          <w:rFonts w:ascii="Times New Roman" w:eastAsia="Times New Roman" w:hAnsi="Times New Roman" w:cs="Times New Roman"/>
          <w:sz w:val="24"/>
          <w:szCs w:val="24"/>
          <w:lang w:val="sr-Cyrl-CS"/>
        </w:rPr>
        <w:t>(ц)</w:t>
      </w:r>
      <w:r w:rsidRPr="0037528E">
        <w:rPr>
          <w:rFonts w:ascii="Times New Roman" w:eastAsia="Times New Roman" w:hAnsi="Times New Roman" w:cs="Times New Roman"/>
          <w:sz w:val="24"/>
          <w:szCs w:val="24"/>
          <w:lang w:val="sr-Cyrl-CS"/>
        </w:rPr>
        <w:tab/>
      </w:r>
      <w:r w:rsidRPr="00B35CA4">
        <w:rPr>
          <w:rFonts w:ascii="Times New Roman" w:eastAsia="Times New Roman" w:hAnsi="Times New Roman" w:cs="Times New Roman"/>
          <w:sz w:val="24"/>
          <w:szCs w:val="24"/>
          <w:lang w:val="sr-Cyrl-CS"/>
        </w:rPr>
        <w:t>За транше које нису Транше са актуелним ценама, сматраће се да је Зајмопримац одбио сваку Понуду за исплату</w:t>
      </w:r>
      <w:r w:rsidRPr="0037528E">
        <w:rPr>
          <w:rFonts w:ascii="Times New Roman" w:eastAsia="Times New Roman" w:hAnsi="Times New Roman" w:cs="Times New Roman"/>
          <w:sz w:val="24"/>
          <w:szCs w:val="24"/>
          <w:lang w:val="sr-Cyrl-CS"/>
        </w:rPr>
        <w:t xml:space="preserve"> која није прописно прихваћена у складу са њеним условима на дан или пре Рока за прихватање исплате.</w:t>
      </w:r>
    </w:p>
    <w:p w14:paraId="2264EB15" w14:textId="0D044A71" w:rsidR="00B85384" w:rsidRPr="00674189" w:rsidRDefault="0037528E" w:rsidP="0037528E">
      <w:pPr>
        <w:spacing w:after="240" w:line="240" w:lineRule="auto"/>
        <w:ind w:left="1440" w:hanging="720"/>
        <w:jc w:val="both"/>
        <w:rPr>
          <w:rFonts w:ascii="Times New Roman" w:hAnsi="Times New Roman"/>
          <w:sz w:val="24"/>
          <w:szCs w:val="24"/>
          <w:lang w:val="sr-Cyrl-CS"/>
        </w:rPr>
      </w:pPr>
      <w:r w:rsidRPr="0037528E">
        <w:rPr>
          <w:rFonts w:ascii="Times New Roman" w:eastAsia="Aptos" w:hAnsi="Times New Roman"/>
          <w:kern w:val="2"/>
          <w:sz w:val="24"/>
          <w:szCs w:val="24"/>
          <w:lang w:val="sr-Cyrl-CS"/>
          <w14:ligatures w14:val="standardContextual"/>
        </w:rPr>
        <w:t>(д)</w:t>
      </w:r>
      <w:r w:rsidRPr="0037528E">
        <w:rPr>
          <w:rFonts w:ascii="Times New Roman" w:eastAsia="Aptos" w:hAnsi="Times New Roman"/>
          <w:kern w:val="2"/>
          <w:sz w:val="24"/>
          <w:szCs w:val="24"/>
          <w:lang w:val="sr-Cyrl-CS"/>
          <w14:ligatures w14:val="standardContextual"/>
        </w:rPr>
        <w:tab/>
        <w:t xml:space="preserve">Банка се може ослонити на информације наведене у најновијој Листи овлашћених </w:t>
      </w:r>
      <w:r w:rsidRPr="0037528E">
        <w:rPr>
          <w:rFonts w:ascii="Times New Roman" w:eastAsia="Times New Roman" w:hAnsi="Times New Roman" w:cs="Times New Roman"/>
          <w:sz w:val="24"/>
          <w:szCs w:val="24"/>
          <w:lang w:val="sr-Cyrl-CS"/>
        </w:rPr>
        <w:t>потписника</w:t>
      </w:r>
      <w:r w:rsidRPr="0037528E">
        <w:rPr>
          <w:rFonts w:ascii="Times New Roman" w:eastAsia="Aptos" w:hAnsi="Times New Roman"/>
          <w:kern w:val="2"/>
          <w:sz w:val="24"/>
          <w:szCs w:val="24"/>
          <w:lang w:val="sr-Cyrl-CS"/>
          <w14:ligatures w14:val="standardContextual"/>
        </w:rPr>
        <w:t xml:space="preserve"> и рачуна коју је Банци доставио Зајмопримац. Ако Прихватање исплате потпише лице означено као Овлашћени потписник у складу са најновијом Листом овлашћених потписника и рачуна коју је Банци доставио Зајмопримац, Банка може претпоставити да то лице има овлашћење да потпише и достави у име и за рачун Зајмопримца такво Прихватање исплате.</w:t>
      </w:r>
    </w:p>
    <w:p w14:paraId="149B40CD" w14:textId="24BC1BA0" w:rsidR="00AB56FB" w:rsidRPr="00674189" w:rsidRDefault="00AB56FB" w:rsidP="00277448">
      <w:pPr>
        <w:tabs>
          <w:tab w:val="left" w:pos="810"/>
          <w:tab w:val="left" w:pos="1080"/>
          <w:tab w:val="left" w:pos="1260"/>
        </w:tabs>
        <w:spacing w:after="240" w:line="240" w:lineRule="auto"/>
        <w:ind w:left="153"/>
        <w:rPr>
          <w:rFonts w:ascii="Times New Roman" w:eastAsia="Arial" w:hAnsi="Times New Roman" w:cs="Times New Roman"/>
          <w:sz w:val="24"/>
          <w:szCs w:val="24"/>
          <w:lang w:val="sr-Cyrl-CS"/>
        </w:rPr>
      </w:pPr>
      <w:r w:rsidRPr="00674189">
        <w:rPr>
          <w:rFonts w:ascii="Times New Roman" w:eastAsia="Arial" w:hAnsi="Times New Roman" w:cs="Times New Roman"/>
          <w:b/>
          <w:w w:val="105"/>
          <w:sz w:val="24"/>
          <w:szCs w:val="24"/>
          <w:lang w:val="sr-Cyrl-CS"/>
        </w:rPr>
        <w:t>1</w:t>
      </w:r>
      <w:r w:rsidRPr="00674189">
        <w:rPr>
          <w:rFonts w:ascii="Times New Roman" w:eastAsia="Arial" w:hAnsi="Times New Roman" w:cs="Times New Roman"/>
          <w:b/>
          <w:spacing w:val="4"/>
          <w:w w:val="105"/>
          <w:sz w:val="24"/>
          <w:szCs w:val="24"/>
          <w:lang w:val="sr-Cyrl-CS"/>
        </w:rPr>
        <w:t>.2.Д</w:t>
      </w:r>
      <w:r w:rsidRPr="00674189">
        <w:rPr>
          <w:rFonts w:ascii="Times New Roman" w:eastAsia="Arial" w:hAnsi="Times New Roman" w:cs="Times New Roman"/>
          <w:w w:val="105"/>
          <w:sz w:val="24"/>
          <w:szCs w:val="24"/>
          <w:lang w:val="sr-Cyrl-CS"/>
        </w:rPr>
        <w:tab/>
      </w:r>
      <w:r w:rsidR="001A15E5">
        <w:rPr>
          <w:rFonts w:ascii="Times New Roman" w:eastAsia="Arial" w:hAnsi="Times New Roman" w:cs="Times New Roman"/>
          <w:w w:val="105"/>
          <w:sz w:val="24"/>
          <w:szCs w:val="24"/>
          <w:lang w:val="sr-Cyrl-CS"/>
        </w:rPr>
        <w:t xml:space="preserve"> </w:t>
      </w:r>
      <w:r w:rsidRPr="00674189">
        <w:rPr>
          <w:rFonts w:ascii="Times New Roman" w:eastAsia="Arial" w:hAnsi="Times New Roman" w:cs="Times New Roman"/>
          <w:b/>
          <w:bCs/>
          <w:spacing w:val="1"/>
          <w:w w:val="105"/>
          <w:sz w:val="24"/>
          <w:szCs w:val="24"/>
          <w:lang w:val="sr-Cyrl-CS"/>
        </w:rPr>
        <w:t>Р</w:t>
      </w:r>
      <w:r w:rsidRPr="00674189">
        <w:rPr>
          <w:rFonts w:ascii="Times New Roman" w:eastAsia="Arial" w:hAnsi="Times New Roman" w:cs="Times New Roman"/>
          <w:b/>
          <w:bCs/>
          <w:spacing w:val="4"/>
          <w:w w:val="105"/>
          <w:sz w:val="24"/>
          <w:szCs w:val="24"/>
          <w:lang w:val="sr-Cyrl-CS"/>
        </w:rPr>
        <w:t>a</w:t>
      </w:r>
      <w:r w:rsidRPr="00674189">
        <w:rPr>
          <w:rFonts w:ascii="Times New Roman" w:eastAsia="Arial" w:hAnsi="Times New Roman" w:cs="Times New Roman"/>
          <w:b/>
          <w:bCs/>
          <w:spacing w:val="-6"/>
          <w:w w:val="105"/>
          <w:sz w:val="24"/>
          <w:szCs w:val="24"/>
          <w:lang w:val="sr-Cyrl-CS"/>
        </w:rPr>
        <w:t>ч</w:t>
      </w:r>
      <w:r w:rsidRPr="00674189">
        <w:rPr>
          <w:rFonts w:ascii="Times New Roman" w:eastAsia="Arial" w:hAnsi="Times New Roman" w:cs="Times New Roman"/>
          <w:b/>
          <w:bCs/>
          <w:spacing w:val="4"/>
          <w:w w:val="105"/>
          <w:sz w:val="24"/>
          <w:szCs w:val="24"/>
          <w:lang w:val="sr-Cyrl-CS"/>
        </w:rPr>
        <w:t>у</w:t>
      </w:r>
      <w:r w:rsidRPr="00674189">
        <w:rPr>
          <w:rFonts w:ascii="Times New Roman" w:eastAsia="Arial" w:hAnsi="Times New Roman" w:cs="Times New Roman"/>
          <w:b/>
          <w:bCs/>
          <w:w w:val="105"/>
          <w:sz w:val="24"/>
          <w:szCs w:val="24"/>
          <w:lang w:val="sr-Cyrl-CS"/>
        </w:rPr>
        <w:t>н</w:t>
      </w:r>
      <w:r w:rsidRPr="00674189">
        <w:rPr>
          <w:rFonts w:ascii="Times New Roman" w:eastAsia="Arial" w:hAnsi="Times New Roman" w:cs="Times New Roman"/>
          <w:b/>
          <w:bCs/>
          <w:spacing w:val="-15"/>
          <w:w w:val="105"/>
          <w:sz w:val="24"/>
          <w:szCs w:val="24"/>
          <w:lang w:val="sr-Cyrl-CS"/>
        </w:rPr>
        <w:t xml:space="preserve"> </w:t>
      </w:r>
      <w:r w:rsidRPr="00674189">
        <w:rPr>
          <w:rFonts w:ascii="Times New Roman" w:eastAsia="Arial" w:hAnsi="Times New Roman" w:cs="Times New Roman"/>
          <w:b/>
          <w:bCs/>
          <w:spacing w:val="-4"/>
          <w:w w:val="105"/>
          <w:sz w:val="24"/>
          <w:szCs w:val="24"/>
          <w:lang w:val="sr-Cyrl-CS"/>
        </w:rPr>
        <w:t>з</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11"/>
          <w:w w:val="105"/>
          <w:sz w:val="24"/>
          <w:szCs w:val="24"/>
          <w:lang w:val="sr-Cyrl-CS"/>
        </w:rPr>
        <w:t xml:space="preserve"> </w:t>
      </w:r>
      <w:r w:rsidRPr="00674189">
        <w:rPr>
          <w:rFonts w:ascii="Times New Roman" w:eastAsia="Arial" w:hAnsi="Times New Roman" w:cs="Times New Roman"/>
          <w:b/>
          <w:bCs/>
          <w:spacing w:val="-9"/>
          <w:w w:val="105"/>
          <w:sz w:val="24"/>
          <w:szCs w:val="24"/>
          <w:lang w:val="sr-Cyrl-CS"/>
        </w:rPr>
        <w:t>и</w:t>
      </w:r>
      <w:r w:rsidRPr="00674189">
        <w:rPr>
          <w:rFonts w:ascii="Times New Roman" w:eastAsia="Arial" w:hAnsi="Times New Roman" w:cs="Times New Roman"/>
          <w:b/>
          <w:bCs/>
          <w:w w:val="105"/>
          <w:sz w:val="24"/>
          <w:szCs w:val="24"/>
          <w:lang w:val="sr-Cyrl-CS"/>
        </w:rPr>
        <w:t>с</w:t>
      </w:r>
      <w:r w:rsidRPr="00674189">
        <w:rPr>
          <w:rFonts w:ascii="Times New Roman" w:eastAsia="Arial" w:hAnsi="Times New Roman" w:cs="Times New Roman"/>
          <w:b/>
          <w:bCs/>
          <w:spacing w:val="4"/>
          <w:w w:val="105"/>
          <w:sz w:val="24"/>
          <w:szCs w:val="24"/>
          <w:lang w:val="sr-Cyrl-CS"/>
        </w:rPr>
        <w:t>п</w:t>
      </w:r>
      <w:r w:rsidRPr="00674189">
        <w:rPr>
          <w:rFonts w:ascii="Times New Roman" w:eastAsia="Arial" w:hAnsi="Times New Roman" w:cs="Times New Roman"/>
          <w:b/>
          <w:bCs/>
          <w:spacing w:val="-8"/>
          <w:w w:val="105"/>
          <w:sz w:val="24"/>
          <w:szCs w:val="24"/>
          <w:lang w:val="sr-Cyrl-CS"/>
        </w:rPr>
        <w:t>л</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7"/>
          <w:w w:val="105"/>
          <w:sz w:val="24"/>
          <w:szCs w:val="24"/>
          <w:lang w:val="sr-Cyrl-CS"/>
        </w:rPr>
        <w:t>т</w:t>
      </w:r>
      <w:r w:rsidRPr="00674189">
        <w:rPr>
          <w:rFonts w:ascii="Times New Roman" w:eastAsia="Arial" w:hAnsi="Times New Roman" w:cs="Times New Roman"/>
          <w:b/>
          <w:bCs/>
          <w:w w:val="105"/>
          <w:sz w:val="24"/>
          <w:szCs w:val="24"/>
          <w:lang w:val="sr-Cyrl-CS"/>
        </w:rPr>
        <w:t>у</w:t>
      </w:r>
    </w:p>
    <w:p w14:paraId="2311A67B" w14:textId="77777777" w:rsidR="00AB56FB" w:rsidRPr="00674189" w:rsidRDefault="00AB56FB" w:rsidP="001A15E5">
      <w:pPr>
        <w:pStyle w:val="bcpara"/>
        <w:spacing w:line="240" w:lineRule="auto"/>
        <w:ind w:left="896" w:hanging="34"/>
        <w:rPr>
          <w:rFonts w:ascii="Times New Roman" w:hAnsi="Times New Roman"/>
          <w:sz w:val="24"/>
          <w:szCs w:val="24"/>
          <w:lang w:val="sr-Cyrl-CS"/>
        </w:rPr>
      </w:pPr>
      <w:r w:rsidRPr="00674189">
        <w:rPr>
          <w:rFonts w:ascii="Times New Roman" w:hAnsi="Times New Roman"/>
          <w:sz w:val="24"/>
          <w:szCs w:val="24"/>
          <w:lang w:val="sr-Cyrl-CS"/>
        </w:rPr>
        <w:t>Исплата се врши на Рачу</w:t>
      </w:r>
      <w:r w:rsidR="002C2DF5" w:rsidRPr="00674189">
        <w:rPr>
          <w:rFonts w:ascii="Times New Roman" w:hAnsi="Times New Roman"/>
          <w:sz w:val="24"/>
          <w:szCs w:val="24"/>
          <w:lang w:val="sr-Cyrl-CS"/>
        </w:rPr>
        <w:t>н за исплату који је наведен у релевантном</w:t>
      </w:r>
      <w:r w:rsidRPr="00674189">
        <w:rPr>
          <w:rFonts w:ascii="Times New Roman" w:hAnsi="Times New Roman"/>
          <w:sz w:val="24"/>
          <w:szCs w:val="24"/>
          <w:lang w:val="sr-Cyrl-CS"/>
        </w:rPr>
        <w:t xml:space="preserve"> </w:t>
      </w:r>
      <w:r w:rsidR="002C2DF5" w:rsidRPr="001A15E5">
        <w:rPr>
          <w:rFonts w:ascii="Times New Roman" w:hAnsi="Times New Roman"/>
          <w:sz w:val="24"/>
          <w:szCs w:val="24"/>
          <w:lang w:val="sr-Cyrl-CS"/>
        </w:rPr>
        <w:t>Обавештењу</w:t>
      </w:r>
      <w:r w:rsidR="002C2DF5" w:rsidRPr="00674189">
        <w:rPr>
          <w:rFonts w:ascii="Times New Roman" w:hAnsi="Times New Roman"/>
          <w:sz w:val="24"/>
          <w:szCs w:val="24"/>
          <w:lang w:val="sr-Cyrl-CS"/>
        </w:rPr>
        <w:t xml:space="preserve"> о п</w:t>
      </w:r>
      <w:r w:rsidRPr="00674189">
        <w:rPr>
          <w:rFonts w:ascii="Times New Roman" w:hAnsi="Times New Roman"/>
          <w:sz w:val="24"/>
          <w:szCs w:val="24"/>
          <w:lang w:val="sr-Cyrl-CS"/>
        </w:rPr>
        <w:t xml:space="preserve">рихватању </w:t>
      </w:r>
      <w:r w:rsidRPr="00674189">
        <w:rPr>
          <w:rFonts w:ascii="Times New Roman" w:hAnsi="Times New Roman"/>
          <w:noProof w:val="0"/>
          <w:sz w:val="24"/>
          <w:szCs w:val="24"/>
          <w:lang w:val="sr-Cyrl-CS"/>
        </w:rPr>
        <w:t>исплате</w:t>
      </w:r>
      <w:r w:rsidRPr="00674189">
        <w:rPr>
          <w:rFonts w:ascii="Times New Roman" w:hAnsi="Times New Roman"/>
          <w:sz w:val="24"/>
          <w:szCs w:val="24"/>
          <w:lang w:val="sr-Cyrl-CS"/>
        </w:rPr>
        <w:t>, под условом да је так</w:t>
      </w:r>
      <w:r w:rsidR="00F845FB" w:rsidRPr="00674189">
        <w:rPr>
          <w:rFonts w:ascii="Times New Roman" w:hAnsi="Times New Roman"/>
          <w:sz w:val="24"/>
          <w:szCs w:val="24"/>
          <w:lang w:val="sr-Cyrl-CS"/>
        </w:rPr>
        <w:t>а</w:t>
      </w:r>
      <w:r w:rsidRPr="00674189">
        <w:rPr>
          <w:rFonts w:ascii="Times New Roman" w:hAnsi="Times New Roman"/>
          <w:sz w:val="24"/>
          <w:szCs w:val="24"/>
          <w:lang w:val="sr-Cyrl-CS"/>
        </w:rPr>
        <w:t xml:space="preserve">в </w:t>
      </w:r>
      <w:r w:rsidR="00F845FB" w:rsidRPr="00674189">
        <w:rPr>
          <w:rFonts w:ascii="Times New Roman" w:hAnsi="Times New Roman"/>
          <w:sz w:val="24"/>
          <w:szCs w:val="24"/>
          <w:lang w:val="sr-Cyrl-CS"/>
        </w:rPr>
        <w:t xml:space="preserve">Рачун за исплату </w:t>
      </w:r>
      <w:r w:rsidRPr="00674189">
        <w:rPr>
          <w:rFonts w:ascii="Times New Roman" w:hAnsi="Times New Roman"/>
          <w:sz w:val="24"/>
          <w:szCs w:val="24"/>
          <w:lang w:val="sr-Cyrl-CS"/>
        </w:rPr>
        <w:t>прихватљив за Банку.</w:t>
      </w:r>
    </w:p>
    <w:p w14:paraId="772C8463" w14:textId="77777777" w:rsidR="00AB56FB" w:rsidRPr="00674189" w:rsidRDefault="00AB56FB" w:rsidP="001A15E5">
      <w:pPr>
        <w:pStyle w:val="bcpara"/>
        <w:spacing w:line="240" w:lineRule="auto"/>
        <w:ind w:left="896" w:hanging="34"/>
        <w:rPr>
          <w:rFonts w:ascii="Times New Roman" w:hAnsi="Times New Roman"/>
          <w:sz w:val="24"/>
          <w:szCs w:val="24"/>
          <w:lang w:val="sr-Cyrl-CS"/>
        </w:rPr>
      </w:pPr>
      <w:r w:rsidRPr="00674189">
        <w:rPr>
          <w:rFonts w:ascii="Times New Roman" w:hAnsi="Times New Roman"/>
          <w:sz w:val="24"/>
          <w:szCs w:val="24"/>
          <w:lang w:val="sr-Cyrl-CS"/>
        </w:rPr>
        <w:t>Не доводећи у питање члан 5.2(</w:t>
      </w:r>
      <w:r w:rsidR="00755EC7" w:rsidRPr="00674189">
        <w:rPr>
          <w:rFonts w:ascii="Times New Roman" w:hAnsi="Times New Roman"/>
          <w:sz w:val="24"/>
          <w:szCs w:val="24"/>
          <w:lang w:val="sr-Cyrl-CS"/>
        </w:rPr>
        <w:t>e</w:t>
      </w:r>
      <w:r w:rsidRPr="00674189">
        <w:rPr>
          <w:rFonts w:ascii="Times New Roman" w:hAnsi="Times New Roman"/>
          <w:sz w:val="24"/>
          <w:szCs w:val="24"/>
          <w:lang w:val="sr-Cyrl-CS"/>
        </w:rPr>
        <w:t xml:space="preserve">), Зајмопримац потврђује да плаћања на Рачун за исплату </w:t>
      </w:r>
      <w:r w:rsidRPr="00674189">
        <w:rPr>
          <w:rFonts w:ascii="Times New Roman" w:hAnsi="Times New Roman"/>
          <w:noProof w:val="0"/>
          <w:sz w:val="24"/>
          <w:szCs w:val="24"/>
          <w:lang w:val="sr-Cyrl-CS"/>
        </w:rPr>
        <w:t>представљају</w:t>
      </w:r>
      <w:r w:rsidRPr="00674189">
        <w:rPr>
          <w:rFonts w:ascii="Times New Roman" w:hAnsi="Times New Roman"/>
          <w:sz w:val="24"/>
          <w:szCs w:val="24"/>
          <w:lang w:val="sr-Cyrl-CS"/>
        </w:rPr>
        <w:t xml:space="preserve"> исплате на основу овог </w:t>
      </w:r>
      <w:r w:rsidR="002C2DF5" w:rsidRPr="00674189">
        <w:rPr>
          <w:rFonts w:ascii="Times New Roman" w:hAnsi="Times New Roman"/>
          <w:sz w:val="24"/>
          <w:szCs w:val="24"/>
          <w:lang w:val="sr-Cyrl-CS"/>
        </w:rPr>
        <w:t>У</w:t>
      </w:r>
      <w:r w:rsidRPr="00674189">
        <w:rPr>
          <w:rFonts w:ascii="Times New Roman" w:hAnsi="Times New Roman"/>
          <w:sz w:val="24"/>
          <w:szCs w:val="24"/>
          <w:lang w:val="sr-Cyrl-CS"/>
        </w:rPr>
        <w:t>говора једнако као да су извршене на сопствени банкарски рачун Зајмопримца.</w:t>
      </w:r>
    </w:p>
    <w:p w14:paraId="0061908C" w14:textId="523D4C2B" w:rsidR="00AB56FB" w:rsidRPr="00674189" w:rsidRDefault="00AB56FB" w:rsidP="001A15E5">
      <w:pPr>
        <w:pStyle w:val="bcpara"/>
        <w:spacing w:line="240" w:lineRule="auto"/>
        <w:ind w:left="896" w:hanging="34"/>
        <w:rPr>
          <w:rFonts w:ascii="Times New Roman" w:hAnsi="Times New Roman"/>
          <w:sz w:val="24"/>
          <w:szCs w:val="24"/>
          <w:lang w:val="sr-Cyrl-CS"/>
        </w:rPr>
      </w:pPr>
      <w:r w:rsidRPr="00674189">
        <w:rPr>
          <w:rFonts w:ascii="Times New Roman" w:hAnsi="Times New Roman"/>
          <w:sz w:val="24"/>
          <w:szCs w:val="24"/>
          <w:lang w:val="sr-Cyrl-CS"/>
        </w:rPr>
        <w:t xml:space="preserve">Сaмo jeдaн </w:t>
      </w:r>
      <w:r w:rsidRPr="001A15E5">
        <w:rPr>
          <w:rFonts w:ascii="Times New Roman" w:hAnsi="Times New Roman"/>
          <w:sz w:val="24"/>
          <w:szCs w:val="24"/>
          <w:lang w:val="sr-Cyrl-CS"/>
        </w:rPr>
        <w:t>Рачун</w:t>
      </w:r>
      <w:r w:rsidRPr="00674189">
        <w:rPr>
          <w:rFonts w:ascii="Times New Roman" w:hAnsi="Times New Roman"/>
          <w:sz w:val="24"/>
          <w:szCs w:val="24"/>
          <w:lang w:val="sr-Cyrl-CS"/>
        </w:rPr>
        <w:t xml:space="preserve"> за исплату мoжe бити нaвeдeн зa свaку Tрaншу.</w:t>
      </w:r>
      <w:bookmarkStart w:id="3" w:name="p103"/>
      <w:bookmarkEnd w:id="1"/>
    </w:p>
    <w:p w14:paraId="39F30B27" w14:textId="77777777" w:rsidR="00AB56FB" w:rsidRPr="00674189" w:rsidRDefault="00AB56FB" w:rsidP="000972EB">
      <w:pPr>
        <w:pStyle w:val="bcarticlexox"/>
        <w:tabs>
          <w:tab w:val="left" w:pos="810"/>
        </w:tabs>
        <w:ind w:left="0" w:firstLine="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 xml:space="preserve">  1.3</w:t>
      </w:r>
      <w:r w:rsidRPr="00674189">
        <w:rPr>
          <w:rFonts w:ascii="Times New Roman" w:hAnsi="Times New Roman"/>
          <w:noProof w:val="0"/>
          <w:sz w:val="24"/>
          <w:szCs w:val="24"/>
          <w:lang w:val="sr-Cyrl-CS"/>
        </w:rPr>
        <w:tab/>
      </w:r>
      <w:r w:rsidRPr="00674189">
        <w:rPr>
          <w:rFonts w:ascii="Times New Roman" w:hAnsi="Times New Roman"/>
          <w:noProof w:val="0"/>
          <w:sz w:val="24"/>
          <w:szCs w:val="24"/>
          <w:u w:val="single"/>
          <w:lang w:val="sr-Cyrl-CS"/>
        </w:rPr>
        <w:t>Валута исплате</w:t>
      </w:r>
    </w:p>
    <w:p w14:paraId="3BFF9BCC" w14:textId="77777777" w:rsidR="00AB56FB" w:rsidRPr="00674189" w:rsidRDefault="00AB56FB" w:rsidP="001A15E5">
      <w:pPr>
        <w:pStyle w:val="bcpara"/>
        <w:spacing w:line="240" w:lineRule="auto"/>
        <w:ind w:left="896" w:hanging="34"/>
        <w:rPr>
          <w:rFonts w:ascii="Times New Roman" w:hAnsi="Times New Roman"/>
          <w:noProof w:val="0"/>
          <w:sz w:val="24"/>
          <w:szCs w:val="24"/>
          <w:lang w:val="sr-Cyrl-CS"/>
        </w:rPr>
      </w:pPr>
      <w:r w:rsidRPr="00674189">
        <w:rPr>
          <w:rFonts w:ascii="Times New Roman" w:hAnsi="Times New Roman"/>
          <w:sz w:val="24"/>
          <w:szCs w:val="24"/>
          <w:lang w:val="sr-Cyrl-CS"/>
        </w:rPr>
        <w:t>Банка</w:t>
      </w:r>
      <w:r w:rsidRPr="00674189">
        <w:rPr>
          <w:rFonts w:ascii="Times New Roman" w:hAnsi="Times New Roman"/>
          <w:noProof w:val="0"/>
          <w:sz w:val="24"/>
          <w:szCs w:val="24"/>
          <w:lang w:val="sr-Cyrl-CS"/>
        </w:rPr>
        <w:t xml:space="preserve"> </w:t>
      </w:r>
      <w:r w:rsidRPr="001A15E5">
        <w:rPr>
          <w:rFonts w:ascii="Times New Roman" w:hAnsi="Times New Roman"/>
          <w:noProof w:val="0"/>
          <w:sz w:val="24"/>
          <w:szCs w:val="24"/>
          <w:lang w:val="sr-Cyrl-CS"/>
        </w:rPr>
        <w:t>исплаћује</w:t>
      </w:r>
      <w:r w:rsidRPr="00674189">
        <w:rPr>
          <w:rFonts w:ascii="Times New Roman" w:hAnsi="Times New Roman"/>
          <w:noProof w:val="0"/>
          <w:sz w:val="24"/>
          <w:szCs w:val="24"/>
          <w:lang w:val="sr-Cyrl-CS"/>
        </w:rPr>
        <w:t xml:space="preserve"> сваку </w:t>
      </w:r>
      <w:r w:rsidR="002C2DF5" w:rsidRPr="00674189">
        <w:rPr>
          <w:rFonts w:ascii="Times New Roman" w:hAnsi="Times New Roman"/>
          <w:noProof w:val="0"/>
          <w:sz w:val="24"/>
          <w:szCs w:val="24"/>
          <w:lang w:val="sr-Cyrl-CS"/>
        </w:rPr>
        <w:t>Т</w:t>
      </w:r>
      <w:r w:rsidRPr="00674189">
        <w:rPr>
          <w:rFonts w:ascii="Times New Roman" w:hAnsi="Times New Roman"/>
          <w:noProof w:val="0"/>
          <w:sz w:val="24"/>
          <w:szCs w:val="24"/>
          <w:lang w:val="sr-Cyrl-CS"/>
        </w:rPr>
        <w:t xml:space="preserve">раншу у </w:t>
      </w:r>
      <w:r w:rsidR="00440AA6" w:rsidRPr="00674189">
        <w:rPr>
          <w:rFonts w:ascii="Times New Roman" w:hAnsi="Times New Roman"/>
          <w:sz w:val="24"/>
          <w:szCs w:val="24"/>
          <w:lang w:val="sr-Cyrl-CS"/>
        </w:rPr>
        <w:t>еврима</w:t>
      </w:r>
      <w:r w:rsidRPr="00674189">
        <w:rPr>
          <w:rFonts w:ascii="Times New Roman" w:hAnsi="Times New Roman"/>
          <w:noProof w:val="0"/>
          <w:sz w:val="24"/>
          <w:szCs w:val="24"/>
          <w:lang w:val="sr-Cyrl-CS"/>
        </w:rPr>
        <w:t>.</w:t>
      </w:r>
    </w:p>
    <w:bookmarkEnd w:id="3"/>
    <w:p w14:paraId="5808B960" w14:textId="4A5BC82E" w:rsidR="00AB56FB" w:rsidRPr="00674189" w:rsidRDefault="00AB56FB" w:rsidP="000972EB">
      <w:pPr>
        <w:pStyle w:val="bcarticlexox"/>
        <w:keepNext w:val="0"/>
        <w:tabs>
          <w:tab w:val="left" w:pos="6120"/>
        </w:tabs>
        <w:ind w:left="1140" w:hanging="114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 xml:space="preserve">  1.4      </w:t>
      </w:r>
      <w:r w:rsidR="001A15E5">
        <w:rPr>
          <w:rFonts w:ascii="Times New Roman" w:hAnsi="Times New Roman"/>
          <w:noProof w:val="0"/>
          <w:sz w:val="24"/>
          <w:szCs w:val="24"/>
          <w:lang w:val="sr-Cyrl-CS"/>
        </w:rPr>
        <w:t xml:space="preserve"> </w:t>
      </w:r>
      <w:r w:rsidRPr="00674189">
        <w:rPr>
          <w:rFonts w:ascii="Times New Roman" w:hAnsi="Times New Roman"/>
          <w:noProof w:val="0"/>
          <w:sz w:val="24"/>
          <w:szCs w:val="24"/>
          <w:u w:val="single"/>
          <w:lang w:val="sr-Cyrl-CS"/>
        </w:rPr>
        <w:t>Услови исплате</w:t>
      </w:r>
    </w:p>
    <w:p w14:paraId="61BC70AA" w14:textId="488EF350" w:rsidR="00AB56FB" w:rsidRPr="00674189" w:rsidRDefault="00AB56FB" w:rsidP="000972EB">
      <w:pPr>
        <w:pStyle w:val="Heading3"/>
        <w:keepNext w:val="0"/>
        <w:tabs>
          <w:tab w:val="clear" w:pos="1701"/>
          <w:tab w:val="clear" w:pos="2268"/>
        </w:tabs>
        <w:spacing w:after="240"/>
        <w:ind w:left="0" w:firstLine="0"/>
        <w:rPr>
          <w:rFonts w:ascii="Times New Roman" w:hAnsi="Times New Roman"/>
          <w:sz w:val="24"/>
          <w:szCs w:val="24"/>
          <w:lang w:val="sr-Cyrl-CS"/>
        </w:rPr>
      </w:pPr>
      <w:r w:rsidRPr="00674189">
        <w:rPr>
          <w:rFonts w:ascii="Times New Roman" w:hAnsi="Times New Roman"/>
          <w:sz w:val="24"/>
          <w:szCs w:val="24"/>
          <w:lang w:val="sr-Cyrl-CS"/>
        </w:rPr>
        <w:t xml:space="preserve">  1.4.А</w:t>
      </w:r>
      <w:r w:rsidRPr="00674189">
        <w:rPr>
          <w:rFonts w:ascii="Times New Roman" w:hAnsi="Times New Roman"/>
          <w:sz w:val="24"/>
          <w:szCs w:val="24"/>
          <w:lang w:val="sr-Cyrl-CS"/>
        </w:rPr>
        <w:tab/>
      </w:r>
      <w:r w:rsidR="001A15E5">
        <w:rPr>
          <w:rFonts w:ascii="Times New Roman" w:hAnsi="Times New Roman"/>
          <w:sz w:val="24"/>
          <w:szCs w:val="24"/>
          <w:lang w:val="sr-Cyrl-CS"/>
        </w:rPr>
        <w:t xml:space="preserve">  </w:t>
      </w:r>
      <w:r w:rsidR="00231256">
        <w:rPr>
          <w:rFonts w:ascii="Times New Roman" w:hAnsi="Times New Roman"/>
          <w:sz w:val="24"/>
          <w:szCs w:val="24"/>
          <w:lang w:val="sr-Cyrl-CS"/>
        </w:rPr>
        <w:t>Предуслови код првог захтева</w:t>
      </w:r>
      <w:r w:rsidRPr="00674189">
        <w:rPr>
          <w:rFonts w:ascii="Times New Roman" w:hAnsi="Times New Roman"/>
          <w:sz w:val="24"/>
          <w:szCs w:val="24"/>
          <w:lang w:val="sr-Cyrl-CS"/>
        </w:rPr>
        <w:t xml:space="preserve"> за Понуду за исплату</w:t>
      </w:r>
    </w:p>
    <w:p w14:paraId="153B0CF7" w14:textId="3742D48D" w:rsidR="00AB56FB" w:rsidRPr="00674189" w:rsidRDefault="00AB56FB" w:rsidP="001A15E5">
      <w:pPr>
        <w:pStyle w:val="bcpara"/>
        <w:spacing w:line="240" w:lineRule="auto"/>
        <w:ind w:left="896" w:hanging="34"/>
        <w:rPr>
          <w:rFonts w:ascii="Times New Roman" w:hAnsi="Times New Roman"/>
          <w:sz w:val="24"/>
          <w:szCs w:val="24"/>
          <w:lang w:val="sr-Cyrl-CS"/>
        </w:rPr>
      </w:pPr>
      <w:r w:rsidRPr="00674189">
        <w:rPr>
          <w:rFonts w:ascii="Times New Roman" w:hAnsi="Times New Roman"/>
          <w:noProof w:val="0"/>
          <w:sz w:val="24"/>
          <w:szCs w:val="24"/>
          <w:lang w:val="sr-Cyrl-CS"/>
        </w:rPr>
        <w:t>Банка</w:t>
      </w:r>
      <w:r w:rsidRPr="00674189">
        <w:rPr>
          <w:rFonts w:ascii="Times New Roman" w:hAnsi="Times New Roman"/>
          <w:sz w:val="24"/>
          <w:szCs w:val="24"/>
          <w:lang w:val="sr-Cyrl-CS"/>
        </w:rPr>
        <w:t xml:space="preserve"> је примила од Зајмопримца у форми и садржају који Банка сматра </w:t>
      </w:r>
      <w:r w:rsidR="00360D92" w:rsidRPr="00360D92">
        <w:rPr>
          <w:rFonts w:ascii="Times New Roman" w:hAnsi="Times New Roman"/>
          <w:sz w:val="24"/>
          <w:szCs w:val="24"/>
          <w:lang w:val="sr-Cyrl-CS"/>
        </w:rPr>
        <w:t>прихватљивим</w:t>
      </w:r>
      <w:r w:rsidRPr="00674189">
        <w:rPr>
          <w:rFonts w:ascii="Times New Roman" w:hAnsi="Times New Roman"/>
          <w:sz w:val="24"/>
          <w:szCs w:val="24"/>
          <w:lang w:val="sr-Cyrl-CS"/>
        </w:rPr>
        <w:t>:</w:t>
      </w:r>
    </w:p>
    <w:p w14:paraId="156D2617" w14:textId="3505BCD3" w:rsidR="00AB56FB" w:rsidRPr="00674189" w:rsidRDefault="00CF00A4" w:rsidP="00491410">
      <w:pPr>
        <w:spacing w:after="12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а) </w:t>
      </w:r>
      <w:r w:rsidR="00FB73FE" w:rsidRPr="00674189">
        <w:rPr>
          <w:rFonts w:ascii="Times New Roman" w:hAnsi="Times New Roman" w:cs="Times New Roman"/>
          <w:sz w:val="24"/>
          <w:szCs w:val="24"/>
          <w:lang w:val="sr-Cyrl-CS"/>
        </w:rPr>
        <w:t xml:space="preserve">  </w:t>
      </w:r>
      <w:r w:rsidR="00360D92">
        <w:rPr>
          <w:rFonts w:ascii="Times New Roman" w:hAnsi="Times New Roman" w:cs="Times New Roman"/>
          <w:sz w:val="24"/>
          <w:szCs w:val="24"/>
        </w:rPr>
        <w:t xml:space="preserve">  </w:t>
      </w:r>
      <w:r w:rsidR="00360D92" w:rsidRPr="00360D92">
        <w:rPr>
          <w:rFonts w:ascii="Times New Roman" w:hAnsi="Times New Roman" w:cs="Times New Roman"/>
          <w:sz w:val="24"/>
          <w:szCs w:val="24"/>
          <w:lang w:val="sr-Cyrl-CS"/>
        </w:rPr>
        <w:t>доказ да је потписивање овог Уговора од стране Зајмопримца прописно одобрено и да је лице или лица која потписују овај Уговор у име Зајмопримца прописно овлашћено(а) за то, заједно са примером потписа сваког таквог лица</w:t>
      </w:r>
      <w:r w:rsidR="004E6C8A" w:rsidRPr="00674189">
        <w:rPr>
          <w:rFonts w:ascii="Times New Roman" w:hAnsi="Times New Roman" w:cs="Times New Roman"/>
          <w:sz w:val="24"/>
          <w:szCs w:val="24"/>
          <w:lang w:val="sr-Cyrl-CS"/>
        </w:rPr>
        <w:t>;</w:t>
      </w:r>
      <w:r w:rsidR="00B006CC">
        <w:rPr>
          <w:rFonts w:ascii="Times New Roman" w:hAnsi="Times New Roman" w:cs="Times New Roman"/>
          <w:sz w:val="24"/>
          <w:szCs w:val="24"/>
          <w:lang w:val="sr-Cyrl-CS"/>
        </w:rPr>
        <w:t xml:space="preserve"> и</w:t>
      </w:r>
    </w:p>
    <w:p w14:paraId="175B0957" w14:textId="340EE508" w:rsidR="00243B28" w:rsidRPr="00674189" w:rsidRDefault="00CF00A4" w:rsidP="00491410">
      <w:pPr>
        <w:spacing w:after="12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б) </w:t>
      </w:r>
      <w:r w:rsidR="00FB73FE" w:rsidRPr="00674189">
        <w:rPr>
          <w:rFonts w:ascii="Times New Roman" w:hAnsi="Times New Roman" w:cs="Times New Roman"/>
          <w:sz w:val="24"/>
          <w:szCs w:val="24"/>
          <w:lang w:val="sr-Cyrl-CS"/>
        </w:rPr>
        <w:t xml:space="preserve">  </w:t>
      </w:r>
      <w:r w:rsidR="00360D92">
        <w:rPr>
          <w:rFonts w:ascii="Times New Roman" w:hAnsi="Times New Roman" w:cs="Times New Roman"/>
          <w:sz w:val="24"/>
          <w:szCs w:val="24"/>
        </w:rPr>
        <w:t xml:space="preserve"> </w:t>
      </w:r>
      <w:r w:rsidR="00360D92" w:rsidRPr="00360D92">
        <w:rPr>
          <w:rFonts w:ascii="Times New Roman" w:hAnsi="Times New Roman" w:cs="Times New Roman"/>
          <w:sz w:val="24"/>
          <w:szCs w:val="24"/>
          <w:lang w:val="sr-Cyrl-CS"/>
        </w:rPr>
        <w:t>најмање 2 (два) оригинлна примерка овог Уговора прописно потписана од свих Страна</w:t>
      </w:r>
      <w:r w:rsidR="00243B28" w:rsidRPr="00674189">
        <w:rPr>
          <w:rFonts w:ascii="Times New Roman" w:hAnsi="Times New Roman" w:cs="Times New Roman"/>
          <w:sz w:val="24"/>
          <w:szCs w:val="24"/>
          <w:lang w:val="sr-Cyrl-CS"/>
        </w:rPr>
        <w:t>; и</w:t>
      </w:r>
    </w:p>
    <w:p w14:paraId="1A81FEF0" w14:textId="3A7531AF" w:rsidR="00AB56FB" w:rsidRPr="00674189" w:rsidRDefault="00243B28" w:rsidP="00491410">
      <w:pPr>
        <w:spacing w:after="12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FB73FE" w:rsidRPr="00674189">
        <w:rPr>
          <w:rFonts w:ascii="Times New Roman" w:hAnsi="Times New Roman" w:cs="Times New Roman"/>
          <w:sz w:val="24"/>
          <w:szCs w:val="24"/>
          <w:lang w:val="sr-Cyrl-CS"/>
        </w:rPr>
        <w:t xml:space="preserve">   </w:t>
      </w:r>
      <w:r w:rsidR="00360D92">
        <w:rPr>
          <w:rFonts w:ascii="Times New Roman" w:hAnsi="Times New Roman" w:cs="Times New Roman"/>
          <w:sz w:val="24"/>
          <w:szCs w:val="24"/>
        </w:rPr>
        <w:t xml:space="preserve"> </w:t>
      </w:r>
      <w:r w:rsidR="00AB56FB" w:rsidRPr="00674189">
        <w:rPr>
          <w:rFonts w:ascii="Times New Roman" w:hAnsi="Times New Roman" w:cs="Times New Roman"/>
          <w:sz w:val="24"/>
          <w:szCs w:val="24"/>
          <w:lang w:val="sr-Cyrl-CS"/>
        </w:rPr>
        <w:t>Листу</w:t>
      </w:r>
      <w:r w:rsidR="00536AB6" w:rsidRPr="00674189">
        <w:rPr>
          <w:rFonts w:ascii="Times New Roman" w:hAnsi="Times New Roman" w:cs="Times New Roman"/>
          <w:sz w:val="24"/>
          <w:szCs w:val="24"/>
          <w:lang w:val="sr-Cyrl-CS"/>
        </w:rPr>
        <w:t xml:space="preserve"> овлашћених потписника и рачуна,</w:t>
      </w:r>
    </w:p>
    <w:p w14:paraId="081DF6BC" w14:textId="77D9735D" w:rsidR="00AB56FB" w:rsidRPr="00674189" w:rsidRDefault="00360D92" w:rsidP="000639C8">
      <w:pPr>
        <w:spacing w:after="240" w:line="240" w:lineRule="auto"/>
        <w:ind w:left="1559"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360D92">
        <w:rPr>
          <w:rFonts w:ascii="Times New Roman" w:hAnsi="Times New Roman" w:cs="Times New Roman"/>
          <w:sz w:val="24"/>
          <w:szCs w:val="24"/>
          <w:lang w:val="sr-Cyrl-CS"/>
        </w:rPr>
        <w:t>пре захтева Зајмопримца за Понуду за исплату према члану 1.2.Б. Сваки захтев за Понуду за исплату који Зајмопримац поднесе, а да Банка није примила горе наведена документа на начин како то Банка захтева, сматраће се да није поднет</w:t>
      </w:r>
      <w:r w:rsidR="00AB56FB" w:rsidRPr="00674189">
        <w:rPr>
          <w:rFonts w:ascii="Times New Roman" w:hAnsi="Times New Roman" w:cs="Times New Roman"/>
          <w:sz w:val="24"/>
          <w:szCs w:val="24"/>
          <w:lang w:val="sr-Cyrl-CS"/>
        </w:rPr>
        <w:t>.</w:t>
      </w:r>
    </w:p>
    <w:p w14:paraId="008F50F5" w14:textId="71D45D06" w:rsidR="00AB56FB" w:rsidRPr="00674189" w:rsidRDefault="00AB56FB" w:rsidP="000639C8">
      <w:pPr>
        <w:pStyle w:val="Heading3"/>
        <w:keepNext w:val="0"/>
        <w:tabs>
          <w:tab w:val="clear" w:pos="1701"/>
          <w:tab w:val="clear" w:pos="2268"/>
        </w:tabs>
        <w:spacing w:after="240"/>
        <w:ind w:left="0" w:firstLine="0"/>
        <w:rPr>
          <w:rFonts w:ascii="Times New Roman" w:hAnsi="Times New Roman"/>
          <w:bCs/>
          <w:sz w:val="24"/>
          <w:szCs w:val="24"/>
          <w:lang w:val="sr-Cyrl-CS"/>
        </w:rPr>
      </w:pPr>
      <w:r w:rsidRPr="00674189">
        <w:rPr>
          <w:rFonts w:ascii="Times New Roman" w:hAnsi="Times New Roman"/>
          <w:sz w:val="24"/>
          <w:szCs w:val="24"/>
          <w:lang w:val="sr-Cyrl-CS"/>
        </w:rPr>
        <w:t>1.4.Б</w:t>
      </w:r>
      <w:r w:rsidRPr="00674189">
        <w:rPr>
          <w:rFonts w:ascii="Times New Roman" w:hAnsi="Times New Roman"/>
          <w:sz w:val="24"/>
          <w:szCs w:val="24"/>
          <w:lang w:val="sr-Cyrl-CS"/>
        </w:rPr>
        <w:tab/>
      </w:r>
      <w:r w:rsidR="001A15E5">
        <w:rPr>
          <w:rFonts w:ascii="Times New Roman" w:hAnsi="Times New Roman"/>
          <w:sz w:val="24"/>
          <w:szCs w:val="24"/>
          <w:lang w:val="sr-Cyrl-CS"/>
        </w:rPr>
        <w:t xml:space="preserve">  </w:t>
      </w:r>
      <w:r w:rsidRPr="00674189">
        <w:rPr>
          <w:rFonts w:ascii="Times New Roman" w:hAnsi="Times New Roman"/>
          <w:sz w:val="24"/>
          <w:szCs w:val="24"/>
          <w:lang w:val="sr-Cyrl-CS"/>
        </w:rPr>
        <w:t>Прва транша</w:t>
      </w:r>
    </w:p>
    <w:p w14:paraId="1521857F" w14:textId="252EFE69" w:rsidR="00AB56FB" w:rsidRPr="00674189" w:rsidRDefault="0002291B" w:rsidP="001A15E5">
      <w:pPr>
        <w:pStyle w:val="bcpara"/>
        <w:spacing w:line="240" w:lineRule="auto"/>
        <w:ind w:left="896" w:hanging="34"/>
        <w:rPr>
          <w:rFonts w:ascii="Times New Roman" w:hAnsi="Times New Roman"/>
          <w:noProof w:val="0"/>
          <w:sz w:val="24"/>
          <w:szCs w:val="24"/>
          <w:lang w:val="sr-Cyrl-CS"/>
        </w:rPr>
      </w:pPr>
      <w:r w:rsidRPr="0002291B">
        <w:rPr>
          <w:rFonts w:ascii="Times New Roman" w:hAnsi="Times New Roman"/>
          <w:noProof w:val="0"/>
          <w:sz w:val="24"/>
          <w:szCs w:val="24"/>
          <w:lang w:val="sr-Cyrl-CS"/>
        </w:rPr>
        <w:t xml:space="preserve">Исплата прве </w:t>
      </w:r>
      <w:r w:rsidR="002D4254">
        <w:rPr>
          <w:rFonts w:ascii="Times New Roman" w:hAnsi="Times New Roman"/>
          <w:noProof w:val="0"/>
          <w:sz w:val="24"/>
          <w:szCs w:val="24"/>
          <w:lang w:val="sr-Cyrl-CS"/>
        </w:rPr>
        <w:t>Т</w:t>
      </w:r>
      <w:r w:rsidRPr="0002291B">
        <w:rPr>
          <w:rFonts w:ascii="Times New Roman" w:hAnsi="Times New Roman"/>
          <w:noProof w:val="0"/>
          <w:sz w:val="24"/>
          <w:szCs w:val="24"/>
          <w:lang w:val="sr-Cyrl-CS"/>
        </w:rPr>
        <w:t>ранше према члану 1.2 условљена је пријемом Банке, у форми и према садржини одговарајућим за њу, на дан или пре датума који пада 6 (шест) Радних дана пре Зaкaзaног дaтума исплaтe (и, у случају одлагања исплате према члану 1.5, Траженог одложеног датума исплате или Договореног одложеног датума исплате, тим редоследом) за предложену Траншу, следеће документације или доказа</w:t>
      </w:r>
      <w:r w:rsidR="00AB56FB" w:rsidRPr="00674189">
        <w:rPr>
          <w:rFonts w:ascii="Times New Roman" w:hAnsi="Times New Roman"/>
          <w:noProof w:val="0"/>
          <w:sz w:val="24"/>
          <w:szCs w:val="24"/>
          <w:lang w:val="sr-Cyrl-CS"/>
        </w:rPr>
        <w:t>:</w:t>
      </w:r>
    </w:p>
    <w:p w14:paraId="420B1F59" w14:textId="5A7CD777" w:rsidR="00AB56FB" w:rsidRPr="00674189" w:rsidRDefault="000C58A2"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 xml:space="preserve">(а) </w:t>
      </w:r>
      <w:r w:rsidR="0002291B">
        <w:rPr>
          <w:rFonts w:ascii="Times New Roman" w:hAnsi="Times New Roman"/>
          <w:noProof w:val="0"/>
          <w:sz w:val="24"/>
          <w:szCs w:val="24"/>
          <w:lang w:val="sr-Cyrl-CS"/>
        </w:rPr>
        <w:t xml:space="preserve">  </w:t>
      </w:r>
      <w:r w:rsidR="0002291B">
        <w:rPr>
          <w:rFonts w:ascii="Times New Roman" w:hAnsi="Times New Roman"/>
          <w:noProof w:val="0"/>
          <w:sz w:val="24"/>
          <w:szCs w:val="24"/>
        </w:rPr>
        <w:t xml:space="preserve"> </w:t>
      </w:r>
      <w:r w:rsidR="0002291B" w:rsidRPr="0002291B">
        <w:rPr>
          <w:rFonts w:ascii="Times New Roman" w:hAnsi="Times New Roman"/>
          <w:noProof w:val="0"/>
          <w:sz w:val="24"/>
          <w:szCs w:val="24"/>
          <w:lang w:val="sr-Cyrl-CS"/>
        </w:rPr>
        <w:t>доказ да je Зајмопримац добиo сва неопходна Одобрења, која се траже у вези са овим Уговором и Пројектом</w:t>
      </w:r>
      <w:r w:rsidR="00AB56FB" w:rsidRPr="00674189">
        <w:rPr>
          <w:rFonts w:ascii="Times New Roman" w:hAnsi="Times New Roman"/>
          <w:noProof w:val="0"/>
          <w:sz w:val="24"/>
          <w:szCs w:val="24"/>
          <w:lang w:val="sr-Cyrl-CS"/>
        </w:rPr>
        <w:t>;</w:t>
      </w:r>
    </w:p>
    <w:p w14:paraId="3FBE5FE1" w14:textId="36EFE0F3" w:rsidR="00AB56FB" w:rsidRPr="00674189" w:rsidRDefault="000C58A2"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w:t>
      </w:r>
      <w:r w:rsidRPr="00674189">
        <w:rPr>
          <w:rFonts w:ascii="Times New Roman" w:hAnsi="Times New Roman"/>
          <w:noProof w:val="0"/>
          <w:sz w:val="24"/>
          <w:szCs w:val="24"/>
          <w:lang w:val="sr-Cyrl-CS"/>
        </w:rPr>
        <w:t>б</w:t>
      </w:r>
      <w:r w:rsidR="00AB56FB"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02291B">
        <w:rPr>
          <w:rFonts w:ascii="Times New Roman" w:hAnsi="Times New Roman"/>
          <w:noProof w:val="0"/>
          <w:sz w:val="24"/>
          <w:szCs w:val="24"/>
        </w:rPr>
        <w:t xml:space="preserve">  </w:t>
      </w:r>
      <w:r w:rsidR="0002291B" w:rsidRPr="0002291B">
        <w:rPr>
          <w:rFonts w:ascii="Times New Roman" w:hAnsi="Times New Roman"/>
          <w:noProof w:val="0"/>
          <w:sz w:val="24"/>
          <w:szCs w:val="24"/>
          <w:lang w:val="sr-Cyrl-CS"/>
        </w:rPr>
        <w:t>доказ о оснивању Јединице за имплементацију пројекта (у даљем тексту: „</w:t>
      </w:r>
      <w:r w:rsidR="0002291B" w:rsidRPr="0002291B">
        <w:rPr>
          <w:rFonts w:ascii="Times New Roman" w:hAnsi="Times New Roman"/>
          <w:b/>
          <w:bCs/>
          <w:noProof w:val="0"/>
          <w:sz w:val="24"/>
          <w:szCs w:val="24"/>
          <w:lang w:val="sr-Cyrl-CS"/>
        </w:rPr>
        <w:t>ЈИП</w:t>
      </w:r>
      <w:r w:rsidR="0097189D">
        <w:rPr>
          <w:rFonts w:ascii="Times New Roman" w:hAnsi="Times New Roman"/>
          <w:noProof w:val="0"/>
          <w:sz w:val="24"/>
          <w:szCs w:val="24"/>
          <w:lang w:val="sr-Cyrl-CS"/>
        </w:rPr>
        <w:t>”</w:t>
      </w:r>
      <w:r w:rsidR="0002291B" w:rsidRPr="0002291B">
        <w:rPr>
          <w:rFonts w:ascii="Times New Roman" w:hAnsi="Times New Roman"/>
          <w:noProof w:val="0"/>
          <w:sz w:val="24"/>
          <w:szCs w:val="24"/>
          <w:lang w:val="sr-Cyrl-CS"/>
        </w:rPr>
        <w:t>) у оквиру Министарства здравља, укључујући све додатне техничке саветнике према потреби, са јасно дефинисаним функцијама извештавања и одговорношћу према надлежном одељењу у оквиру Министарства здравља, са особљем и опремом како је описано у члану 6.6 испод</w:t>
      </w:r>
      <w:r w:rsidR="00AB56FB" w:rsidRPr="00674189">
        <w:rPr>
          <w:rFonts w:ascii="Times New Roman" w:hAnsi="Times New Roman"/>
          <w:noProof w:val="0"/>
          <w:sz w:val="24"/>
          <w:szCs w:val="24"/>
          <w:lang w:val="sr-Cyrl-CS"/>
        </w:rPr>
        <w:t>;</w:t>
      </w:r>
    </w:p>
    <w:p w14:paraId="057101ED" w14:textId="26AEE59B" w:rsidR="00C230FA" w:rsidRPr="00674189" w:rsidRDefault="00AB56FB"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ц</w:t>
      </w:r>
      <w:r w:rsidRPr="00674189">
        <w:rPr>
          <w:rFonts w:ascii="Times New Roman" w:hAnsi="Times New Roman"/>
          <w:noProof w:val="0"/>
          <w:sz w:val="24"/>
          <w:szCs w:val="24"/>
          <w:lang w:val="sr-Cyrl-CS"/>
        </w:rPr>
        <w:t xml:space="preserve">) </w:t>
      </w:r>
      <w:r w:rsidR="00C230FA"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02291B">
        <w:rPr>
          <w:rFonts w:ascii="Times New Roman" w:hAnsi="Times New Roman"/>
          <w:noProof w:val="0"/>
          <w:sz w:val="24"/>
          <w:szCs w:val="24"/>
        </w:rPr>
        <w:t xml:space="preserve">  </w:t>
      </w:r>
      <w:r w:rsidR="0002291B" w:rsidRPr="0002291B">
        <w:rPr>
          <w:rFonts w:ascii="Times New Roman" w:hAnsi="Times New Roman"/>
          <w:noProof w:val="0"/>
          <w:sz w:val="24"/>
          <w:szCs w:val="24"/>
          <w:lang w:val="sr-Cyrl-CS"/>
        </w:rPr>
        <w:t>доказ о оснивању Управног одбора Пројекта (у даљем тексту: „</w:t>
      </w:r>
      <w:r w:rsidR="0002291B" w:rsidRPr="0002291B">
        <w:rPr>
          <w:rFonts w:ascii="Times New Roman" w:hAnsi="Times New Roman"/>
          <w:b/>
          <w:bCs/>
          <w:noProof w:val="0"/>
          <w:sz w:val="24"/>
          <w:szCs w:val="24"/>
          <w:lang w:val="sr-Cyrl-CS"/>
        </w:rPr>
        <w:t>УО</w:t>
      </w:r>
      <w:r w:rsidR="0097189D">
        <w:rPr>
          <w:rFonts w:ascii="Times New Roman" w:hAnsi="Times New Roman"/>
          <w:noProof w:val="0"/>
          <w:sz w:val="24"/>
          <w:szCs w:val="24"/>
          <w:lang w:val="sr-Cyrl-CS"/>
        </w:rPr>
        <w:t>”</w:t>
      </w:r>
      <w:r w:rsidR="0002291B" w:rsidRPr="0002291B">
        <w:rPr>
          <w:rFonts w:ascii="Times New Roman" w:hAnsi="Times New Roman"/>
          <w:noProof w:val="0"/>
          <w:sz w:val="24"/>
          <w:szCs w:val="24"/>
          <w:lang w:val="sr-Cyrl-CS"/>
        </w:rPr>
        <w:t>)</w:t>
      </w:r>
      <w:r w:rsidR="00C230FA" w:rsidRPr="00674189">
        <w:rPr>
          <w:rFonts w:ascii="Times New Roman" w:hAnsi="Times New Roman"/>
          <w:noProof w:val="0"/>
          <w:sz w:val="24"/>
          <w:szCs w:val="24"/>
          <w:lang w:val="sr-Cyrl-CS"/>
        </w:rPr>
        <w:t xml:space="preserve">; </w:t>
      </w:r>
    </w:p>
    <w:p w14:paraId="5B6383A3" w14:textId="1DB73655" w:rsidR="00AB56FB" w:rsidRPr="00674189" w:rsidRDefault="00AB56FB"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д</w:t>
      </w:r>
      <w:r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02291B" w:rsidRPr="0002291B">
        <w:rPr>
          <w:rFonts w:ascii="Times New Roman" w:hAnsi="Times New Roman"/>
          <w:noProof w:val="0"/>
          <w:sz w:val="24"/>
          <w:szCs w:val="24"/>
          <w:lang w:val="sr-Cyrl-CS"/>
        </w:rPr>
        <w:t>пример прихватљивог и комплетног плана јавне набавке, који подноси Зајмопримац преко Министарства здравља, одговарајућег за Банку, а који обухвата све уговоре Пројекта предвиђене за финансирање од стране Банке</w:t>
      </w:r>
      <w:r w:rsidR="00C230FA" w:rsidRPr="00674189">
        <w:rPr>
          <w:rFonts w:ascii="Times New Roman" w:hAnsi="Times New Roman"/>
          <w:noProof w:val="0"/>
          <w:sz w:val="24"/>
          <w:szCs w:val="24"/>
          <w:lang w:val="sr-Cyrl-CS"/>
        </w:rPr>
        <w:t>;</w:t>
      </w:r>
    </w:p>
    <w:p w14:paraId="13BDFA4E" w14:textId="06F6BB8B" w:rsidR="00C230FA" w:rsidRPr="00674189" w:rsidRDefault="00C230FA"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е</w:t>
      </w:r>
      <w:r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625186" w:rsidRPr="00674189">
        <w:rPr>
          <w:rFonts w:ascii="Times New Roman" w:hAnsi="Times New Roman"/>
          <w:noProof w:val="0"/>
          <w:sz w:val="24"/>
          <w:szCs w:val="24"/>
          <w:lang w:val="sr-Cyrl-CS"/>
        </w:rPr>
        <w:t xml:space="preserve">   </w:t>
      </w:r>
      <w:r w:rsidR="0002291B" w:rsidRPr="0002291B">
        <w:rPr>
          <w:rFonts w:ascii="Times New Roman" w:hAnsi="Times New Roman"/>
          <w:noProof w:val="0"/>
          <w:sz w:val="24"/>
          <w:szCs w:val="24"/>
          <w:lang w:val="sr-Cyrl-CS"/>
        </w:rPr>
        <w:t>правно мишљење, издато на енглеском језику од стране Министарства правде Зајмопримца којим се, између осталог, потврђује (i) овлашћење лица која потписују овај Уговор у име Зајмопримца; и (ii) да је овај Уговор прописно потписан од стране Зајмопримца и да представља закониту, важећу и правну обавезу Зајмопримца у складу са његовим условима; (iii) важећи избор права Великог Војводства Луксембург према овом Уговору, и (iv) признање и извршење пресуда Суда правде Европске уније у било ком поступку покренутом у Републици Србији у вези са овим Уговором</w:t>
      </w:r>
      <w:r w:rsidR="0002291B">
        <w:rPr>
          <w:rFonts w:ascii="Times New Roman" w:hAnsi="Times New Roman"/>
          <w:noProof w:val="0"/>
          <w:sz w:val="24"/>
          <w:szCs w:val="24"/>
          <w:lang w:val="sr-Cyrl-CS"/>
        </w:rPr>
        <w:t xml:space="preserve">; </w:t>
      </w:r>
    </w:p>
    <w:p w14:paraId="7A384000" w14:textId="43A4073E" w:rsidR="00C230FA" w:rsidRDefault="00C230FA" w:rsidP="0008441B">
      <w:pPr>
        <w:pStyle w:val="bcpara"/>
        <w:spacing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ф</w:t>
      </w:r>
      <w:r w:rsidRPr="00674189">
        <w:rPr>
          <w:rFonts w:ascii="Times New Roman" w:hAnsi="Times New Roman"/>
          <w:noProof w:val="0"/>
          <w:sz w:val="24"/>
          <w:szCs w:val="24"/>
          <w:lang w:val="sr-Cyrl-CS"/>
        </w:rPr>
        <w:t>)</w:t>
      </w:r>
      <w:r w:rsidRPr="00674189">
        <w:rPr>
          <w:rFonts w:ascii="Times New Roman" w:hAnsi="Times New Roman"/>
          <w:noProof w:val="0"/>
          <w:sz w:val="24"/>
          <w:szCs w:val="24"/>
          <w:lang w:val="sr-Cyrl-CS"/>
        </w:rPr>
        <w:tab/>
      </w:r>
      <w:r w:rsidR="0002291B" w:rsidRPr="0002291B">
        <w:rPr>
          <w:rFonts w:ascii="Times New Roman" w:hAnsi="Times New Roman"/>
          <w:noProof w:val="0"/>
          <w:sz w:val="24"/>
          <w:szCs w:val="24"/>
          <w:lang w:val="sr-Cyrl-CS"/>
        </w:rPr>
        <w:t>Зајмопримац је предузео све неопходне мере за ослобађање од опорезивања свих плаћања главнице, камате и осталих износа који доспевају по овом Уговору и за омогућавање исплате свих таквих бруто износа без одбитка пореза на извору</w:t>
      </w:r>
      <w:r w:rsidR="00366CB5" w:rsidRPr="00674189">
        <w:rPr>
          <w:rFonts w:ascii="Times New Roman" w:hAnsi="Times New Roman"/>
          <w:noProof w:val="0"/>
          <w:sz w:val="24"/>
          <w:szCs w:val="24"/>
          <w:lang w:val="sr-Cyrl-CS"/>
        </w:rPr>
        <w:t>.</w:t>
      </w:r>
    </w:p>
    <w:p w14:paraId="36F38E61" w14:textId="26916067" w:rsidR="00F860B5" w:rsidRPr="00674189" w:rsidRDefault="0002291B" w:rsidP="003A2E72">
      <w:pPr>
        <w:pStyle w:val="bcpara"/>
        <w:spacing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Pr>
          <w:rFonts w:ascii="Times New Roman" w:hAnsi="Times New Roman"/>
          <w:noProof w:val="0"/>
          <w:sz w:val="24"/>
          <w:szCs w:val="24"/>
          <w:lang w:val="sr-Cyrl-RS"/>
        </w:rPr>
        <w:t>г</w:t>
      </w:r>
      <w:r w:rsidRPr="00674189">
        <w:rPr>
          <w:rFonts w:ascii="Times New Roman" w:hAnsi="Times New Roman"/>
          <w:noProof w:val="0"/>
          <w:sz w:val="24"/>
          <w:szCs w:val="24"/>
          <w:lang w:val="sr-Cyrl-CS"/>
        </w:rPr>
        <w:t>)</w:t>
      </w:r>
      <w:r w:rsidRPr="00674189">
        <w:rPr>
          <w:rFonts w:ascii="Times New Roman" w:hAnsi="Times New Roman"/>
          <w:noProof w:val="0"/>
          <w:sz w:val="24"/>
          <w:szCs w:val="24"/>
          <w:lang w:val="sr-Cyrl-CS"/>
        </w:rPr>
        <w:tab/>
      </w:r>
      <w:r w:rsidRPr="0002291B">
        <w:rPr>
          <w:rFonts w:ascii="Times New Roman" w:hAnsi="Times New Roman"/>
          <w:noProof w:val="0"/>
          <w:sz w:val="24"/>
          <w:szCs w:val="24"/>
          <w:lang w:val="sr-Cyrl-CS"/>
        </w:rPr>
        <w:t>доказ да су добијене све неопходне сагласности у погледу девизне контроле како би се омогућио пријем исплата по овом Уговору, њихова отплата и исплата камате и свих осталих доспелих износа по по овом Уговору; такве сагласности морају се односити и на отварање и вођење рачуна на које се усмерава исплата Кредита</w:t>
      </w:r>
      <w:r>
        <w:rPr>
          <w:rFonts w:ascii="Times New Roman" w:hAnsi="Times New Roman"/>
          <w:noProof w:val="0"/>
          <w:sz w:val="24"/>
          <w:szCs w:val="24"/>
          <w:lang w:val="sr-Cyrl-CS"/>
        </w:rPr>
        <w:t>.</w:t>
      </w:r>
    </w:p>
    <w:p w14:paraId="38A9E6DF" w14:textId="2348BD8E" w:rsidR="00AB56FB" w:rsidRPr="00674189" w:rsidRDefault="00C230FA" w:rsidP="00DA355C">
      <w:pPr>
        <w:pStyle w:val="Heading3"/>
        <w:tabs>
          <w:tab w:val="clear" w:pos="1701"/>
          <w:tab w:val="clear" w:pos="2268"/>
        </w:tabs>
        <w:spacing w:after="240"/>
        <w:ind w:left="0" w:firstLine="0"/>
        <w:rPr>
          <w:rFonts w:ascii="Times New Roman" w:hAnsi="Times New Roman"/>
          <w:bCs/>
          <w:sz w:val="24"/>
          <w:szCs w:val="24"/>
          <w:lang w:val="sr-Cyrl-CS"/>
        </w:rPr>
      </w:pPr>
      <w:r w:rsidRPr="00674189">
        <w:rPr>
          <w:rFonts w:ascii="Times New Roman" w:hAnsi="Times New Roman"/>
          <w:sz w:val="24"/>
          <w:szCs w:val="24"/>
          <w:lang w:val="sr-Cyrl-CS"/>
        </w:rPr>
        <w:t>1.4</w:t>
      </w:r>
      <w:r w:rsidR="0018122F" w:rsidRPr="00674189">
        <w:rPr>
          <w:rFonts w:ascii="Times New Roman" w:hAnsi="Times New Roman"/>
          <w:sz w:val="24"/>
          <w:szCs w:val="24"/>
          <w:lang w:val="sr-Cyrl-CS"/>
        </w:rPr>
        <w:t>.</w:t>
      </w:r>
      <w:r w:rsidR="003A2E72">
        <w:rPr>
          <w:rFonts w:ascii="Times New Roman" w:hAnsi="Times New Roman"/>
          <w:sz w:val="24"/>
          <w:szCs w:val="24"/>
          <w:lang w:val="sr-Cyrl-CS"/>
        </w:rPr>
        <w:t>Ц</w:t>
      </w:r>
      <w:r w:rsidRPr="00674189">
        <w:rPr>
          <w:rFonts w:ascii="Times New Roman" w:hAnsi="Times New Roman"/>
          <w:sz w:val="24"/>
          <w:szCs w:val="24"/>
          <w:lang w:val="sr-Cyrl-CS"/>
        </w:rPr>
        <w:t xml:space="preserve">    </w:t>
      </w:r>
      <w:r w:rsidR="001A15E5">
        <w:rPr>
          <w:rFonts w:ascii="Times New Roman" w:hAnsi="Times New Roman"/>
          <w:sz w:val="24"/>
          <w:szCs w:val="24"/>
          <w:lang w:val="sr-Cyrl-CS"/>
        </w:rPr>
        <w:t xml:space="preserve"> </w:t>
      </w:r>
      <w:r w:rsidR="00AB56FB" w:rsidRPr="00674189">
        <w:rPr>
          <w:rFonts w:ascii="Times New Roman" w:hAnsi="Times New Roman"/>
          <w:sz w:val="24"/>
          <w:szCs w:val="24"/>
          <w:lang w:val="sr-Cyrl-CS"/>
        </w:rPr>
        <w:t>Све транше</w:t>
      </w:r>
    </w:p>
    <w:p w14:paraId="690AC55D" w14:textId="28EBD7DE" w:rsidR="00AB56FB" w:rsidRPr="00674189" w:rsidRDefault="002430CB" w:rsidP="001A15E5">
      <w:pPr>
        <w:pStyle w:val="bcpara"/>
        <w:spacing w:line="240" w:lineRule="auto"/>
        <w:ind w:left="896" w:hanging="34"/>
        <w:rPr>
          <w:rFonts w:ascii="Times New Roman" w:hAnsi="Times New Roman"/>
          <w:noProof w:val="0"/>
          <w:sz w:val="24"/>
          <w:szCs w:val="24"/>
          <w:lang w:val="sr-Cyrl-CS"/>
        </w:rPr>
      </w:pPr>
      <w:r w:rsidRPr="002430CB">
        <w:rPr>
          <w:rFonts w:ascii="Times New Roman" w:hAnsi="Times New Roman"/>
          <w:noProof w:val="0"/>
          <w:sz w:val="24"/>
          <w:szCs w:val="24"/>
          <w:lang w:val="sr-Cyrl-CS"/>
        </w:rPr>
        <w:t>Исплата сваке Транше према члану 1.2, укључујући и прву, подлеже следећим условима</w:t>
      </w:r>
      <w:r w:rsidR="00AB56FB" w:rsidRPr="00674189">
        <w:rPr>
          <w:rFonts w:ascii="Times New Roman" w:hAnsi="Times New Roman"/>
          <w:noProof w:val="0"/>
          <w:sz w:val="24"/>
          <w:szCs w:val="24"/>
          <w:lang w:val="sr-Cyrl-CS"/>
        </w:rPr>
        <w:t>:</w:t>
      </w:r>
    </w:p>
    <w:p w14:paraId="5D425E25" w14:textId="036174D6" w:rsidR="00AB56FB" w:rsidRPr="00674189" w:rsidRDefault="00AB56FB" w:rsidP="00491410">
      <w:pPr>
        <w:pStyle w:val="bcparaa"/>
        <w:spacing w:after="120" w:line="240" w:lineRule="auto"/>
        <w:ind w:left="1378"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(а) </w:t>
      </w:r>
      <w:r w:rsidR="0000430E" w:rsidRPr="00674189">
        <w:rPr>
          <w:rFonts w:ascii="Times New Roman" w:hAnsi="Times New Roman"/>
          <w:noProof w:val="0"/>
          <w:sz w:val="24"/>
          <w:szCs w:val="24"/>
          <w:lang w:val="sr-Cyrl-CS"/>
        </w:rPr>
        <w:t xml:space="preserve">    </w:t>
      </w:r>
      <w:r w:rsidR="002430CB" w:rsidRPr="002430CB">
        <w:rPr>
          <w:rFonts w:ascii="Times New Roman" w:hAnsi="Times New Roman"/>
          <w:noProof w:val="0"/>
          <w:sz w:val="24"/>
          <w:szCs w:val="24"/>
          <w:lang w:val="sr-Cyrl-CS"/>
        </w:rPr>
        <w:t>Банка је примила, у форми и садржини који су одговарајући за њу, на или пре датума који пада 6 (шест) Радних дана пре Заказаног датума исплате (и, у случају одлагања исплате према члану 1.5, Траженог одложеног датума исплате или Договореног одложеног датума исплате, тим редоследом), за предложену Траншу, следећих докумената или доказа</w:t>
      </w:r>
      <w:r w:rsidRPr="00674189">
        <w:rPr>
          <w:rFonts w:ascii="Times New Roman" w:hAnsi="Times New Roman"/>
          <w:noProof w:val="0"/>
          <w:sz w:val="24"/>
          <w:szCs w:val="24"/>
          <w:lang w:val="sr-Cyrl-CS"/>
        </w:rPr>
        <w:t>:</w:t>
      </w:r>
    </w:p>
    <w:p w14:paraId="562297B8" w14:textId="4A02A9E1" w:rsidR="00AB56FB" w:rsidRPr="00674189" w:rsidRDefault="0000430E"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eastAsia="Calibri" w:hAnsi="Times New Roman" w:cs="Times New Roman"/>
          <w:color w:val="000000"/>
          <w:sz w:val="24"/>
          <w:szCs w:val="24"/>
          <w:lang w:val="sr-Cyrl-CS"/>
        </w:rPr>
        <w:t xml:space="preserve">(i)  </w:t>
      </w:r>
      <w:r w:rsidR="00D349BB" w:rsidRPr="00674189">
        <w:rPr>
          <w:rFonts w:ascii="Times New Roman" w:eastAsia="Calibri" w:hAnsi="Times New Roman" w:cs="Times New Roman"/>
          <w:color w:val="000000"/>
          <w:sz w:val="24"/>
          <w:szCs w:val="24"/>
          <w:lang w:val="sr-Cyrl-CS"/>
        </w:rPr>
        <w:t xml:space="preserve"> </w:t>
      </w:r>
      <w:r w:rsidR="00AB56FB" w:rsidRPr="00674189">
        <w:rPr>
          <w:rFonts w:ascii="Times New Roman" w:eastAsia="Calibri" w:hAnsi="Times New Roman" w:cs="Times New Roman"/>
          <w:color w:val="000000"/>
          <w:sz w:val="24"/>
          <w:szCs w:val="24"/>
          <w:lang w:val="sr-Cyrl-CS"/>
        </w:rPr>
        <w:t>потврду</w:t>
      </w:r>
      <w:r w:rsidR="00AB56FB" w:rsidRPr="00674189">
        <w:rPr>
          <w:rFonts w:ascii="Times New Roman" w:hAnsi="Times New Roman" w:cs="Times New Roman"/>
          <w:sz w:val="24"/>
          <w:szCs w:val="24"/>
          <w:lang w:val="sr-Cyrl-CS"/>
        </w:rPr>
        <w:t xml:space="preserve"> Зајмопримца </w:t>
      </w:r>
      <w:r w:rsidR="002430CB" w:rsidRPr="002430CB">
        <w:rPr>
          <w:rFonts w:ascii="Times New Roman" w:hAnsi="Times New Roman" w:cs="Times New Roman"/>
          <w:sz w:val="24"/>
          <w:szCs w:val="24"/>
          <w:lang w:val="sr-Cyrl-CS"/>
        </w:rPr>
        <w:t>у форми из Прилога Е.1, потписану од стране овлашћеног представника Зајмопримца и датирану на дан који није ранији од датума који пада 15 (петнаест) Радних дана пре Заказаног датума исплате (и, у случају одлагања према члану 1.5, Траженог одложеног датума исплате или Договореног одложеног датума исплате, тим редоследом)</w:t>
      </w:r>
      <w:r w:rsidR="00AB56FB" w:rsidRPr="00674189">
        <w:rPr>
          <w:rFonts w:ascii="Times New Roman" w:hAnsi="Times New Roman" w:cs="Times New Roman"/>
          <w:sz w:val="24"/>
          <w:szCs w:val="24"/>
          <w:lang w:val="sr-Cyrl-CS"/>
        </w:rPr>
        <w:t>;</w:t>
      </w:r>
    </w:p>
    <w:p w14:paraId="46480B7A" w14:textId="13D39C72" w:rsidR="002430CB" w:rsidRPr="002430CB" w:rsidRDefault="002430CB" w:rsidP="002430CB">
      <w:pPr>
        <w:spacing w:after="120" w:line="240" w:lineRule="auto"/>
        <w:ind w:left="1973" w:hanging="567"/>
        <w:jc w:val="both"/>
        <w:rPr>
          <w:rFonts w:ascii="Times New Roman" w:hAnsi="Times New Roman" w:cs="Times New Roman"/>
          <w:noProof/>
          <w:sz w:val="24"/>
          <w:szCs w:val="24"/>
          <w:lang w:val="sr-Cyrl-CS"/>
        </w:rPr>
      </w:pPr>
      <w:r>
        <w:rPr>
          <w:rFonts w:ascii="Times New Roman" w:eastAsia="Calibri" w:hAnsi="Times New Roman" w:cs="Times New Roman"/>
          <w:color w:val="000000"/>
          <w:sz w:val="24"/>
          <w:szCs w:val="24"/>
          <w:lang w:val="sr-Cyrl-CS"/>
        </w:rPr>
        <w:t xml:space="preserve">(ii)  </w:t>
      </w:r>
      <w:r w:rsidRPr="002430CB">
        <w:rPr>
          <w:rFonts w:ascii="Times New Roman" w:hAnsi="Times New Roman" w:cs="Times New Roman"/>
          <w:sz w:val="24"/>
          <w:szCs w:val="24"/>
          <w:lang w:val="sr-Cyrl-CS"/>
        </w:rPr>
        <w:t>документа</w:t>
      </w:r>
      <w:r w:rsidRPr="002430CB">
        <w:rPr>
          <w:rFonts w:ascii="Times New Roman" w:hAnsi="Times New Roman" w:cs="Times New Roman"/>
          <w:noProof/>
          <w:sz w:val="24"/>
          <w:szCs w:val="24"/>
          <w:lang w:val="sr-Cyrl-CS"/>
        </w:rPr>
        <w:t xml:space="preserve"> која, на начин одговарајући за Ба</w:t>
      </w:r>
      <w:r>
        <w:rPr>
          <w:rFonts w:ascii="Times New Roman" w:hAnsi="Times New Roman" w:cs="Times New Roman"/>
          <w:noProof/>
          <w:sz w:val="24"/>
          <w:szCs w:val="24"/>
          <w:lang w:val="sr-Cyrl-CS"/>
        </w:rPr>
        <w:t xml:space="preserve">нку, доказују да ће </w:t>
      </w:r>
      <w:r w:rsidRPr="004A58E6">
        <w:rPr>
          <w:rFonts w:ascii="Times New Roman" w:hAnsi="Times New Roman" w:cs="Times New Roman"/>
          <w:noProof/>
          <w:sz w:val="24"/>
          <w:szCs w:val="24"/>
          <w:lang w:val="sr-Cyrl-CS"/>
        </w:rPr>
        <w:t>Зајмопримац и/или Промотер</w:t>
      </w:r>
      <w:r w:rsidRPr="002430CB">
        <w:rPr>
          <w:rFonts w:ascii="Times New Roman" w:hAnsi="Times New Roman" w:cs="Times New Roman"/>
          <w:noProof/>
          <w:sz w:val="24"/>
          <w:szCs w:val="24"/>
          <w:lang w:val="sr-Cyrl-CS"/>
        </w:rPr>
        <w:t>:</w:t>
      </w:r>
    </w:p>
    <w:p w14:paraId="2688A5CE" w14:textId="1997499C" w:rsidR="002430CB" w:rsidRPr="002430CB" w:rsidRDefault="002430CB" w:rsidP="002430CB">
      <w:pPr>
        <w:spacing w:after="120" w:line="240" w:lineRule="auto"/>
        <w:ind w:left="2727" w:hanging="567"/>
        <w:jc w:val="both"/>
        <w:rPr>
          <w:rFonts w:ascii="Times New Roman" w:eastAsia="Calibri" w:hAnsi="Times New Roman" w:cs="Times New Roman"/>
          <w:kern w:val="2"/>
          <w:sz w:val="24"/>
          <w:szCs w:val="24"/>
          <w:lang w:val="sr-Cyrl-CS"/>
          <w14:ligatures w14:val="standardContextual"/>
        </w:rPr>
      </w:pPr>
      <w:r w:rsidRPr="002430CB">
        <w:rPr>
          <w:rFonts w:ascii="Times New Roman" w:eastAsia="Calibri" w:hAnsi="Times New Roman" w:cs="Times New Roman"/>
          <w:kern w:val="2"/>
          <w:sz w:val="24"/>
          <w:szCs w:val="24"/>
          <w:lang w:val="sr-Cyrl-CS"/>
          <w14:ligatures w14:val="standardContextual"/>
        </w:rPr>
        <w:t>(1)</w:t>
      </w:r>
      <w:r w:rsidRPr="002430CB">
        <w:rPr>
          <w:rFonts w:ascii="Times New Roman" w:eastAsia="Calibri" w:hAnsi="Times New Roman" w:cs="Times New Roman"/>
          <w:kern w:val="2"/>
          <w:sz w:val="24"/>
          <w:szCs w:val="24"/>
          <w:lang w:val="sr-Cyrl-CS"/>
          <w14:ligatures w14:val="standardContextual"/>
        </w:rPr>
        <w:tab/>
        <w:t>имати, до 180 (сто осамдесет) дана након Заказаног датума исплате за конкретну Траншу, Квалификоване расходе у износу најмање једнаком 80% износа конкрентне Транше која ће бити исплаћена; и</w:t>
      </w:r>
    </w:p>
    <w:p w14:paraId="0823455D" w14:textId="634D887B" w:rsidR="00431685" w:rsidRPr="00674189" w:rsidRDefault="002430CB" w:rsidP="002430CB">
      <w:pPr>
        <w:spacing w:after="0" w:line="240" w:lineRule="auto"/>
        <w:ind w:left="2727" w:hanging="567"/>
        <w:contextualSpacing/>
        <w:jc w:val="both"/>
        <w:rPr>
          <w:rFonts w:ascii="Times New Roman" w:eastAsia="Times New Roman" w:hAnsi="Times New Roman" w:cs="Times New Roman"/>
          <w:sz w:val="24"/>
          <w:szCs w:val="24"/>
          <w:lang w:val="sr-Cyrl-CS"/>
        </w:rPr>
      </w:pPr>
      <w:r w:rsidRPr="002430CB">
        <w:rPr>
          <w:rFonts w:ascii="Times New Roman" w:eastAsia="Calibri" w:hAnsi="Times New Roman" w:cs="Times New Roman"/>
          <w:kern w:val="2"/>
          <w:sz w:val="24"/>
          <w:szCs w:val="24"/>
          <w:lang w:val="sr-Cyrl-CS"/>
          <w14:ligatures w14:val="standardContextual"/>
        </w:rPr>
        <w:t>(2)</w:t>
      </w:r>
      <w:r w:rsidRPr="002430CB">
        <w:rPr>
          <w:rFonts w:ascii="Times New Roman" w:eastAsia="Calibri" w:hAnsi="Times New Roman" w:cs="Times New Roman"/>
          <w:kern w:val="2"/>
          <w:sz w:val="24"/>
          <w:szCs w:val="24"/>
          <w:lang w:val="sr-Cyrl-CS"/>
          <w14:ligatures w14:val="standardContextual"/>
        </w:rPr>
        <w:tab/>
        <w:t>имао Квалификоване расходе у износу који је најмање 80% износа последње исплаћене Транше, ако постоји, и 100% износа свих Транши, ако постоји, исплаћених пре последње Исплате; и</w:t>
      </w:r>
    </w:p>
    <w:p w14:paraId="4C28BA41" w14:textId="4B653574" w:rsidR="00431685" w:rsidRPr="004A58E6" w:rsidRDefault="0000430E"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2430CB" w:rsidRPr="002430CB">
        <w:rPr>
          <w:rFonts w:ascii="Times New Roman" w:hAnsi="Times New Roman" w:cs="Times New Roman"/>
          <w:sz w:val="24"/>
          <w:szCs w:val="24"/>
          <w:lang w:val="sr-Cyrl-CS"/>
        </w:rPr>
        <w:t xml:space="preserve">копију грађевинске дозволе или другог документа од значаја за </w:t>
      </w:r>
      <w:r w:rsidR="002430CB" w:rsidRPr="004A58E6">
        <w:rPr>
          <w:rFonts w:ascii="Times New Roman" w:hAnsi="Times New Roman" w:cs="Times New Roman"/>
          <w:sz w:val="24"/>
          <w:szCs w:val="24"/>
          <w:lang w:val="sr-Cyrl-CS"/>
        </w:rPr>
        <w:t>изградњу у складу са законима Републике Србије, који треба да достави Промотер, а који се тиче изградње било које компоненте Пројекта која ће бити финансирана предложеном Траншом</w:t>
      </w:r>
      <w:r w:rsidR="00D349BB" w:rsidRPr="004A58E6">
        <w:rPr>
          <w:rFonts w:ascii="Times New Roman" w:hAnsi="Times New Roman" w:cs="Times New Roman"/>
          <w:sz w:val="24"/>
          <w:szCs w:val="24"/>
          <w:lang w:val="sr-Cyrl-CS"/>
        </w:rPr>
        <w:t>;</w:t>
      </w:r>
      <w:r w:rsidR="007C351C" w:rsidRPr="004A58E6">
        <w:rPr>
          <w:rFonts w:ascii="Times New Roman" w:hAnsi="Times New Roman" w:cs="Times New Roman"/>
          <w:sz w:val="24"/>
          <w:szCs w:val="24"/>
          <w:lang w:val="sr-Cyrl-CS"/>
        </w:rPr>
        <w:t xml:space="preserve"> </w:t>
      </w:r>
      <w:r w:rsidR="002430CB" w:rsidRPr="004A58E6">
        <w:rPr>
          <w:rFonts w:ascii="Times New Roman" w:hAnsi="Times New Roman" w:cs="Times New Roman"/>
          <w:sz w:val="24"/>
          <w:szCs w:val="24"/>
          <w:lang w:val="sr-Cyrl-CS"/>
        </w:rPr>
        <w:t>и</w:t>
      </w:r>
    </w:p>
    <w:p w14:paraId="517E35AA" w14:textId="08DEAE6D" w:rsidR="00431685" w:rsidRPr="00674189" w:rsidRDefault="0000430E" w:rsidP="00491410">
      <w:pPr>
        <w:spacing w:after="120" w:line="240" w:lineRule="auto"/>
        <w:ind w:left="1973" w:hanging="567"/>
        <w:jc w:val="both"/>
        <w:rPr>
          <w:rFonts w:ascii="Times New Roman" w:hAnsi="Times New Roman" w:cs="Times New Roman"/>
          <w:sz w:val="24"/>
          <w:szCs w:val="24"/>
          <w:lang w:val="sr-Cyrl-CS"/>
        </w:rPr>
      </w:pPr>
      <w:r w:rsidRPr="004A58E6">
        <w:rPr>
          <w:rFonts w:ascii="Times New Roman" w:hAnsi="Times New Roman" w:cs="Times New Roman"/>
          <w:sz w:val="24"/>
          <w:szCs w:val="24"/>
          <w:lang w:val="sr-Cyrl-CS"/>
        </w:rPr>
        <w:t xml:space="preserve">(iv)  </w:t>
      </w:r>
      <w:r w:rsidR="003F52D6" w:rsidRPr="004A58E6">
        <w:rPr>
          <w:rFonts w:ascii="Times New Roman" w:hAnsi="Times New Roman" w:cs="Times New Roman"/>
          <w:sz w:val="24"/>
          <w:szCs w:val="24"/>
          <w:lang w:val="sr-Cyrl-CS"/>
        </w:rPr>
        <w:t>доказ, који је одговарајући за Банку, да је Промотер добио све потребне еколошке дозволе и одлуке</w:t>
      </w:r>
      <w:r w:rsidR="003F52D6" w:rsidRPr="003F52D6">
        <w:rPr>
          <w:rFonts w:ascii="Times New Roman" w:hAnsi="Times New Roman" w:cs="Times New Roman"/>
          <w:sz w:val="24"/>
          <w:szCs w:val="24"/>
          <w:lang w:val="sr-Cyrl-CS"/>
        </w:rPr>
        <w:t xml:space="preserve"> о провери од надлежног органа у вези са деловима Пројекта који ће се финансирати предложеном Траншом</w:t>
      </w:r>
      <w:r w:rsidR="00431685" w:rsidRPr="00674189">
        <w:rPr>
          <w:rFonts w:ascii="Times New Roman" w:hAnsi="Times New Roman" w:cs="Times New Roman"/>
          <w:sz w:val="24"/>
          <w:szCs w:val="24"/>
          <w:lang w:val="sr-Cyrl-CS"/>
        </w:rPr>
        <w:t>;</w:t>
      </w:r>
      <w:r w:rsidR="00BA4189">
        <w:rPr>
          <w:rFonts w:ascii="Times New Roman" w:hAnsi="Times New Roman" w:cs="Times New Roman"/>
          <w:sz w:val="24"/>
          <w:szCs w:val="24"/>
          <w:lang w:val="sr-Cyrl-CS"/>
        </w:rPr>
        <w:t xml:space="preserve"> и</w:t>
      </w:r>
    </w:p>
    <w:p w14:paraId="492F7898" w14:textId="0CE3B60A" w:rsidR="007F4A59" w:rsidRPr="00674189" w:rsidRDefault="00BA4189" w:rsidP="00491410">
      <w:pPr>
        <w:spacing w:after="120" w:line="240" w:lineRule="auto"/>
        <w:ind w:left="1973"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(v)    </w:t>
      </w:r>
      <w:r w:rsidRPr="00BA4189">
        <w:rPr>
          <w:rFonts w:ascii="Times New Roman" w:hAnsi="Times New Roman" w:cs="Times New Roman"/>
          <w:sz w:val="24"/>
          <w:szCs w:val="24"/>
          <w:lang w:val="sr-Cyrl-RS"/>
        </w:rPr>
        <w:t>доказ</w:t>
      </w:r>
      <w:r>
        <w:rPr>
          <w:rFonts w:ascii="Times New Roman" w:hAnsi="Times New Roman" w:cs="Times New Roman"/>
          <w:sz w:val="24"/>
          <w:szCs w:val="24"/>
          <w:lang w:val="sr-Cyrl-RS"/>
        </w:rPr>
        <w:t xml:space="preserve">, </w:t>
      </w:r>
      <w:r w:rsidRPr="004A58E6">
        <w:rPr>
          <w:rFonts w:ascii="Times New Roman" w:hAnsi="Times New Roman" w:cs="Times New Roman"/>
          <w:sz w:val="24"/>
          <w:szCs w:val="24"/>
          <w:lang w:val="sr-Cyrl-RS"/>
        </w:rPr>
        <w:t>који треба да достави Промотер, да</w:t>
      </w:r>
      <w:r w:rsidRPr="00BA4189">
        <w:rPr>
          <w:rFonts w:ascii="Times New Roman" w:hAnsi="Times New Roman" w:cs="Times New Roman"/>
          <w:sz w:val="24"/>
          <w:szCs w:val="24"/>
          <w:lang w:val="sr-Cyrl-RS"/>
        </w:rPr>
        <w:t xml:space="preserve"> је прибављена Студија о процени утицаја на животну средину и друштво у вези са деловима Пројекта који ће се финансирати предложеном Траншом, ако то захтева надлежни орган и у складу са српским законима</w:t>
      </w:r>
      <w:r w:rsidR="007F4A59" w:rsidRPr="00674189">
        <w:rPr>
          <w:rFonts w:ascii="Times New Roman" w:hAnsi="Times New Roman" w:cs="Times New Roman"/>
          <w:sz w:val="24"/>
          <w:szCs w:val="24"/>
          <w:lang w:val="sr-Cyrl-CS"/>
        </w:rPr>
        <w:t>; и</w:t>
      </w:r>
    </w:p>
    <w:p w14:paraId="71DDA3BB" w14:textId="7936B7F5" w:rsidR="00AB56FB" w:rsidRDefault="00BC205A"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noProof/>
          <w:sz w:val="24"/>
          <w:szCs w:val="24"/>
          <w:lang w:val="sr-Cyrl-CS"/>
        </w:rPr>
        <w:t xml:space="preserve"> </w:t>
      </w:r>
      <w:r w:rsidR="007F4A59" w:rsidRPr="00674189">
        <w:rPr>
          <w:rFonts w:ascii="Times New Roman" w:hAnsi="Times New Roman" w:cs="Times New Roman"/>
          <w:noProof/>
          <w:sz w:val="24"/>
          <w:szCs w:val="24"/>
          <w:lang w:val="sr-Cyrl-CS"/>
        </w:rPr>
        <w:t>(v</w:t>
      </w:r>
      <w:r w:rsidR="007F4A59" w:rsidRPr="00674189">
        <w:rPr>
          <w:rFonts w:ascii="Times New Roman" w:hAnsi="Times New Roman" w:cs="Times New Roman"/>
          <w:sz w:val="24"/>
          <w:szCs w:val="24"/>
          <w:lang w:val="sr-Cyrl-CS"/>
        </w:rPr>
        <w:t>i</w:t>
      </w:r>
      <w:r w:rsidR="0000430E" w:rsidRPr="00674189">
        <w:rPr>
          <w:rFonts w:ascii="Times New Roman" w:hAnsi="Times New Roman" w:cs="Times New Roman"/>
          <w:noProof/>
          <w:sz w:val="24"/>
          <w:szCs w:val="24"/>
          <w:lang w:val="sr-Cyrl-CS"/>
        </w:rPr>
        <w:t xml:space="preserve">) </w:t>
      </w:r>
      <w:r w:rsidR="007F4A59" w:rsidRPr="00674189">
        <w:rPr>
          <w:rFonts w:ascii="Times New Roman" w:hAnsi="Times New Roman" w:cs="Times New Roman"/>
          <w:noProof/>
          <w:sz w:val="24"/>
          <w:szCs w:val="24"/>
          <w:lang w:val="sr-Cyrl-CS"/>
        </w:rPr>
        <w:t xml:space="preserve"> </w:t>
      </w:r>
      <w:r w:rsidR="00253D78" w:rsidRPr="00253D78">
        <w:rPr>
          <w:rFonts w:ascii="Times New Roman" w:hAnsi="Times New Roman" w:cs="Times New Roman"/>
          <w:noProof/>
          <w:sz w:val="24"/>
          <w:szCs w:val="24"/>
          <w:lang w:val="sr-Cyrl-RS"/>
        </w:rPr>
        <w:t xml:space="preserve">писану </w:t>
      </w:r>
      <w:r w:rsidR="00253D78" w:rsidRPr="004A58E6">
        <w:rPr>
          <w:rFonts w:ascii="Times New Roman" w:hAnsi="Times New Roman" w:cs="Times New Roman"/>
          <w:noProof/>
          <w:sz w:val="24"/>
          <w:szCs w:val="24"/>
          <w:lang w:val="sr-Cyrl-RS"/>
        </w:rPr>
        <w:t>потврду,</w:t>
      </w:r>
      <w:r w:rsidR="00253D78" w:rsidRPr="004A58E6">
        <w:rPr>
          <w:rFonts w:ascii="Times New Roman" w:hAnsi="Times New Roman" w:cs="Times New Roman"/>
          <w:sz w:val="24"/>
          <w:szCs w:val="24"/>
          <w:lang w:val="sr-Cyrl-RS"/>
        </w:rPr>
        <w:t xml:space="preserve"> коју треба да достави Промотер,</w:t>
      </w:r>
      <w:r w:rsidR="00253D78" w:rsidRPr="004A58E6">
        <w:rPr>
          <w:rFonts w:ascii="Times New Roman" w:hAnsi="Times New Roman" w:cs="Times New Roman"/>
          <w:noProof/>
          <w:sz w:val="24"/>
          <w:szCs w:val="24"/>
          <w:lang w:val="sr-Cyrl-RS"/>
        </w:rPr>
        <w:t xml:space="preserve">  о томе да ли је било потребно стицање</w:t>
      </w:r>
      <w:r w:rsidR="00253D78" w:rsidRPr="00253D78">
        <w:rPr>
          <w:rFonts w:ascii="Times New Roman" w:hAnsi="Times New Roman" w:cs="Times New Roman"/>
          <w:noProof/>
          <w:sz w:val="24"/>
          <w:szCs w:val="24"/>
          <w:lang w:val="sr-Cyrl-RS"/>
        </w:rPr>
        <w:t xml:space="preserve"> земљишта за изградњу компоненте Пројекта која ће се финансирати предложеном Траншом, и ако јесте, потврду да није </w:t>
      </w:r>
      <w:r w:rsidR="00253D78" w:rsidRPr="00253D78">
        <w:rPr>
          <w:rFonts w:ascii="Times New Roman" w:hAnsi="Times New Roman" w:cs="Times New Roman"/>
          <w:sz w:val="24"/>
          <w:szCs w:val="24"/>
          <w:lang w:val="sr-Cyrl-RS"/>
        </w:rPr>
        <w:t>било</w:t>
      </w:r>
      <w:r w:rsidR="00253D78" w:rsidRPr="00253D78">
        <w:rPr>
          <w:rFonts w:ascii="Times New Roman" w:hAnsi="Times New Roman" w:cs="Times New Roman"/>
          <w:noProof/>
          <w:sz w:val="24"/>
          <w:szCs w:val="24"/>
          <w:lang w:val="sr-Cyrl-RS"/>
        </w:rPr>
        <w:t xml:space="preserve"> присилног пресељења у ту сврху</w:t>
      </w:r>
      <w:r w:rsidR="00F91B8E" w:rsidRPr="00674189">
        <w:rPr>
          <w:rFonts w:ascii="Times New Roman" w:hAnsi="Times New Roman" w:cs="Times New Roman"/>
          <w:sz w:val="24"/>
          <w:szCs w:val="24"/>
          <w:lang w:val="sr-Cyrl-CS"/>
        </w:rPr>
        <w:t>; и</w:t>
      </w:r>
    </w:p>
    <w:p w14:paraId="433C38CD" w14:textId="61E4D714" w:rsidR="00D91857" w:rsidRPr="00674189" w:rsidRDefault="00D91857" w:rsidP="00491410">
      <w:pPr>
        <w:spacing w:after="120" w:line="240" w:lineRule="auto"/>
        <w:ind w:left="1973" w:hanging="567"/>
        <w:contextualSpacing/>
        <w:jc w:val="both"/>
        <w:rPr>
          <w:rFonts w:ascii="Times New Roman" w:hAnsi="Times New Roman" w:cs="Times New Roman"/>
          <w:sz w:val="24"/>
          <w:szCs w:val="24"/>
          <w:lang w:val="sr-Cyrl-CS"/>
        </w:rPr>
      </w:pPr>
      <w:r w:rsidRPr="00D91857">
        <w:rPr>
          <w:rFonts w:ascii="Times New Roman" w:eastAsia="Calibri" w:hAnsi="Times New Roman" w:cs="Times New Roman"/>
          <w:kern w:val="2"/>
          <w:sz w:val="24"/>
          <w:szCs w:val="24"/>
          <w:lang w:val="sr-Cyrl-RS"/>
          <w14:ligatures w14:val="standardContextual"/>
        </w:rPr>
        <w:t>(</w:t>
      </w:r>
      <w:r w:rsidRPr="00D91857">
        <w:rPr>
          <w:rFonts w:ascii="Times New Roman" w:eastAsia="Calibri" w:hAnsi="Times New Roman" w:cs="Times New Roman"/>
          <w:kern w:val="2"/>
          <w:sz w:val="24"/>
          <w:szCs w:val="24"/>
          <w:lang w:val="en-GB"/>
          <w14:ligatures w14:val="standardContextual"/>
        </w:rPr>
        <w:t>vii</w:t>
      </w:r>
      <w:r w:rsidRPr="00D91857">
        <w:rPr>
          <w:rFonts w:ascii="Times New Roman" w:eastAsia="Calibri" w:hAnsi="Times New Roman" w:cs="Times New Roman"/>
          <w:kern w:val="2"/>
          <w:sz w:val="24"/>
          <w:szCs w:val="24"/>
          <w:lang w:val="sr-Cyrl-RS"/>
          <w14:ligatures w14:val="standardContextual"/>
        </w:rPr>
        <w:t>)</w:t>
      </w:r>
      <w:r w:rsidRPr="00D91857">
        <w:rPr>
          <w:rFonts w:ascii="Times New Roman" w:eastAsia="Calibri" w:hAnsi="Times New Roman" w:cs="Times New Roman"/>
          <w:kern w:val="2"/>
          <w:sz w:val="24"/>
          <w:szCs w:val="24"/>
          <w:lang w:val="sr-Cyrl-RS"/>
          <w14:ligatures w14:val="standardContextual"/>
        </w:rPr>
        <w:tab/>
        <w:t>копију било ког другог овлашћења или документа, мишљења или уверења о коме је Банка обавестила Зајмопримца да је неопходно или пожељно у вези са закључењем и испуњењем овог Уговора, као и трансакцијама предвиђеним њиме, или у вези његове законитости, важења, обавезујућег дејства или извршности; и</w:t>
      </w:r>
    </w:p>
    <w:p w14:paraId="5EDF2921" w14:textId="55B8AAA3" w:rsidR="00AB56FB" w:rsidRPr="00674189" w:rsidRDefault="00AB56FB" w:rsidP="00491410">
      <w:pPr>
        <w:pStyle w:val="bcparaa"/>
        <w:spacing w:after="120" w:line="240" w:lineRule="auto"/>
        <w:ind w:left="1378"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386A06" w:rsidRPr="00674189">
        <w:rPr>
          <w:rFonts w:ascii="Times New Roman" w:hAnsi="Times New Roman"/>
          <w:noProof w:val="0"/>
          <w:sz w:val="24"/>
          <w:szCs w:val="24"/>
          <w:lang w:val="sr-Cyrl-CS"/>
        </w:rPr>
        <w:t>б</w:t>
      </w:r>
      <w:r w:rsidRPr="00674189">
        <w:rPr>
          <w:rFonts w:ascii="Times New Roman" w:hAnsi="Times New Roman"/>
          <w:noProof w:val="0"/>
          <w:sz w:val="24"/>
          <w:szCs w:val="24"/>
          <w:lang w:val="sr-Cyrl-CS"/>
        </w:rPr>
        <w:t xml:space="preserve">) </w:t>
      </w:r>
      <w:r w:rsidR="0000430E" w:rsidRPr="00674189">
        <w:rPr>
          <w:rFonts w:ascii="Times New Roman" w:hAnsi="Times New Roman"/>
          <w:noProof w:val="0"/>
          <w:sz w:val="24"/>
          <w:szCs w:val="24"/>
          <w:lang w:val="sr-Cyrl-CS"/>
        </w:rPr>
        <w:t xml:space="preserve">  </w:t>
      </w:r>
      <w:r w:rsidR="005D2078" w:rsidRPr="005D2078">
        <w:rPr>
          <w:rFonts w:ascii="Times New Roman" w:hAnsi="Times New Roman"/>
          <w:noProof w:val="0"/>
          <w:sz w:val="24"/>
          <w:szCs w:val="24"/>
          <w:lang w:val="sr-Cyrl-CS"/>
        </w:rPr>
        <w:t xml:space="preserve">на Заказани датум исплате (и, у случају одлагања према члану 1.5, на Тражени одложени датум исплате или Договорени одложени датум исплате, </w:t>
      </w:r>
      <w:r w:rsidR="005D2078" w:rsidRPr="005D2078">
        <w:rPr>
          <w:rFonts w:ascii="Times New Roman" w:hAnsi="Times New Roman"/>
          <w:noProof w:val="0"/>
          <w:sz w:val="24"/>
          <w:szCs w:val="24"/>
          <w:lang w:val="sr-Cyrl-RS"/>
        </w:rPr>
        <w:t>тим редоследом</w:t>
      </w:r>
      <w:r w:rsidR="005D2078" w:rsidRPr="005D2078">
        <w:rPr>
          <w:rFonts w:ascii="Times New Roman" w:hAnsi="Times New Roman"/>
          <w:noProof w:val="0"/>
          <w:sz w:val="24"/>
          <w:szCs w:val="24"/>
          <w:lang w:val="sr-Cyrl-CS"/>
        </w:rPr>
        <w:t>) за предложену Траншу</w:t>
      </w:r>
      <w:r w:rsidRPr="00674189">
        <w:rPr>
          <w:rFonts w:ascii="Times New Roman" w:hAnsi="Times New Roman"/>
          <w:noProof w:val="0"/>
          <w:sz w:val="24"/>
          <w:szCs w:val="24"/>
          <w:lang w:val="sr-Cyrl-CS"/>
        </w:rPr>
        <w:t>:</w:t>
      </w:r>
    </w:p>
    <w:p w14:paraId="3239BBEB" w14:textId="50A447C0" w:rsidR="00F6035C" w:rsidRPr="00674189" w:rsidRDefault="00F6035C" w:rsidP="005D2078">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 </w:t>
      </w:r>
      <w:r w:rsidRPr="00674189">
        <w:rPr>
          <w:rFonts w:ascii="Times New Roman" w:hAnsi="Times New Roman" w:cs="Times New Roman"/>
          <w:sz w:val="24"/>
          <w:szCs w:val="24"/>
          <w:lang w:val="sr-Cyrl-CS"/>
        </w:rPr>
        <w:tab/>
      </w:r>
      <w:r w:rsidR="005D2078" w:rsidRPr="005D2078">
        <w:rPr>
          <w:rFonts w:ascii="Times New Roman" w:hAnsi="Times New Roman" w:cs="Times New Roman"/>
          <w:noProof/>
          <w:sz w:val="24"/>
          <w:szCs w:val="24"/>
          <w:lang w:val="sr-Cyrl-CS"/>
        </w:rPr>
        <w:t xml:space="preserve">изјаве и гаранције које се понављају у складу са </w:t>
      </w:r>
      <w:r w:rsidR="005D2078" w:rsidRPr="004A58E6">
        <w:rPr>
          <w:rFonts w:ascii="Times New Roman" w:hAnsi="Times New Roman" w:cs="Times New Roman"/>
          <w:noProof/>
          <w:sz w:val="24"/>
          <w:szCs w:val="24"/>
          <w:lang w:val="sr-Cyrl-CS"/>
        </w:rPr>
        <w:t>чланом 6.11 су</w:t>
      </w:r>
      <w:r w:rsidR="005D2078" w:rsidRPr="005D2078">
        <w:rPr>
          <w:rFonts w:ascii="Times New Roman" w:hAnsi="Times New Roman" w:cs="Times New Roman"/>
          <w:noProof/>
          <w:sz w:val="24"/>
          <w:szCs w:val="24"/>
          <w:lang w:val="sr-Cyrl-CS"/>
        </w:rPr>
        <w:t xml:space="preserve"> тачне у сваком погледу</w:t>
      </w:r>
      <w:r w:rsidRPr="00674189">
        <w:rPr>
          <w:rFonts w:ascii="Times New Roman" w:hAnsi="Times New Roman" w:cs="Times New Roman"/>
          <w:sz w:val="24"/>
          <w:szCs w:val="24"/>
          <w:lang w:val="sr-Cyrl-CS"/>
        </w:rPr>
        <w:t>; и</w:t>
      </w:r>
    </w:p>
    <w:p w14:paraId="6BEAF38B" w14:textId="287BF5EF" w:rsidR="00F6035C" w:rsidRPr="00674189" w:rsidRDefault="00F6035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 </w:t>
      </w:r>
      <w:r w:rsidRPr="00674189">
        <w:rPr>
          <w:rFonts w:ascii="Times New Roman" w:hAnsi="Times New Roman" w:cs="Times New Roman"/>
          <w:sz w:val="24"/>
          <w:szCs w:val="24"/>
          <w:lang w:val="sr-Cyrl-CS"/>
        </w:rPr>
        <w:tab/>
      </w:r>
      <w:r w:rsidR="005D2078" w:rsidRPr="005D2078">
        <w:rPr>
          <w:rFonts w:ascii="Times New Roman" w:hAnsi="Times New Roman" w:cs="Times New Roman"/>
          <w:sz w:val="24"/>
          <w:szCs w:val="24"/>
          <w:lang w:val="sr-Cyrl-CS"/>
        </w:rPr>
        <w:t>ниједан догађај или околност која представља или која би протеком времена или давањем обавештења или доношењем било какве одлуке по овом Уговору (или било којом комбинацијом горе наведеног) представљала</w:t>
      </w:r>
      <w:r w:rsidRPr="00674189">
        <w:rPr>
          <w:rFonts w:ascii="Times New Roman" w:hAnsi="Times New Roman" w:cs="Times New Roman"/>
          <w:sz w:val="24"/>
          <w:szCs w:val="24"/>
          <w:lang w:val="sr-Cyrl-CS"/>
        </w:rPr>
        <w:t>:</w:t>
      </w:r>
    </w:p>
    <w:p w14:paraId="2F8E1F25" w14:textId="2026C1FD" w:rsidR="00AB56FB" w:rsidRPr="00674189" w:rsidRDefault="00DA355C" w:rsidP="00491410">
      <w:pPr>
        <w:pStyle w:val="bcparaa"/>
        <w:numPr>
          <w:ilvl w:val="0"/>
          <w:numId w:val="1"/>
        </w:numPr>
        <w:spacing w:after="120" w:line="240" w:lineRule="auto"/>
        <w:jc w:val="left"/>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Случај неиспуњења обавезе; или</w:t>
      </w:r>
    </w:p>
    <w:p w14:paraId="7A4DADD2" w14:textId="5E9C8140" w:rsidR="00AB56FB" w:rsidRPr="00674189" w:rsidRDefault="00DA355C" w:rsidP="00491410">
      <w:pPr>
        <w:pStyle w:val="bcparaa"/>
        <w:numPr>
          <w:ilvl w:val="0"/>
          <w:numId w:val="1"/>
        </w:numPr>
        <w:spacing w:after="120" w:line="240" w:lineRule="auto"/>
        <w:jc w:val="left"/>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Случај превремене отплате,</w:t>
      </w:r>
    </w:p>
    <w:p w14:paraId="11125A43" w14:textId="65B07432" w:rsidR="00AB56FB" w:rsidRPr="00674189" w:rsidRDefault="005D2078" w:rsidP="00491410">
      <w:pPr>
        <w:pStyle w:val="bcparaa"/>
        <w:spacing w:after="120" w:line="240" w:lineRule="auto"/>
        <w:ind w:left="1418" w:firstLine="0"/>
        <w:rPr>
          <w:rFonts w:ascii="Times New Roman" w:hAnsi="Times New Roman"/>
          <w:noProof w:val="0"/>
          <w:sz w:val="24"/>
          <w:szCs w:val="24"/>
          <w:lang w:val="sr-Cyrl-CS"/>
        </w:rPr>
      </w:pPr>
      <w:r w:rsidRPr="005D2078">
        <w:rPr>
          <w:rFonts w:ascii="Times New Roman" w:hAnsi="Times New Roman"/>
          <w:noProof w:val="0"/>
          <w:sz w:val="24"/>
          <w:szCs w:val="24"/>
          <w:lang w:val="sr-Cyrl-CS"/>
        </w:rPr>
        <w:t>није наступио и који се не наставља без отклањања или од кога се није одустало или проистиче из исплате предложене Транше</w:t>
      </w:r>
      <w:r w:rsidR="00AB56FB" w:rsidRPr="00674189">
        <w:rPr>
          <w:rFonts w:ascii="Times New Roman" w:hAnsi="Times New Roman"/>
          <w:noProof w:val="0"/>
          <w:sz w:val="24"/>
          <w:szCs w:val="24"/>
          <w:lang w:val="sr-Cyrl-CS"/>
        </w:rPr>
        <w:t>.</w:t>
      </w:r>
    </w:p>
    <w:p w14:paraId="081D7151" w14:textId="77777777" w:rsidR="00AB56FB" w:rsidRPr="00674189" w:rsidRDefault="00AB56FB" w:rsidP="00C409DD">
      <w:pPr>
        <w:pStyle w:val="bcarticlexox"/>
        <w:spacing w:before="240"/>
        <w:rPr>
          <w:rFonts w:ascii="Times New Roman" w:hAnsi="Times New Roman"/>
          <w:i/>
          <w:noProof w:val="0"/>
          <w:sz w:val="24"/>
          <w:szCs w:val="24"/>
          <w:lang w:val="sr-Cyrl-CS"/>
        </w:rPr>
      </w:pPr>
      <w:r w:rsidRPr="00674189">
        <w:rPr>
          <w:rFonts w:ascii="Times New Roman" w:hAnsi="Times New Roman"/>
          <w:noProof w:val="0"/>
          <w:sz w:val="24"/>
          <w:szCs w:val="24"/>
          <w:lang w:val="sr-Cyrl-CS"/>
        </w:rPr>
        <w:t xml:space="preserve">1.5         </w:t>
      </w:r>
      <w:r w:rsidRPr="00674189">
        <w:rPr>
          <w:rFonts w:ascii="Times New Roman" w:hAnsi="Times New Roman"/>
          <w:noProof w:val="0"/>
          <w:sz w:val="24"/>
          <w:szCs w:val="24"/>
          <w:u w:val="single"/>
          <w:lang w:val="sr-Cyrl-CS"/>
        </w:rPr>
        <w:t>Одлагање исплате</w:t>
      </w:r>
    </w:p>
    <w:p w14:paraId="6C90F402" w14:textId="77777777" w:rsidR="00AB56FB" w:rsidRPr="00674189" w:rsidRDefault="00AB56FB" w:rsidP="00C409DD">
      <w:pPr>
        <w:pStyle w:val="Heading3"/>
        <w:tabs>
          <w:tab w:val="clear" w:pos="1701"/>
          <w:tab w:val="clear" w:pos="2268"/>
        </w:tabs>
        <w:spacing w:after="240"/>
        <w:ind w:left="0" w:firstLine="0"/>
        <w:rPr>
          <w:rFonts w:ascii="Times New Roman" w:hAnsi="Times New Roman"/>
          <w:sz w:val="24"/>
          <w:szCs w:val="24"/>
          <w:lang w:val="sr-Cyrl-CS"/>
        </w:rPr>
      </w:pPr>
      <w:r w:rsidRPr="00674189">
        <w:rPr>
          <w:rFonts w:ascii="Times New Roman" w:hAnsi="Times New Roman"/>
          <w:sz w:val="24"/>
          <w:szCs w:val="24"/>
          <w:lang w:val="sr-Cyrl-CS"/>
        </w:rPr>
        <w:t>1.5.А</w:t>
      </w:r>
      <w:r w:rsidRPr="00674189">
        <w:rPr>
          <w:rFonts w:ascii="Times New Roman" w:hAnsi="Times New Roman"/>
          <w:sz w:val="24"/>
          <w:szCs w:val="24"/>
          <w:lang w:val="sr-Cyrl-CS"/>
        </w:rPr>
        <w:tab/>
        <w:t>Основ за одлагање</w:t>
      </w:r>
    </w:p>
    <w:p w14:paraId="0FEDEACA" w14:textId="77777777" w:rsidR="00AB56FB" w:rsidRPr="00674189" w:rsidRDefault="00AB56FB" w:rsidP="00491410">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1.5.А(1)</w:t>
      </w:r>
      <w:r w:rsidR="00556551"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ЗАХТЕВ ЗАЈМОПРИМЦА</w:t>
      </w:r>
    </w:p>
    <w:p w14:paraId="3554F6D0" w14:textId="0CEC43A5" w:rsidR="00AB56FB" w:rsidRPr="00674189" w:rsidRDefault="00465670"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9E2D01" w:rsidRPr="009E2D01">
        <w:rPr>
          <w:rFonts w:ascii="Times New Roman" w:hAnsi="Times New Roman"/>
          <w:noProof w:val="0"/>
          <w:sz w:val="24"/>
          <w:szCs w:val="24"/>
          <w:lang w:val="sr-Cyrl-CS"/>
        </w:rPr>
        <w:t>Зајмопримац може да пошаље писани захтев Банци којим тражи одлагање исплате Прихваћене транше. Банке мора примити Писани захтев најмање 5 (пет) Радних дана пре Заказаног датума за исплату Прихваћене транше и у њему ће бити наведено</w:t>
      </w:r>
      <w:r w:rsidR="00AB56FB" w:rsidRPr="00674189">
        <w:rPr>
          <w:rFonts w:ascii="Times New Roman" w:hAnsi="Times New Roman"/>
          <w:sz w:val="24"/>
          <w:szCs w:val="24"/>
          <w:lang w:val="sr-Cyrl-CS"/>
        </w:rPr>
        <w:t>:</w:t>
      </w:r>
    </w:p>
    <w:p w14:paraId="178D6295" w14:textId="4D39254D" w:rsidR="00AB56FB" w:rsidRPr="00674189" w:rsidRDefault="00F00F92" w:rsidP="009E2D01">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465670" w:rsidRPr="00674189">
        <w:rPr>
          <w:rFonts w:ascii="Times New Roman" w:hAnsi="Times New Roman" w:cs="Times New Roman"/>
          <w:sz w:val="24"/>
          <w:szCs w:val="24"/>
          <w:lang w:val="sr-Cyrl-CS"/>
        </w:rPr>
        <w:t>i</w:t>
      </w:r>
      <w:r w:rsidR="00AB56FB" w:rsidRPr="00674189">
        <w:rPr>
          <w:rFonts w:ascii="Times New Roman" w:hAnsi="Times New Roman" w:cs="Times New Roman"/>
          <w:sz w:val="24"/>
          <w:szCs w:val="24"/>
          <w:lang w:val="sr-Cyrl-CS"/>
        </w:rPr>
        <w:t xml:space="preserve">) </w:t>
      </w:r>
      <w:r w:rsidR="000543E4" w:rsidRPr="00674189">
        <w:rPr>
          <w:rFonts w:ascii="Times New Roman" w:hAnsi="Times New Roman" w:cs="Times New Roman"/>
          <w:sz w:val="24"/>
          <w:szCs w:val="24"/>
          <w:lang w:val="sr-Cyrl-CS"/>
        </w:rPr>
        <w:t xml:space="preserve">     </w:t>
      </w:r>
      <w:r w:rsidR="009E2D01" w:rsidRPr="009E2D01">
        <w:rPr>
          <w:rFonts w:ascii="Times New Roman" w:hAnsi="Times New Roman" w:cs="Times New Roman"/>
          <w:sz w:val="24"/>
          <w:szCs w:val="24"/>
          <w:lang w:val="sr-Cyrl-CS"/>
        </w:rPr>
        <w:t>да ли Зајмопримац жели да одложи исплату у целости или делимично и, уколико се одлучи за делимично одлагање, износ који је потребно одложити</w:t>
      </w:r>
      <w:r w:rsidR="00AB56FB" w:rsidRPr="00674189">
        <w:rPr>
          <w:rFonts w:ascii="Times New Roman" w:hAnsi="Times New Roman" w:cs="Times New Roman"/>
          <w:sz w:val="24"/>
          <w:szCs w:val="24"/>
          <w:lang w:val="sr-Cyrl-CS"/>
        </w:rPr>
        <w:t>; и</w:t>
      </w:r>
    </w:p>
    <w:p w14:paraId="260B9984" w14:textId="69A8F63A" w:rsidR="00AB56FB" w:rsidRPr="00674189" w:rsidRDefault="00F00F92"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465670" w:rsidRPr="00674189">
        <w:rPr>
          <w:rFonts w:ascii="Times New Roman" w:hAnsi="Times New Roman" w:cs="Times New Roman"/>
          <w:sz w:val="24"/>
          <w:szCs w:val="24"/>
          <w:lang w:val="sr-Cyrl-CS"/>
        </w:rPr>
        <w:t>ii</w:t>
      </w:r>
      <w:r w:rsidR="00AB56FB" w:rsidRPr="00674189">
        <w:rPr>
          <w:rFonts w:ascii="Times New Roman" w:hAnsi="Times New Roman" w:cs="Times New Roman"/>
          <w:sz w:val="24"/>
          <w:szCs w:val="24"/>
          <w:lang w:val="sr-Cyrl-CS"/>
        </w:rPr>
        <w:t xml:space="preserve">) </w:t>
      </w:r>
      <w:r w:rsidR="000543E4" w:rsidRPr="00674189">
        <w:rPr>
          <w:rFonts w:ascii="Times New Roman" w:hAnsi="Times New Roman" w:cs="Times New Roman"/>
          <w:sz w:val="24"/>
          <w:szCs w:val="24"/>
          <w:lang w:val="sr-Cyrl-CS"/>
        </w:rPr>
        <w:t xml:space="preserve"> </w:t>
      </w:r>
      <w:r w:rsidR="009E2D01">
        <w:rPr>
          <w:rFonts w:ascii="Times New Roman" w:hAnsi="Times New Roman" w:cs="Times New Roman"/>
          <w:sz w:val="24"/>
          <w:szCs w:val="24"/>
          <w:lang w:val="sr-Cyrl-CS"/>
        </w:rPr>
        <w:t xml:space="preserve">  </w:t>
      </w:r>
      <w:r w:rsidR="009E2D01" w:rsidRPr="009E2D01">
        <w:rPr>
          <w:rFonts w:ascii="Times New Roman" w:hAnsi="Times New Roman" w:cs="Times New Roman"/>
          <w:sz w:val="24"/>
          <w:szCs w:val="24"/>
          <w:lang w:val="sr-Cyrl-CS"/>
        </w:rPr>
        <w:t>датум до којег Зајмопримац жели да одложи исплату горенаведеног износа (у даљем тексту: „</w:t>
      </w:r>
      <w:r w:rsidR="009E2D01" w:rsidRPr="009E2D01">
        <w:rPr>
          <w:rFonts w:ascii="Times New Roman" w:hAnsi="Times New Roman" w:cs="Times New Roman"/>
          <w:b/>
          <w:sz w:val="24"/>
          <w:szCs w:val="24"/>
          <w:lang w:val="sr-Cyrl-CS"/>
        </w:rPr>
        <w:t>Тражени одложени датум исплате</w:t>
      </w:r>
      <w:r w:rsidR="009E2D01" w:rsidRPr="009E2D01">
        <w:rPr>
          <w:rFonts w:ascii="Times New Roman" w:hAnsi="Times New Roman" w:cs="Times New Roman"/>
          <w:sz w:val="24"/>
          <w:szCs w:val="24"/>
          <w:lang w:val="sr-Cyrl-CS"/>
        </w:rPr>
        <w:t>ˮ), који мора бити датум који пада не касније од</w:t>
      </w:r>
      <w:r w:rsidR="00AB56FB" w:rsidRPr="00674189">
        <w:rPr>
          <w:rFonts w:ascii="Times New Roman" w:hAnsi="Times New Roman" w:cs="Times New Roman"/>
          <w:sz w:val="24"/>
          <w:szCs w:val="24"/>
          <w:lang w:val="sr-Cyrl-CS"/>
        </w:rPr>
        <w:t>:</w:t>
      </w:r>
    </w:p>
    <w:p w14:paraId="260D16F3" w14:textId="4248CA7E" w:rsidR="00AB56FB" w:rsidRPr="00674189" w:rsidRDefault="009E2D01" w:rsidP="009E2D01">
      <w:pPr>
        <w:pStyle w:val="ListParagraph"/>
        <w:numPr>
          <w:ilvl w:val="0"/>
          <w:numId w:val="15"/>
        </w:numPr>
        <w:spacing w:after="120" w:line="240" w:lineRule="auto"/>
        <w:ind w:left="1712" w:hanging="11"/>
        <w:contextualSpacing w:val="0"/>
        <w:jc w:val="both"/>
        <w:rPr>
          <w:rFonts w:ascii="Times New Roman" w:hAnsi="Times New Roman" w:cs="Times New Roman"/>
          <w:sz w:val="24"/>
          <w:szCs w:val="24"/>
          <w:lang w:val="sr-Cyrl-CS"/>
        </w:rPr>
      </w:pPr>
      <w:r w:rsidRPr="009E2D01">
        <w:rPr>
          <w:rFonts w:ascii="Times New Roman" w:hAnsi="Times New Roman" w:cs="Times New Roman"/>
          <w:sz w:val="24"/>
          <w:szCs w:val="24"/>
          <w:lang w:val="sr-Cyrl-CS"/>
        </w:rPr>
        <w:t>6 (шест) месеци од Зaкaзaног дaтума исплaтe</w:t>
      </w:r>
      <w:r w:rsidR="00AB56FB" w:rsidRPr="00674189">
        <w:rPr>
          <w:rFonts w:ascii="Times New Roman" w:hAnsi="Times New Roman" w:cs="Times New Roman"/>
          <w:sz w:val="24"/>
          <w:szCs w:val="24"/>
          <w:lang w:val="sr-Cyrl-CS"/>
        </w:rPr>
        <w:t>;</w:t>
      </w:r>
    </w:p>
    <w:p w14:paraId="5F363261" w14:textId="757DC5D1" w:rsidR="00AB56FB" w:rsidRPr="00674189" w:rsidRDefault="009E2D01" w:rsidP="009E2D01">
      <w:pPr>
        <w:pStyle w:val="ListParagraph"/>
        <w:numPr>
          <w:ilvl w:val="0"/>
          <w:numId w:val="15"/>
        </w:numPr>
        <w:spacing w:after="120" w:line="240" w:lineRule="auto"/>
        <w:ind w:left="1712" w:hanging="11"/>
        <w:contextualSpacing w:val="0"/>
        <w:jc w:val="both"/>
        <w:rPr>
          <w:rFonts w:ascii="Times New Roman" w:hAnsi="Times New Roman" w:cs="Times New Roman"/>
          <w:sz w:val="24"/>
          <w:szCs w:val="24"/>
          <w:lang w:val="sr-Cyrl-CS"/>
        </w:rPr>
      </w:pPr>
      <w:r w:rsidRPr="009E2D01">
        <w:rPr>
          <w:rFonts w:ascii="Times New Roman" w:hAnsi="Times New Roman" w:cs="Times New Roman"/>
          <w:sz w:val="24"/>
          <w:szCs w:val="24"/>
          <w:lang w:val="sr-Cyrl-CS"/>
        </w:rPr>
        <w:t>30 (тридесет) дана пре првог Датума отплате</w:t>
      </w:r>
      <w:r w:rsidR="00AB56FB" w:rsidRPr="00674189">
        <w:rPr>
          <w:rFonts w:ascii="Times New Roman" w:hAnsi="Times New Roman" w:cs="Times New Roman"/>
          <w:sz w:val="24"/>
          <w:szCs w:val="24"/>
          <w:lang w:val="sr-Cyrl-CS"/>
        </w:rPr>
        <w:t xml:space="preserve">; и </w:t>
      </w:r>
    </w:p>
    <w:p w14:paraId="3D37A5BB"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Крајњег датума расположивости.</w:t>
      </w:r>
    </w:p>
    <w:p w14:paraId="1ADDBF64" w14:textId="5226BFB2" w:rsidR="00AB56FB" w:rsidRPr="00674189" w:rsidRDefault="00465670"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(б) </w:t>
      </w:r>
      <w:r w:rsidRPr="00674189">
        <w:rPr>
          <w:rFonts w:ascii="Times New Roman" w:hAnsi="Times New Roman"/>
          <w:sz w:val="24"/>
          <w:szCs w:val="24"/>
          <w:lang w:val="sr-Cyrl-CS"/>
        </w:rPr>
        <w:tab/>
      </w:r>
      <w:r w:rsidR="00A22BD1" w:rsidRPr="00A22BD1">
        <w:rPr>
          <w:rFonts w:ascii="Times New Roman" w:hAnsi="Times New Roman"/>
          <w:noProof w:val="0"/>
          <w:sz w:val="24"/>
          <w:szCs w:val="24"/>
          <w:lang w:val="sr-Cyrl-CS"/>
        </w:rPr>
        <w:t>Након пријема таквог писаног захтева, Банка ће одложити исплату одређеног износа до Траженог одложеног датума исплате</w:t>
      </w:r>
      <w:r w:rsidR="00AB56FB" w:rsidRPr="00674189">
        <w:rPr>
          <w:rFonts w:ascii="Times New Roman" w:hAnsi="Times New Roman"/>
          <w:sz w:val="24"/>
          <w:szCs w:val="24"/>
          <w:lang w:val="sr-Cyrl-CS"/>
        </w:rPr>
        <w:t>.</w:t>
      </w:r>
    </w:p>
    <w:p w14:paraId="48042B9B" w14:textId="77777777" w:rsidR="00AB56FB" w:rsidRPr="00674189" w:rsidRDefault="00AB56FB" w:rsidP="00491410">
      <w:pPr>
        <w:tabs>
          <w:tab w:val="left" w:pos="993"/>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1.5.А(2)</w:t>
      </w:r>
      <w:r w:rsidRPr="00674189">
        <w:rPr>
          <w:rFonts w:ascii="Times New Roman" w:hAnsi="Times New Roman" w:cs="Times New Roman"/>
          <w:sz w:val="24"/>
          <w:szCs w:val="24"/>
          <w:lang w:val="sr-Cyrl-CS"/>
        </w:rPr>
        <w:tab/>
        <w:t>НЕИСПУЊАВАЊЕ УСЛОВА ЗА ИСПЛАТУ</w:t>
      </w:r>
    </w:p>
    <w:p w14:paraId="6309AFB3" w14:textId="28336007" w:rsidR="00AB56FB" w:rsidRPr="00674189" w:rsidRDefault="00DF782C"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 xml:space="preserve">(а)  </w:t>
      </w:r>
      <w:r w:rsidRPr="00674189">
        <w:rPr>
          <w:rFonts w:ascii="Times New Roman" w:hAnsi="Times New Roman"/>
          <w:sz w:val="24"/>
          <w:szCs w:val="24"/>
          <w:lang w:val="sr-Cyrl-CS"/>
        </w:rPr>
        <w:t xml:space="preserve"> </w:t>
      </w:r>
      <w:r w:rsidR="00B76A2A">
        <w:rPr>
          <w:rFonts w:ascii="Times New Roman" w:hAnsi="Times New Roman"/>
          <w:sz w:val="24"/>
          <w:szCs w:val="24"/>
          <w:lang w:val="sr-Cyrl-CS"/>
        </w:rPr>
        <w:t xml:space="preserve">  </w:t>
      </w:r>
      <w:r w:rsidR="00B76A2A" w:rsidRPr="00B76A2A">
        <w:rPr>
          <w:rFonts w:ascii="Times New Roman" w:hAnsi="Times New Roman"/>
          <w:noProof w:val="0"/>
          <w:sz w:val="24"/>
          <w:szCs w:val="24"/>
          <w:lang w:val="sr-Cyrl-CS"/>
        </w:rPr>
        <w:t>Исплата Прихваћене транше биће одложена ако било који услов за исплату такве Прихваћене транше наведен у члану 1.4 није испуњен</w:t>
      </w:r>
      <w:r w:rsidR="00AB56FB" w:rsidRPr="00674189">
        <w:rPr>
          <w:rFonts w:ascii="Times New Roman" w:hAnsi="Times New Roman"/>
          <w:sz w:val="24"/>
          <w:szCs w:val="24"/>
          <w:lang w:val="sr-Cyrl-CS"/>
        </w:rPr>
        <w:t>:</w:t>
      </w:r>
    </w:p>
    <w:p w14:paraId="05A6506E" w14:textId="4AE0E11A" w:rsidR="00AB56FB" w:rsidRPr="00674189" w:rsidRDefault="00DF782C" w:rsidP="00B76A2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B76A2A">
        <w:rPr>
          <w:rFonts w:ascii="Times New Roman" w:hAnsi="Times New Roman" w:cs="Times New Roman"/>
          <w:sz w:val="24"/>
          <w:szCs w:val="24"/>
          <w:lang w:val="sr-Cyrl-CS"/>
        </w:rPr>
        <w:t xml:space="preserve">  </w:t>
      </w:r>
      <w:r w:rsidR="00B76A2A" w:rsidRPr="00B76A2A">
        <w:rPr>
          <w:rFonts w:ascii="Times New Roman" w:hAnsi="Times New Roman" w:cs="Times New Roman"/>
          <w:sz w:val="24"/>
          <w:szCs w:val="24"/>
          <w:lang w:val="sr-Cyrl-CS"/>
        </w:rPr>
        <w:t>на датум одређен за испуњење таквог услова у члану 1.4</w:t>
      </w:r>
      <w:r w:rsidR="00AB56FB" w:rsidRPr="00674189">
        <w:rPr>
          <w:rFonts w:ascii="Times New Roman" w:hAnsi="Times New Roman" w:cs="Times New Roman"/>
          <w:sz w:val="24"/>
          <w:szCs w:val="24"/>
          <w:lang w:val="sr-Cyrl-CS"/>
        </w:rPr>
        <w:t xml:space="preserve">; и </w:t>
      </w:r>
    </w:p>
    <w:p w14:paraId="58683CBD" w14:textId="4D426F83"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B76A2A" w:rsidRPr="00B76A2A">
        <w:rPr>
          <w:rFonts w:ascii="Times New Roman" w:hAnsi="Times New Roman" w:cs="Times New Roman"/>
          <w:sz w:val="24"/>
          <w:szCs w:val="24"/>
          <w:lang w:val="sr-Cyrl-CS"/>
        </w:rPr>
        <w:t>на Зaкaзaни дaтум исплaтe (или, тамо где је Зaкaзaни дaтум исплaтe претходно био одложен, на очекивани датум исплате)</w:t>
      </w:r>
      <w:r w:rsidR="00AB56FB" w:rsidRPr="00674189">
        <w:rPr>
          <w:rFonts w:ascii="Times New Roman" w:hAnsi="Times New Roman" w:cs="Times New Roman"/>
          <w:sz w:val="24"/>
          <w:szCs w:val="24"/>
          <w:lang w:val="sr-Cyrl-CS"/>
        </w:rPr>
        <w:t>.</w:t>
      </w:r>
    </w:p>
    <w:p w14:paraId="31EF0204" w14:textId="07472C3D" w:rsidR="00AB56FB" w:rsidRPr="00674189" w:rsidRDefault="00DF782C"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965DD1" w:rsidRPr="00674189">
        <w:rPr>
          <w:rFonts w:ascii="Times New Roman" w:hAnsi="Times New Roman"/>
          <w:sz w:val="24"/>
          <w:szCs w:val="24"/>
          <w:lang w:val="sr-Cyrl-CS"/>
        </w:rPr>
        <w:t xml:space="preserve">(б) </w:t>
      </w:r>
      <w:r w:rsidRPr="00674189">
        <w:rPr>
          <w:rFonts w:ascii="Times New Roman" w:hAnsi="Times New Roman"/>
          <w:sz w:val="24"/>
          <w:szCs w:val="24"/>
          <w:lang w:val="sr-Cyrl-CS"/>
        </w:rPr>
        <w:t xml:space="preserve"> </w:t>
      </w:r>
      <w:r w:rsidR="00B76A2A" w:rsidRPr="00B76A2A">
        <w:rPr>
          <w:rFonts w:ascii="Times New Roman" w:hAnsi="Times New Roman"/>
          <w:sz w:val="24"/>
          <w:szCs w:val="24"/>
          <w:lang w:val="sr-Cyrl-CS"/>
        </w:rPr>
        <w:t>Банка и Зајмопримац ће договорити датум до којег ће исплата такве Прихваћене транше бити одложена (у даљем тексту: „</w:t>
      </w:r>
      <w:r w:rsidR="00B76A2A" w:rsidRPr="00B76A2A">
        <w:rPr>
          <w:rFonts w:ascii="Times New Roman" w:hAnsi="Times New Roman"/>
          <w:b/>
          <w:sz w:val="24"/>
          <w:szCs w:val="24"/>
          <w:lang w:val="sr-Cyrl-CS"/>
        </w:rPr>
        <w:t>Договорени одложени датум исплате</w:t>
      </w:r>
      <w:r w:rsidR="00B76A2A" w:rsidRPr="00B76A2A">
        <w:rPr>
          <w:rFonts w:ascii="Times New Roman" w:hAnsi="Times New Roman"/>
          <w:sz w:val="24"/>
          <w:szCs w:val="24"/>
          <w:lang w:val="sr-Cyrl-CS"/>
        </w:rPr>
        <w:t>ˮ), који мора бити датум који пада</w:t>
      </w:r>
      <w:r w:rsidR="00AB56FB" w:rsidRPr="00674189">
        <w:rPr>
          <w:rFonts w:ascii="Times New Roman" w:hAnsi="Times New Roman"/>
          <w:sz w:val="24"/>
          <w:szCs w:val="24"/>
          <w:lang w:val="sr-Cyrl-CS"/>
        </w:rPr>
        <w:t>:</w:t>
      </w:r>
    </w:p>
    <w:p w14:paraId="392D27C0" w14:textId="3F3C164E" w:rsidR="00AB56FB" w:rsidRPr="00674189" w:rsidRDefault="00DF782C" w:rsidP="00B76A2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B76A2A" w:rsidRPr="00B76A2A">
        <w:rPr>
          <w:rFonts w:ascii="Times New Roman" w:hAnsi="Times New Roman" w:cs="Times New Roman"/>
          <w:sz w:val="24"/>
          <w:szCs w:val="24"/>
          <w:lang w:val="sr-Cyrl-CS"/>
        </w:rPr>
        <w:t>не раније од 6 (шест) Радних дана након испуњења свих услова за исплату</w:t>
      </w:r>
      <w:r w:rsidR="00AB56FB" w:rsidRPr="00674189">
        <w:rPr>
          <w:rFonts w:ascii="Times New Roman" w:hAnsi="Times New Roman" w:cs="Times New Roman"/>
          <w:sz w:val="24"/>
          <w:szCs w:val="24"/>
          <w:lang w:val="sr-Cyrl-CS"/>
        </w:rPr>
        <w:t>; и</w:t>
      </w:r>
    </w:p>
    <w:p w14:paraId="145AB17E" w14:textId="4C09B411"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AB56FB" w:rsidRPr="00674189">
        <w:rPr>
          <w:rFonts w:ascii="Times New Roman" w:hAnsi="Times New Roman" w:cs="Times New Roman"/>
          <w:sz w:val="24"/>
          <w:szCs w:val="24"/>
          <w:lang w:val="sr-Cyrl-CS"/>
        </w:rPr>
        <w:t>не касније од Крајњег датума расположивости.</w:t>
      </w:r>
    </w:p>
    <w:p w14:paraId="7657DFD9" w14:textId="3D95807E" w:rsidR="00AB56FB" w:rsidRPr="00674189" w:rsidRDefault="00965DD1" w:rsidP="00C409DD">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(ц</w:t>
      </w:r>
      <w:r w:rsidR="00AB56FB" w:rsidRPr="00674189">
        <w:rPr>
          <w:rFonts w:ascii="Times New Roman" w:hAnsi="Times New Roman"/>
          <w:sz w:val="24"/>
          <w:szCs w:val="24"/>
          <w:lang w:val="sr-Cyrl-CS"/>
        </w:rPr>
        <w:t xml:space="preserve">)  </w:t>
      </w:r>
      <w:r w:rsidR="00B76A2A" w:rsidRPr="00B76A2A">
        <w:rPr>
          <w:rFonts w:ascii="Times New Roman" w:hAnsi="Times New Roman"/>
          <w:sz w:val="24"/>
          <w:szCs w:val="24"/>
          <w:lang w:val="sr-Cyrl-CS"/>
        </w:rPr>
        <w:t>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r w:rsidR="00AB56FB" w:rsidRPr="00674189">
        <w:rPr>
          <w:rFonts w:ascii="Times New Roman" w:hAnsi="Times New Roman"/>
          <w:sz w:val="24"/>
          <w:szCs w:val="24"/>
          <w:lang w:val="sr-Cyrl-CS"/>
        </w:rPr>
        <w:t>.</w:t>
      </w:r>
    </w:p>
    <w:p w14:paraId="24338710" w14:textId="243EB4C9" w:rsidR="00AB56FB" w:rsidRPr="00674189" w:rsidRDefault="00AB56FB" w:rsidP="00491410">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1.5.A</w:t>
      </w:r>
      <w:r w:rsidR="000F478B" w:rsidRPr="00674189">
        <w:rPr>
          <w:rFonts w:ascii="Times New Roman" w:hAnsi="Times New Roman" w:cs="Times New Roman"/>
          <w:sz w:val="24"/>
          <w:szCs w:val="24"/>
          <w:lang w:val="sr-Cyrl-CS"/>
        </w:rPr>
        <w:t xml:space="preserve">(3) </w:t>
      </w:r>
      <w:r w:rsidR="00386A06" w:rsidRPr="00674189">
        <w:rPr>
          <w:rFonts w:ascii="Times New Roman" w:hAnsi="Times New Roman" w:cs="Times New Roman"/>
          <w:sz w:val="24"/>
          <w:szCs w:val="24"/>
          <w:lang w:val="sr-Cyrl-CS"/>
        </w:rPr>
        <w:t>НАКНАДА</w:t>
      </w:r>
      <w:r w:rsidRPr="00674189">
        <w:rPr>
          <w:rFonts w:ascii="Times New Roman" w:hAnsi="Times New Roman" w:cs="Times New Roman"/>
          <w:sz w:val="24"/>
          <w:szCs w:val="24"/>
          <w:lang w:val="sr-Cyrl-CS"/>
        </w:rPr>
        <w:t xml:space="preserve"> ЗА ОДЛАГАЊЕ</w:t>
      </w:r>
    </w:p>
    <w:p w14:paraId="67D134C5" w14:textId="77313CAC" w:rsidR="00AB56FB" w:rsidRPr="00674189" w:rsidRDefault="00FC7E41" w:rsidP="001A15E5">
      <w:pPr>
        <w:pStyle w:val="bcpara"/>
        <w:spacing w:line="240" w:lineRule="auto"/>
        <w:ind w:left="896" w:hanging="34"/>
        <w:rPr>
          <w:rFonts w:ascii="Times New Roman" w:hAnsi="Times New Roman"/>
          <w:sz w:val="24"/>
          <w:szCs w:val="24"/>
          <w:lang w:val="sr-Cyrl-CS"/>
        </w:rPr>
      </w:pPr>
      <w:r w:rsidRPr="00FC7E41">
        <w:rPr>
          <w:rFonts w:ascii="Times New Roman" w:hAnsi="Times New Roman"/>
          <w:sz w:val="24"/>
          <w:szCs w:val="24"/>
          <w:lang w:val="sr-Cyrl-CS"/>
        </w:rPr>
        <w:t>Уколико се исплата Прихваћене транше одложи у складу са ставовима 1.5.А(1) или 1.5.А(2) изнад, Зајмопримац ће платити Накнаду за одлагање</w:t>
      </w:r>
      <w:r w:rsidR="00AB56FB" w:rsidRPr="00674189">
        <w:rPr>
          <w:rFonts w:ascii="Times New Roman" w:hAnsi="Times New Roman"/>
          <w:sz w:val="24"/>
          <w:szCs w:val="24"/>
          <w:lang w:val="sr-Cyrl-CS"/>
        </w:rPr>
        <w:t>.</w:t>
      </w:r>
    </w:p>
    <w:p w14:paraId="5FE2601A" w14:textId="26182C37" w:rsidR="00AB56FB" w:rsidRPr="00674189" w:rsidRDefault="00AB56FB" w:rsidP="00C409DD">
      <w:pPr>
        <w:spacing w:after="24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1.5.Б</w:t>
      </w:r>
      <w:r w:rsidRPr="00674189">
        <w:rPr>
          <w:rFonts w:ascii="Times New Roman" w:hAnsi="Times New Roman" w:cs="Times New Roman"/>
          <w:b/>
          <w:sz w:val="24"/>
          <w:szCs w:val="24"/>
          <w:lang w:val="sr-Cyrl-CS"/>
        </w:rPr>
        <w:tab/>
      </w:r>
      <w:r w:rsidR="001A15E5">
        <w:rPr>
          <w:rFonts w:ascii="Times New Roman" w:hAnsi="Times New Roman" w:cs="Times New Roman"/>
          <w:b/>
          <w:sz w:val="24"/>
          <w:szCs w:val="24"/>
          <w:lang w:val="sr-Cyrl-CS"/>
        </w:rPr>
        <w:t xml:space="preserve">  </w:t>
      </w:r>
      <w:r w:rsidRPr="00674189">
        <w:rPr>
          <w:rFonts w:ascii="Times New Roman" w:hAnsi="Times New Roman" w:cs="Times New Roman"/>
          <w:b/>
          <w:sz w:val="24"/>
          <w:szCs w:val="24"/>
          <w:lang w:val="sr-Cyrl-CS"/>
        </w:rPr>
        <w:t>Отказивање исплате одложене за 6 (шест) месеци</w:t>
      </w:r>
    </w:p>
    <w:p w14:paraId="0A8DACED" w14:textId="59D8D38C" w:rsidR="00AB56FB" w:rsidRPr="00674189" w:rsidRDefault="0064030A" w:rsidP="001A15E5">
      <w:pPr>
        <w:pStyle w:val="bcpara"/>
        <w:spacing w:line="240" w:lineRule="auto"/>
        <w:ind w:left="896" w:hanging="34"/>
        <w:rPr>
          <w:rFonts w:ascii="Times New Roman" w:hAnsi="Times New Roman"/>
          <w:sz w:val="24"/>
          <w:szCs w:val="24"/>
          <w:lang w:val="sr-Cyrl-CS"/>
        </w:rPr>
      </w:pPr>
      <w:r w:rsidRPr="0064030A">
        <w:rPr>
          <w:rFonts w:ascii="Times New Roman" w:hAnsi="Times New Roman"/>
          <w:sz w:val="24"/>
          <w:szCs w:val="24"/>
          <w:lang w:val="sr-Cyrl-CS"/>
        </w:rPr>
        <w:t>Уколико је исплата одложена</w:t>
      </w:r>
      <w:r w:rsidRPr="0064030A">
        <w:rPr>
          <w:rFonts w:ascii="Times New Roman" w:hAnsi="Times New Roman"/>
          <w:b/>
          <w:sz w:val="24"/>
          <w:szCs w:val="24"/>
          <w:lang w:val="sr-Cyrl-CS"/>
        </w:rPr>
        <w:t xml:space="preserve"> </w:t>
      </w:r>
      <w:r w:rsidRPr="0064030A">
        <w:rPr>
          <w:rFonts w:ascii="Times New Roman" w:hAnsi="Times New Roman"/>
          <w:sz w:val="24"/>
          <w:szCs w:val="24"/>
          <w:lang w:val="sr-Cyrl-CS"/>
        </w:rPr>
        <w:t>за више од 6 (шест) месеци укупно у складу са чланом 1.5.А, Банка може доставити писано обавештењњ Зајмопримцу којим отказује исплату и да ће то отказивање ступити на снагу на датум назначен у том обавештењу. Износ исплате коју је Банка отказала према овом члану 1.5.Б остаје на располагању за исплату према члану 1.2</w:t>
      </w:r>
      <w:r w:rsidR="00AB56FB" w:rsidRPr="00674189">
        <w:rPr>
          <w:rFonts w:ascii="Times New Roman" w:hAnsi="Times New Roman"/>
          <w:sz w:val="24"/>
          <w:szCs w:val="24"/>
          <w:lang w:val="sr-Cyrl-CS"/>
        </w:rPr>
        <w:t xml:space="preserve">.  </w:t>
      </w:r>
    </w:p>
    <w:p w14:paraId="782FADA7" w14:textId="77777777" w:rsidR="00AB56FB" w:rsidRPr="00674189" w:rsidRDefault="00AB56FB" w:rsidP="0064030A">
      <w:pPr>
        <w:pStyle w:val="bcarticlexox"/>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1.6         </w:t>
      </w:r>
      <w:r w:rsidRPr="00674189">
        <w:rPr>
          <w:rFonts w:ascii="Times New Roman" w:hAnsi="Times New Roman"/>
          <w:noProof w:val="0"/>
          <w:sz w:val="24"/>
          <w:szCs w:val="24"/>
          <w:u w:val="single"/>
          <w:lang w:val="sr-Cyrl-CS"/>
        </w:rPr>
        <w:t>Отказивање и обустава</w:t>
      </w:r>
    </w:p>
    <w:p w14:paraId="5825CA4A" w14:textId="77777777" w:rsidR="00AB56FB" w:rsidRPr="00674189" w:rsidRDefault="00AB56FB" w:rsidP="00C409DD">
      <w:pPr>
        <w:pStyle w:val="Heading3"/>
        <w:tabs>
          <w:tab w:val="clear" w:pos="1701"/>
          <w:tab w:val="clear" w:pos="2268"/>
        </w:tabs>
        <w:spacing w:after="240"/>
        <w:ind w:left="0" w:firstLine="0"/>
        <w:rPr>
          <w:rFonts w:ascii="Times New Roman" w:hAnsi="Times New Roman"/>
          <w:b w:val="0"/>
          <w:bCs/>
          <w:sz w:val="24"/>
          <w:szCs w:val="24"/>
          <w:lang w:val="sr-Cyrl-CS"/>
        </w:rPr>
      </w:pPr>
      <w:r w:rsidRPr="00674189">
        <w:rPr>
          <w:rFonts w:ascii="Times New Roman" w:hAnsi="Times New Roman"/>
          <w:sz w:val="24"/>
          <w:szCs w:val="24"/>
          <w:lang w:val="sr-Cyrl-CS"/>
        </w:rPr>
        <w:t>1.6.А</w:t>
      </w:r>
      <w:r w:rsidRPr="00674189">
        <w:rPr>
          <w:rFonts w:ascii="Times New Roman" w:hAnsi="Times New Roman"/>
          <w:b w:val="0"/>
          <w:sz w:val="24"/>
          <w:szCs w:val="24"/>
          <w:lang w:val="sr-Cyrl-CS"/>
        </w:rPr>
        <w:tab/>
      </w:r>
      <w:r w:rsidRPr="00674189">
        <w:rPr>
          <w:rFonts w:ascii="Times New Roman" w:hAnsi="Times New Roman"/>
          <w:sz w:val="24"/>
          <w:szCs w:val="24"/>
          <w:lang w:val="sr-Cyrl-CS"/>
        </w:rPr>
        <w:t>Право Зајмопримца на отказивање</w:t>
      </w:r>
    </w:p>
    <w:p w14:paraId="3CCE6501" w14:textId="6F364E56" w:rsidR="00D52C06" w:rsidRPr="00674189" w:rsidRDefault="00D52C06"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64030A" w:rsidRPr="0064030A">
        <w:rPr>
          <w:rFonts w:ascii="Times New Roman" w:hAnsi="Times New Roman"/>
          <w:sz w:val="24"/>
          <w:szCs w:val="24"/>
          <w:lang w:val="sr-Cyrl-CS"/>
        </w:rPr>
        <w:t>Зајмопримац може да упути писано обавештење Банци и да захтева отказивање неисплаћеног Кредита или његовог дела</w:t>
      </w:r>
      <w:r w:rsidRPr="00674189">
        <w:rPr>
          <w:rFonts w:ascii="Times New Roman" w:hAnsi="Times New Roman"/>
          <w:sz w:val="24"/>
          <w:szCs w:val="24"/>
          <w:lang w:val="sr-Cyrl-CS"/>
        </w:rPr>
        <w:t>.</w:t>
      </w:r>
    </w:p>
    <w:p w14:paraId="5505B553" w14:textId="77777777" w:rsidR="00AB56FB" w:rsidRPr="00674189" w:rsidRDefault="0043695B"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б</w:t>
      </w:r>
      <w:r w:rsidR="00D52C06" w:rsidRPr="00674189">
        <w:rPr>
          <w:rFonts w:ascii="Times New Roman" w:hAnsi="Times New Roman"/>
          <w:sz w:val="24"/>
          <w:szCs w:val="24"/>
          <w:lang w:val="sr-Cyrl-CS"/>
        </w:rPr>
        <w:t>)</w:t>
      </w:r>
      <w:r w:rsidR="00D52C06" w:rsidRPr="00674189">
        <w:rPr>
          <w:rFonts w:ascii="Times New Roman" w:hAnsi="Times New Roman"/>
          <w:sz w:val="24"/>
          <w:szCs w:val="24"/>
          <w:lang w:val="sr-Cyrl-CS"/>
        </w:rPr>
        <w:tab/>
        <w:t xml:space="preserve"> У свом писаном обавештењу Зајмопримац:</w:t>
      </w:r>
    </w:p>
    <w:p w14:paraId="570A0273" w14:textId="5DEA1AF2" w:rsidR="00AB56FB" w:rsidRPr="00674189" w:rsidRDefault="00D52C06" w:rsidP="0064030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00AB56FB" w:rsidRPr="00674189">
        <w:rPr>
          <w:rFonts w:ascii="Times New Roman" w:hAnsi="Times New Roman" w:cs="Times New Roman"/>
          <w:sz w:val="24"/>
          <w:szCs w:val="24"/>
          <w:lang w:val="sr-Cyrl-CS"/>
        </w:rPr>
        <w:t xml:space="preserve">) </w:t>
      </w:r>
      <w:r w:rsidR="0064030A">
        <w:rPr>
          <w:rFonts w:ascii="Times New Roman" w:hAnsi="Times New Roman" w:cs="Times New Roman"/>
          <w:sz w:val="24"/>
          <w:szCs w:val="24"/>
          <w:lang w:val="sr-Cyrl-CS"/>
        </w:rPr>
        <w:t xml:space="preserve">  </w:t>
      </w:r>
      <w:r w:rsidR="0064030A" w:rsidRPr="0064030A">
        <w:rPr>
          <w:rFonts w:ascii="Times New Roman" w:hAnsi="Times New Roman" w:cs="Times New Roman"/>
          <w:sz w:val="24"/>
          <w:szCs w:val="24"/>
          <w:lang w:val="sr-Cyrl-CS"/>
        </w:rPr>
        <w:t>мора да прецизира да ли ће Кредит бити отказан у целости или делимично и, уколико се одлучи за делимично отказивање, износ Кредита који се отказује</w:t>
      </w:r>
      <w:r w:rsidR="00AB56FB" w:rsidRPr="00674189">
        <w:rPr>
          <w:rFonts w:ascii="Times New Roman" w:hAnsi="Times New Roman" w:cs="Times New Roman"/>
          <w:sz w:val="24"/>
          <w:szCs w:val="24"/>
          <w:lang w:val="sr-Cyrl-CS"/>
        </w:rPr>
        <w:t>; и</w:t>
      </w:r>
    </w:p>
    <w:p w14:paraId="360CD2B0" w14:textId="4C7DD31B" w:rsidR="00AB56FB" w:rsidRPr="00674189" w:rsidRDefault="00D52C06"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00AB56FB" w:rsidRPr="00674189">
        <w:rPr>
          <w:rFonts w:ascii="Times New Roman" w:hAnsi="Times New Roman" w:cs="Times New Roman"/>
          <w:sz w:val="24"/>
          <w:szCs w:val="24"/>
          <w:lang w:val="sr-Cyrl-CS"/>
        </w:rPr>
        <w:t xml:space="preserve"> </w:t>
      </w:r>
      <w:r w:rsidR="0064030A">
        <w:rPr>
          <w:rFonts w:ascii="Times New Roman" w:hAnsi="Times New Roman" w:cs="Times New Roman"/>
          <w:sz w:val="24"/>
          <w:szCs w:val="24"/>
          <w:lang w:val="sr-Cyrl-CS"/>
        </w:rPr>
        <w:t xml:space="preserve"> не сме </w:t>
      </w:r>
      <w:r w:rsidR="0064030A" w:rsidRPr="0064030A">
        <w:rPr>
          <w:rFonts w:ascii="Times New Roman" w:hAnsi="Times New Roman" w:cs="Times New Roman"/>
          <w:sz w:val="24"/>
          <w:szCs w:val="24"/>
          <w:lang w:val="sr-Cyrl-CS"/>
        </w:rPr>
        <w:t>да захтева отказивање Прихваћене транше са Заказаним датумом исплате који пада у року од 5 (пет) Радних дана након датума таквог писаног обавештења</w:t>
      </w:r>
      <w:r w:rsidR="00AB56FB" w:rsidRPr="00674189">
        <w:rPr>
          <w:rFonts w:ascii="Times New Roman" w:hAnsi="Times New Roman" w:cs="Times New Roman"/>
          <w:sz w:val="24"/>
          <w:szCs w:val="24"/>
          <w:lang w:val="sr-Cyrl-CS"/>
        </w:rPr>
        <w:t>.</w:t>
      </w:r>
    </w:p>
    <w:p w14:paraId="24FB8CC5" w14:textId="0D7FFA43" w:rsidR="00AB56FB" w:rsidRPr="00674189" w:rsidRDefault="0043695B" w:rsidP="00C409DD">
      <w:pPr>
        <w:pStyle w:val="bcparaa"/>
        <w:spacing w:line="240" w:lineRule="auto"/>
        <w:ind w:left="1378" w:hanging="567"/>
        <w:rPr>
          <w:rFonts w:ascii="Times New Roman" w:hAnsi="Times New Roman"/>
          <w:i/>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ц</w:t>
      </w:r>
      <w:r w:rsidR="00D52C06" w:rsidRPr="00674189">
        <w:rPr>
          <w:rFonts w:ascii="Times New Roman" w:hAnsi="Times New Roman"/>
          <w:sz w:val="24"/>
          <w:szCs w:val="24"/>
          <w:lang w:val="sr-Cyrl-CS"/>
        </w:rPr>
        <w:t>)</w:t>
      </w:r>
      <w:r w:rsidR="00D6464D" w:rsidRPr="00674189">
        <w:rPr>
          <w:rFonts w:ascii="Times New Roman" w:hAnsi="Times New Roman"/>
          <w:sz w:val="24"/>
          <w:szCs w:val="24"/>
          <w:lang w:val="sr-Cyrl-CS"/>
        </w:rPr>
        <w:t xml:space="preserve">   </w:t>
      </w:r>
      <w:r w:rsidR="0064030A">
        <w:rPr>
          <w:rFonts w:ascii="Times New Roman" w:hAnsi="Times New Roman"/>
          <w:sz w:val="24"/>
          <w:szCs w:val="24"/>
          <w:lang w:val="sr-Cyrl-CS"/>
        </w:rPr>
        <w:t xml:space="preserve">  </w:t>
      </w:r>
      <w:r w:rsidR="0064030A" w:rsidRPr="0064030A">
        <w:rPr>
          <w:rFonts w:ascii="Times New Roman" w:hAnsi="Times New Roman"/>
          <w:sz w:val="24"/>
          <w:szCs w:val="24"/>
          <w:lang w:val="sr-Cyrl-CS"/>
        </w:rPr>
        <w:t>Након пријема таквог писаног обавештења, Банка ће отказати тражени део Кредита са тренутним дејством</w:t>
      </w:r>
      <w:r w:rsidR="00AB56FB" w:rsidRPr="00674189">
        <w:rPr>
          <w:rFonts w:ascii="Times New Roman" w:hAnsi="Times New Roman"/>
          <w:sz w:val="24"/>
          <w:szCs w:val="24"/>
          <w:lang w:val="sr-Cyrl-CS"/>
        </w:rPr>
        <w:t>.</w:t>
      </w:r>
      <w:r w:rsidR="000E3F59" w:rsidRPr="00674189">
        <w:rPr>
          <w:rFonts w:ascii="Times New Roman" w:hAnsi="Times New Roman"/>
          <w:sz w:val="24"/>
          <w:szCs w:val="24"/>
          <w:lang w:val="sr-Cyrl-CS"/>
        </w:rPr>
        <w:t xml:space="preserve"> Ако Зајмопримац то затражи у писаној форми, Банка ће издати потврду таквог отказивања.</w:t>
      </w:r>
    </w:p>
    <w:p w14:paraId="61542B72" w14:textId="77777777" w:rsidR="00AB56FB" w:rsidRPr="00674189" w:rsidRDefault="00AB56FB" w:rsidP="00C409DD">
      <w:pPr>
        <w:pStyle w:val="Heading3"/>
        <w:tabs>
          <w:tab w:val="clear" w:pos="1701"/>
          <w:tab w:val="clear" w:pos="2268"/>
        </w:tabs>
        <w:spacing w:after="240"/>
        <w:ind w:left="0" w:firstLine="0"/>
        <w:rPr>
          <w:rFonts w:ascii="Times New Roman" w:hAnsi="Times New Roman"/>
          <w:b w:val="0"/>
          <w:bCs/>
          <w:noProof/>
          <w:sz w:val="24"/>
          <w:szCs w:val="24"/>
          <w:lang w:val="sr-Cyrl-CS"/>
        </w:rPr>
      </w:pPr>
      <w:r w:rsidRPr="00674189">
        <w:rPr>
          <w:rFonts w:ascii="Times New Roman" w:hAnsi="Times New Roman"/>
          <w:noProof/>
          <w:sz w:val="24"/>
          <w:szCs w:val="24"/>
          <w:lang w:val="sr-Cyrl-CS"/>
        </w:rPr>
        <w:t>1.6.Б</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Право Банке на обуставу и отказивање</w:t>
      </w:r>
    </w:p>
    <w:p w14:paraId="751391FF" w14:textId="787DB557" w:rsidR="00AB56FB" w:rsidRPr="00674189" w:rsidRDefault="00AB56FB"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(а) </w:t>
      </w:r>
      <w:r w:rsidR="00DF782C" w:rsidRPr="00674189">
        <w:rPr>
          <w:rFonts w:ascii="Times New Roman" w:hAnsi="Times New Roman"/>
          <w:sz w:val="24"/>
          <w:szCs w:val="24"/>
          <w:lang w:val="sr-Cyrl-CS"/>
        </w:rPr>
        <w:t xml:space="preserve"> </w:t>
      </w:r>
      <w:r w:rsidR="0078673C">
        <w:rPr>
          <w:rFonts w:ascii="Times New Roman" w:hAnsi="Times New Roman"/>
          <w:sz w:val="24"/>
          <w:szCs w:val="24"/>
          <w:lang w:val="sr-Cyrl-CS"/>
        </w:rPr>
        <w:t xml:space="preserve">    </w:t>
      </w:r>
      <w:r w:rsidR="0078673C" w:rsidRPr="0078673C">
        <w:rPr>
          <w:rFonts w:ascii="Times New Roman" w:hAnsi="Times New Roman"/>
          <w:sz w:val="24"/>
          <w:szCs w:val="24"/>
          <w:lang w:val="sr-Cyrl-CS"/>
        </w:rPr>
        <w:t>У било ком тренутку, по наступању следећих догађаја, Банка може писмено обавестити Зајмопримца да ће неисплаћени део Кредита бити обустављен и/или (осим у Случају поремећаја на тржишту) отказан у целости или делимично</w:t>
      </w:r>
      <w:r w:rsidRPr="00674189">
        <w:rPr>
          <w:rFonts w:ascii="Times New Roman" w:hAnsi="Times New Roman"/>
          <w:sz w:val="24"/>
          <w:szCs w:val="24"/>
          <w:lang w:val="sr-Cyrl-CS"/>
        </w:rPr>
        <w:t>:</w:t>
      </w:r>
    </w:p>
    <w:p w14:paraId="0AD4DED3" w14:textId="77777777" w:rsidR="00AB56FB" w:rsidRPr="00674189" w:rsidRDefault="00AB56FB" w:rsidP="0064030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w:t>
      </w:r>
      <w:r w:rsidRPr="00674189">
        <w:rPr>
          <w:rFonts w:ascii="Times New Roman" w:hAnsi="Times New Roman" w:cs="Times New Roman"/>
          <w:sz w:val="24"/>
          <w:szCs w:val="24"/>
          <w:lang w:val="sr-Cyrl-CS"/>
        </w:rPr>
        <w:tab/>
        <w:t>Случај превремене oтплaтe;</w:t>
      </w:r>
    </w:p>
    <w:p w14:paraId="2374E972" w14:textId="77777777" w:rsidR="00AB56FB" w:rsidRPr="00674189" w:rsidRDefault="00AB56FB" w:rsidP="0064030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w:t>
      </w:r>
      <w:r w:rsidRPr="00674189">
        <w:rPr>
          <w:rFonts w:ascii="Times New Roman" w:hAnsi="Times New Roman" w:cs="Times New Roman"/>
          <w:sz w:val="24"/>
          <w:szCs w:val="24"/>
          <w:lang w:val="sr-Cyrl-CS"/>
        </w:rPr>
        <w:tab/>
        <w:t>Случај неиспуњења обавеза;</w:t>
      </w:r>
    </w:p>
    <w:p w14:paraId="572C7502" w14:textId="29C08AE1" w:rsidR="00AB56FB" w:rsidRPr="00674189" w:rsidRDefault="00AB56FB" w:rsidP="0064030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w:t>
      </w:r>
      <w:r w:rsidRPr="00674189">
        <w:rPr>
          <w:rFonts w:ascii="Times New Roman" w:hAnsi="Times New Roman" w:cs="Times New Roman"/>
          <w:sz w:val="24"/>
          <w:szCs w:val="24"/>
          <w:lang w:val="sr-Cyrl-CS"/>
        </w:rPr>
        <w:tab/>
      </w:r>
      <w:r w:rsidR="0078673C" w:rsidRPr="0078673C">
        <w:rPr>
          <w:rFonts w:ascii="Times New Roman" w:hAnsi="Times New Roman" w:cs="Times New Roman"/>
          <w:sz w:val="24"/>
          <w:szCs w:val="24"/>
          <w:lang w:val="sr-Cyrl-CS"/>
        </w:rPr>
        <w:t>догађај или околност који би протеком времена или давањем обавештења или доношењем било какве одлуке по овом Уговору (или било којој комбинацији претходног) представљали Случај превремене отплате или Случај неиспуњења обавеза</w:t>
      </w:r>
      <w:r w:rsidR="009221AF" w:rsidRPr="00674189">
        <w:rPr>
          <w:rFonts w:ascii="Times New Roman" w:hAnsi="Times New Roman" w:cs="Times New Roman"/>
          <w:sz w:val="24"/>
          <w:szCs w:val="24"/>
          <w:lang w:val="sr-Cyrl-CS"/>
        </w:rPr>
        <w:t xml:space="preserve">; </w:t>
      </w:r>
    </w:p>
    <w:p w14:paraId="5F91A936" w14:textId="31C167C9" w:rsidR="00AB56FB" w:rsidRPr="00674189" w:rsidRDefault="00AB56FB" w:rsidP="0064030A">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(iv)</w:t>
      </w:r>
      <w:r w:rsidR="0078673C">
        <w:rPr>
          <w:rFonts w:ascii="Times New Roman" w:hAnsi="Times New Roman" w:cs="Times New Roman"/>
          <w:sz w:val="24"/>
          <w:szCs w:val="24"/>
          <w:lang w:val="sr-Cyrl-CS"/>
        </w:rPr>
        <w:tab/>
      </w:r>
      <w:r w:rsidR="0078673C" w:rsidRPr="0078673C">
        <w:rPr>
          <w:rFonts w:ascii="Times New Roman" w:hAnsi="Times New Roman" w:cs="Times New Roman"/>
          <w:sz w:val="24"/>
          <w:szCs w:val="24"/>
          <w:lang w:val="sr-Cyrl-CS"/>
        </w:rPr>
        <w:t>Случај пoрeмeћaja нa тржишту, под условом да Банка није примила Прихватање исплате</w:t>
      </w:r>
      <w:r w:rsidR="0078673C">
        <w:rPr>
          <w:rFonts w:ascii="Times New Roman" w:hAnsi="Times New Roman" w:cs="Times New Roman"/>
          <w:sz w:val="24"/>
          <w:szCs w:val="24"/>
          <w:lang w:val="sr-Cyrl-CS"/>
        </w:rPr>
        <w:t xml:space="preserve">; </w:t>
      </w:r>
    </w:p>
    <w:p w14:paraId="3C234451" w14:textId="7CB33A79" w:rsidR="00AB56FB" w:rsidRPr="00674189" w:rsidRDefault="0078673C" w:rsidP="00C409DD">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43695B" w:rsidRPr="00674189">
        <w:rPr>
          <w:rFonts w:ascii="Times New Roman" w:hAnsi="Times New Roman"/>
          <w:sz w:val="24"/>
          <w:szCs w:val="24"/>
          <w:lang w:val="sr-Cyrl-CS"/>
        </w:rPr>
        <w:t>(</w:t>
      </w:r>
      <w:r w:rsidR="00965DD1" w:rsidRPr="00674189">
        <w:rPr>
          <w:rFonts w:ascii="Times New Roman" w:hAnsi="Times New Roman"/>
          <w:sz w:val="24"/>
          <w:szCs w:val="24"/>
          <w:lang w:val="sr-Cyrl-CS"/>
        </w:rPr>
        <w:t>б</w:t>
      </w:r>
      <w:r w:rsidR="00AB56FB" w:rsidRPr="00674189">
        <w:rPr>
          <w:rFonts w:ascii="Times New Roman" w:hAnsi="Times New Roman"/>
          <w:sz w:val="24"/>
          <w:szCs w:val="24"/>
          <w:lang w:val="sr-Cyrl-CS"/>
        </w:rPr>
        <w:t xml:space="preserve">) </w:t>
      </w:r>
      <w:r w:rsidR="00DF782C" w:rsidRPr="00674189">
        <w:rPr>
          <w:rFonts w:ascii="Times New Roman" w:hAnsi="Times New Roman"/>
          <w:sz w:val="24"/>
          <w:szCs w:val="24"/>
          <w:lang w:val="sr-Cyrl-CS"/>
        </w:rPr>
        <w:t xml:space="preserve"> </w:t>
      </w:r>
      <w:r w:rsidR="009F3BA5" w:rsidRPr="009F3BA5">
        <w:rPr>
          <w:rFonts w:ascii="Times New Roman" w:hAnsi="Times New Roman"/>
          <w:sz w:val="24"/>
          <w:szCs w:val="24"/>
          <w:lang w:val="sr-Cyrl-CS"/>
        </w:rPr>
        <w:t>На дан таквог писаног обавештења Банке, одређени део Кредита биће обустављен и/или отказан са тренутним дејством. Свака суспензија ће трајати док Банка не оконча суспензију или не откаже суспендовани износ</w:t>
      </w:r>
      <w:r w:rsidR="00AB56FB" w:rsidRPr="00674189">
        <w:rPr>
          <w:rFonts w:ascii="Times New Roman" w:hAnsi="Times New Roman"/>
          <w:sz w:val="24"/>
          <w:szCs w:val="24"/>
          <w:lang w:val="sr-Cyrl-CS"/>
        </w:rPr>
        <w:t>.</w:t>
      </w:r>
    </w:p>
    <w:p w14:paraId="3000ADF8" w14:textId="28C13B47" w:rsidR="00AB56FB" w:rsidRPr="00674189" w:rsidRDefault="00AB56FB" w:rsidP="00C409DD">
      <w:pPr>
        <w:pStyle w:val="bcpara"/>
        <w:spacing w:line="240" w:lineRule="auto"/>
        <w:ind w:left="0"/>
        <w:rPr>
          <w:rFonts w:ascii="Times New Roman" w:hAnsi="Times New Roman"/>
          <w:b/>
          <w:sz w:val="24"/>
          <w:szCs w:val="24"/>
          <w:lang w:val="sr-Cyrl-CS"/>
        </w:rPr>
      </w:pPr>
      <w:r w:rsidRPr="00674189">
        <w:rPr>
          <w:rFonts w:ascii="Times New Roman" w:hAnsi="Times New Roman"/>
          <w:b/>
          <w:sz w:val="24"/>
          <w:szCs w:val="24"/>
          <w:lang w:val="sr-Cyrl-CS"/>
        </w:rPr>
        <w:t xml:space="preserve">1.6.Ц     </w:t>
      </w:r>
      <w:r w:rsidR="007166FE" w:rsidRPr="007166FE">
        <w:rPr>
          <w:rFonts w:ascii="Times New Roman" w:hAnsi="Times New Roman"/>
          <w:b/>
          <w:sz w:val="24"/>
          <w:szCs w:val="24"/>
          <w:lang w:val="sr-Cyrl-CS"/>
        </w:rPr>
        <w:t>Накнада за обуставу и отказивање Транше</w:t>
      </w:r>
    </w:p>
    <w:p w14:paraId="251ED511" w14:textId="77777777" w:rsidR="00AB56FB" w:rsidRPr="00674189" w:rsidRDefault="00AB56FB" w:rsidP="00491410">
      <w:pPr>
        <w:pStyle w:val="bcpara"/>
        <w:spacing w:after="120" w:line="240" w:lineRule="auto"/>
        <w:ind w:left="0"/>
        <w:rPr>
          <w:rFonts w:ascii="Times New Roman" w:hAnsi="Times New Roman"/>
          <w:sz w:val="24"/>
          <w:szCs w:val="24"/>
          <w:lang w:val="sr-Cyrl-CS"/>
        </w:rPr>
      </w:pPr>
      <w:r w:rsidRPr="00674189">
        <w:rPr>
          <w:rFonts w:ascii="Times New Roman" w:hAnsi="Times New Roman"/>
          <w:sz w:val="24"/>
          <w:szCs w:val="24"/>
          <w:lang w:val="sr-Cyrl-CS"/>
        </w:rPr>
        <w:t>1.6.Ц(1) ОБУСТАВА</w:t>
      </w:r>
    </w:p>
    <w:p w14:paraId="2AE0BC14" w14:textId="6B1C8BCF" w:rsidR="00AB56FB" w:rsidRPr="00674189" w:rsidRDefault="00AB56FB" w:rsidP="00C409DD">
      <w:pPr>
        <w:pStyle w:val="bcpara"/>
        <w:spacing w:line="240" w:lineRule="auto"/>
        <w:ind w:left="896" w:hanging="34"/>
        <w:rPr>
          <w:rFonts w:ascii="Times New Roman" w:hAnsi="Times New Roman"/>
          <w:sz w:val="24"/>
          <w:szCs w:val="24"/>
          <w:lang w:val="sr-Cyrl-CS"/>
        </w:rPr>
      </w:pPr>
      <w:r w:rsidRPr="00674189">
        <w:rPr>
          <w:rFonts w:ascii="Times New Roman" w:hAnsi="Times New Roman"/>
          <w:sz w:val="24"/>
          <w:szCs w:val="24"/>
          <w:lang w:val="sr-Cyrl-CS"/>
        </w:rPr>
        <w:t xml:space="preserve"> </w:t>
      </w:r>
      <w:r w:rsidR="007166FE" w:rsidRPr="007166FE">
        <w:rPr>
          <w:rFonts w:ascii="Times New Roman" w:hAnsi="Times New Roman"/>
          <w:sz w:val="24"/>
          <w:szCs w:val="24"/>
          <w:lang w:val="sr-Cyrl-CS"/>
        </w:rPr>
        <w:t>Ако Банка обустави Прихваћену траншу након наступања Случaja прeврeмeнoг плaћaњa сa нaкнaдoм или Случаја неиспуњења обавеза или догађаја или околности који би, протеком времена или давањем обавештења или доношењем било какве одлуке у складу са овим Уговором (или било којом комбинацијом претходног), представљали Случaja прeврeмeнoг плaћaњa сa нaкнaдoм или Случаја неиспуњења обавеза, Зајмопримац ће платит Банци Накнаду за одлагање обрачунату на износ те Прихваћене транше</w:t>
      </w:r>
      <w:r w:rsidRPr="00674189">
        <w:rPr>
          <w:rFonts w:ascii="Times New Roman" w:hAnsi="Times New Roman"/>
          <w:sz w:val="24"/>
          <w:szCs w:val="24"/>
          <w:lang w:val="sr-Cyrl-CS"/>
        </w:rPr>
        <w:t>.</w:t>
      </w:r>
    </w:p>
    <w:p w14:paraId="1F125EFB" w14:textId="13706ED6" w:rsidR="00AB56FB" w:rsidRPr="00674189" w:rsidRDefault="00AB56FB" w:rsidP="00C409DD">
      <w:pPr>
        <w:pStyle w:val="BodyText"/>
        <w:widowControl w:val="0"/>
        <w:tabs>
          <w:tab w:val="left" w:pos="559"/>
          <w:tab w:val="left" w:pos="810"/>
          <w:tab w:val="left" w:pos="900"/>
          <w:tab w:val="left" w:pos="1481"/>
        </w:tabs>
        <w:spacing w:after="240"/>
        <w:rPr>
          <w:noProof/>
          <w:lang w:val="sr-Cyrl-CS"/>
        </w:rPr>
      </w:pPr>
      <w:r w:rsidRPr="00674189">
        <w:rPr>
          <w:noProof/>
          <w:lang w:val="sr-Cyrl-CS"/>
        </w:rPr>
        <w:t>1.6.Ц(2) ОТКАЗИВАЊЕ</w:t>
      </w:r>
    </w:p>
    <w:p w14:paraId="1ED28114" w14:textId="28AE45F1" w:rsidR="00AB56FB" w:rsidRPr="00674189" w:rsidRDefault="00AB56FB" w:rsidP="00491410">
      <w:pPr>
        <w:pStyle w:val="bcparaa"/>
        <w:spacing w:after="120" w:line="240" w:lineRule="auto"/>
        <w:ind w:left="1378" w:hanging="567"/>
        <w:rPr>
          <w:rFonts w:ascii="Times New Roman" w:hAnsi="Times New Roman"/>
          <w:lang w:val="sr-Cyrl-CS"/>
        </w:rPr>
      </w:pPr>
      <w:r w:rsidRPr="00674189">
        <w:rPr>
          <w:rFonts w:ascii="Times New Roman" w:hAnsi="Times New Roman"/>
          <w:sz w:val="24"/>
          <w:szCs w:val="24"/>
          <w:lang w:val="sr-Cyrl-CS"/>
        </w:rPr>
        <w:t xml:space="preserve">(а) </w:t>
      </w:r>
      <w:r w:rsidR="00EC2B94" w:rsidRPr="00674189">
        <w:rPr>
          <w:rFonts w:ascii="Times New Roman" w:hAnsi="Times New Roman"/>
          <w:sz w:val="24"/>
          <w:szCs w:val="24"/>
          <w:lang w:val="sr-Cyrl-CS"/>
        </w:rPr>
        <w:t xml:space="preserve">     </w:t>
      </w:r>
      <w:r w:rsidR="007A4544" w:rsidRPr="007A4544">
        <w:rPr>
          <w:rFonts w:ascii="Times New Roman" w:hAnsi="Times New Roman"/>
          <w:sz w:val="24"/>
          <w:szCs w:val="24"/>
          <w:lang w:val="sr-Cyrl-CS"/>
        </w:rPr>
        <w:t>Уколико се Прихваћена транша која је Tрaнша са фикснoм стoпом (у даљем тексту: „</w:t>
      </w:r>
      <w:r w:rsidR="007A4544" w:rsidRPr="007A4544">
        <w:rPr>
          <w:rFonts w:ascii="Times New Roman" w:hAnsi="Times New Roman"/>
          <w:b/>
          <w:sz w:val="24"/>
          <w:szCs w:val="24"/>
          <w:lang w:val="sr-Cyrl-CS"/>
        </w:rPr>
        <w:t>Отказана транша</w:t>
      </w:r>
      <w:r w:rsidR="007A4544" w:rsidRPr="007A4544">
        <w:rPr>
          <w:rFonts w:ascii="Times New Roman" w:hAnsi="Times New Roman"/>
          <w:sz w:val="24"/>
          <w:szCs w:val="24"/>
          <w:lang w:val="sr-Cyrl-CS"/>
        </w:rPr>
        <w:t>ˮ) откаже</w:t>
      </w:r>
      <w:r w:rsidRPr="00674189">
        <w:rPr>
          <w:rFonts w:ascii="Times New Roman" w:hAnsi="Times New Roman"/>
          <w:sz w:val="24"/>
          <w:szCs w:val="24"/>
          <w:lang w:val="sr-Cyrl-CS"/>
        </w:rPr>
        <w:t>:</w:t>
      </w:r>
    </w:p>
    <w:p w14:paraId="2000FB5F" w14:textId="242C490E" w:rsidR="00AB56FB" w:rsidRPr="00674189" w:rsidRDefault="00AB56FB" w:rsidP="00491410">
      <w:pPr>
        <w:pStyle w:val="BodyText"/>
        <w:widowControl w:val="0"/>
        <w:numPr>
          <w:ilvl w:val="0"/>
          <w:numId w:val="13"/>
        </w:numPr>
        <w:tabs>
          <w:tab w:val="left" w:pos="1800"/>
        </w:tabs>
        <w:ind w:left="1724" w:right="159" w:hanging="556"/>
        <w:jc w:val="both"/>
        <w:rPr>
          <w:noProof/>
          <w:lang w:val="sr-Cyrl-CS"/>
        </w:rPr>
      </w:pPr>
      <w:r w:rsidRPr="00674189">
        <w:rPr>
          <w:noProof/>
          <w:lang w:val="sr-Cyrl-CS"/>
        </w:rPr>
        <w:t xml:space="preserve">од стране Зајмопримца у складу са чланом 1.6.А; </w:t>
      </w:r>
      <w:r w:rsidR="009269AF" w:rsidRPr="00674189">
        <w:rPr>
          <w:noProof/>
          <w:lang w:val="sr-Cyrl-CS"/>
        </w:rPr>
        <w:t>или</w:t>
      </w:r>
    </w:p>
    <w:p w14:paraId="60B82115" w14:textId="3B5B5410" w:rsidR="00AB56FB" w:rsidRPr="00674189" w:rsidRDefault="007A4544" w:rsidP="00491410">
      <w:pPr>
        <w:pStyle w:val="BodyText"/>
        <w:numPr>
          <w:ilvl w:val="0"/>
          <w:numId w:val="13"/>
        </w:numPr>
        <w:ind w:right="156" w:hanging="594"/>
        <w:jc w:val="both"/>
        <w:rPr>
          <w:noProof/>
          <w:lang w:val="sr-Cyrl-CS"/>
        </w:rPr>
      </w:pPr>
      <w:r w:rsidRPr="007A4544">
        <w:rPr>
          <w:noProof/>
          <w:lang w:val="sr-Cyrl-CS"/>
        </w:rPr>
        <w:t>од стране Банке након наступања Случaja прeврeмeнoг плaћaњa сa нaкнaдoм или догађаја или околности који би, протеком времена или давањем обавештења или доношењем било какве одлуке према овом Уговору (или било којој комбинацији претходног), представљали Случaj прeврeмeнoг плaћaњa сa нaкнaдoм или у складу са чланом 1.5.Б</w:t>
      </w:r>
      <w:r w:rsidR="00AB56FB" w:rsidRPr="00674189">
        <w:rPr>
          <w:noProof/>
          <w:lang w:val="sr-Cyrl-CS"/>
        </w:rPr>
        <w:t>.</w:t>
      </w:r>
    </w:p>
    <w:p w14:paraId="12DA1DF7" w14:textId="77777777" w:rsidR="004116AE" w:rsidRPr="00674189" w:rsidRDefault="00AB56FB" w:rsidP="00491410">
      <w:pPr>
        <w:pStyle w:val="BodyText"/>
        <w:ind w:left="1008" w:right="156"/>
        <w:jc w:val="both"/>
        <w:rPr>
          <w:noProof/>
          <w:lang w:val="sr-Cyrl-CS"/>
        </w:rPr>
      </w:pPr>
      <w:r w:rsidRPr="00674189">
        <w:rPr>
          <w:noProof/>
          <w:lang w:val="sr-Cyrl-CS"/>
        </w:rPr>
        <w:t xml:space="preserve">Зајмпримац ће платити Банци </w:t>
      </w:r>
      <w:r w:rsidR="004116AE" w:rsidRPr="00674189">
        <w:rPr>
          <w:noProof/>
          <w:lang w:val="sr-Cyrl-CS"/>
        </w:rPr>
        <w:t xml:space="preserve">накнаду на такву Отказану траншу. </w:t>
      </w:r>
    </w:p>
    <w:p w14:paraId="54BC3F75" w14:textId="6BAF6406" w:rsidR="004116AE" w:rsidRPr="00674189" w:rsidRDefault="0043695B" w:rsidP="00491410">
      <w:pPr>
        <w:pStyle w:val="BodyText"/>
        <w:ind w:left="1008" w:right="156" w:hanging="157"/>
        <w:jc w:val="both"/>
        <w:rPr>
          <w:noProof/>
          <w:lang w:val="sr-Cyrl-CS"/>
        </w:rPr>
      </w:pPr>
      <w:r w:rsidRPr="00674189">
        <w:rPr>
          <w:noProof/>
          <w:lang w:val="sr-Cyrl-CS"/>
        </w:rPr>
        <w:t>(</w:t>
      </w:r>
      <w:r w:rsidR="00965DD1" w:rsidRPr="00674189">
        <w:rPr>
          <w:noProof/>
          <w:lang w:val="sr-Cyrl-CS"/>
        </w:rPr>
        <w:t>б</w:t>
      </w:r>
      <w:r w:rsidR="004116AE" w:rsidRPr="00674189">
        <w:rPr>
          <w:noProof/>
          <w:lang w:val="sr-Cyrl-CS"/>
        </w:rPr>
        <w:t xml:space="preserve">) </w:t>
      </w:r>
      <w:r w:rsidR="00EC2B94" w:rsidRPr="00674189">
        <w:rPr>
          <w:noProof/>
          <w:lang w:val="sr-Cyrl-CS"/>
        </w:rPr>
        <w:t xml:space="preserve">   </w:t>
      </w:r>
      <w:r w:rsidR="00A06AAE" w:rsidRPr="00A06AAE">
        <w:rPr>
          <w:noProof/>
          <w:lang w:val="sr-Cyrl-CS"/>
        </w:rPr>
        <w:t>Таква накнада ће бити</w:t>
      </w:r>
      <w:r w:rsidR="004116AE" w:rsidRPr="00674189">
        <w:rPr>
          <w:noProof/>
          <w:lang w:val="sr-Cyrl-CS"/>
        </w:rPr>
        <w:t>:</w:t>
      </w:r>
    </w:p>
    <w:p w14:paraId="54DB4438" w14:textId="46E7C451" w:rsidR="00805E90" w:rsidRPr="00674189" w:rsidRDefault="004116AE" w:rsidP="007A4544">
      <w:pPr>
        <w:spacing w:after="120" w:line="240" w:lineRule="auto"/>
        <w:ind w:left="1973" w:hanging="567"/>
        <w:jc w:val="both"/>
        <w:rPr>
          <w:rFonts w:ascii="Times New Roman" w:hAnsi="Times New Roman" w:cs="Times New Roman"/>
          <w:noProof/>
          <w:sz w:val="24"/>
          <w:szCs w:val="24"/>
          <w:lang w:val="sr-Cyrl-CS"/>
        </w:rPr>
      </w:pPr>
      <w:r w:rsidRPr="00674189">
        <w:rPr>
          <w:rFonts w:ascii="Times New Roman" w:hAnsi="Times New Roman" w:cs="Times New Roman"/>
          <w:noProof/>
          <w:sz w:val="24"/>
          <w:szCs w:val="24"/>
          <w:lang w:val="sr-Cyrl-CS"/>
        </w:rPr>
        <w:t>(i)</w:t>
      </w:r>
      <w:r w:rsidRPr="00674189">
        <w:rPr>
          <w:rFonts w:ascii="Times New Roman" w:hAnsi="Times New Roman" w:cs="Times New Roman"/>
          <w:noProof/>
          <w:sz w:val="24"/>
          <w:szCs w:val="24"/>
          <w:lang w:val="sr-Cyrl-CS"/>
        </w:rPr>
        <w:tab/>
      </w:r>
      <w:r w:rsidR="00A06AAE" w:rsidRPr="00A06AAE">
        <w:rPr>
          <w:rFonts w:ascii="Times New Roman" w:hAnsi="Times New Roman" w:cs="Times New Roman"/>
          <w:sz w:val="24"/>
          <w:szCs w:val="24"/>
          <w:lang w:val="sr-Cyrl-CS"/>
        </w:rPr>
        <w:t>израчуната под претпоставком да је Отказана транша исплаћена и отплаћена на исти Заказани датум исплате или, у мери у којој је исплата Tранше тренутно одложена или суспендована, на датум обавештења о отказивању</w:t>
      </w:r>
      <w:r w:rsidRPr="00674189">
        <w:rPr>
          <w:rFonts w:ascii="Times New Roman" w:hAnsi="Times New Roman" w:cs="Times New Roman"/>
          <w:noProof/>
          <w:sz w:val="24"/>
          <w:szCs w:val="24"/>
          <w:lang w:val="sr-Cyrl-CS"/>
        </w:rPr>
        <w:t>; и</w:t>
      </w:r>
      <w:r w:rsidR="00805E90" w:rsidRPr="00674189">
        <w:rPr>
          <w:rFonts w:ascii="Times New Roman" w:hAnsi="Times New Roman" w:cs="Times New Roman"/>
          <w:noProof/>
          <w:sz w:val="24"/>
          <w:szCs w:val="24"/>
          <w:lang w:val="sr-Cyrl-CS"/>
        </w:rPr>
        <w:t xml:space="preserve"> </w:t>
      </w:r>
    </w:p>
    <w:p w14:paraId="7AD4F494" w14:textId="43023CFE" w:rsidR="00805E90" w:rsidRPr="00674189" w:rsidRDefault="00805E90" w:rsidP="00491410">
      <w:pPr>
        <w:spacing w:after="120" w:line="240" w:lineRule="auto"/>
        <w:ind w:left="1973" w:hanging="567"/>
        <w:contextualSpacing/>
        <w:jc w:val="both"/>
        <w:rPr>
          <w:rFonts w:ascii="Times New Roman" w:hAnsi="Times New Roman" w:cs="Times New Roman"/>
          <w:noProof/>
          <w:sz w:val="24"/>
          <w:szCs w:val="24"/>
          <w:lang w:val="sr-Cyrl-CS"/>
        </w:rPr>
      </w:pPr>
      <w:r w:rsidRPr="00674189">
        <w:rPr>
          <w:rFonts w:ascii="Times New Roman" w:hAnsi="Times New Roman" w:cs="Times New Roman"/>
          <w:noProof/>
          <w:sz w:val="24"/>
          <w:szCs w:val="24"/>
          <w:lang w:val="sr-Cyrl-CS"/>
        </w:rPr>
        <w:t xml:space="preserve">(ii)  </w:t>
      </w:r>
      <w:r w:rsidR="00A06AAE">
        <w:rPr>
          <w:rFonts w:ascii="Times New Roman" w:hAnsi="Times New Roman" w:cs="Times New Roman"/>
          <w:noProof/>
          <w:sz w:val="24"/>
          <w:szCs w:val="24"/>
          <w:lang w:val="sr-Cyrl-CS"/>
        </w:rPr>
        <w:t xml:space="preserve">  </w:t>
      </w:r>
      <w:r w:rsidR="00A06AAE" w:rsidRPr="00A06AAE">
        <w:rPr>
          <w:rFonts w:ascii="Times New Roman" w:hAnsi="Times New Roman" w:cs="Times New Roman"/>
          <w:noProof/>
          <w:sz w:val="24"/>
          <w:szCs w:val="24"/>
          <w:lang w:val="sr-Cyrl-CS"/>
        </w:rPr>
        <w:t>у износу који Банка саопштава Зајмопримцу као садашњу вредност вишка (израчунату на датум отказивања), уколико постоји</w:t>
      </w:r>
      <w:r w:rsidRPr="00674189">
        <w:rPr>
          <w:rFonts w:ascii="Times New Roman" w:hAnsi="Times New Roman" w:cs="Times New Roman"/>
          <w:noProof/>
          <w:sz w:val="24"/>
          <w:szCs w:val="24"/>
          <w:lang w:val="sr-Cyrl-CS"/>
        </w:rPr>
        <w:t>, од:</w:t>
      </w:r>
    </w:p>
    <w:p w14:paraId="56B7C29B" w14:textId="2F740B54" w:rsidR="00805E90" w:rsidRPr="00674189" w:rsidRDefault="00805E90" w:rsidP="00491410">
      <w:pPr>
        <w:pStyle w:val="BodyText"/>
        <w:ind w:left="2279" w:right="159" w:hanging="720"/>
        <w:jc w:val="both"/>
        <w:rPr>
          <w:noProof/>
          <w:lang w:val="sr-Cyrl-CS"/>
        </w:rPr>
      </w:pPr>
      <w:r w:rsidRPr="00674189">
        <w:rPr>
          <w:noProof/>
          <w:lang w:val="sr-Cyrl-CS"/>
        </w:rPr>
        <w:t xml:space="preserve">(1) </w:t>
      </w:r>
      <w:r w:rsidR="00511FF5" w:rsidRPr="00674189">
        <w:rPr>
          <w:noProof/>
          <w:lang w:val="sr-Cyrl-CS"/>
        </w:rPr>
        <w:t xml:space="preserve">      </w:t>
      </w:r>
      <w:r w:rsidR="00A06AAE" w:rsidRPr="00A06AAE">
        <w:rPr>
          <w:noProof/>
          <w:lang w:val="sr-Cyrl-CS"/>
        </w:rPr>
        <w:t>камате која би се након тога акумулирала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отказана</w:t>
      </w:r>
      <w:r w:rsidRPr="00674189">
        <w:rPr>
          <w:noProof/>
          <w:lang w:val="sr-Cyrl-CS"/>
        </w:rPr>
        <w:t>; преко</w:t>
      </w:r>
    </w:p>
    <w:p w14:paraId="62B1A36D" w14:textId="0472BC1D" w:rsidR="00805E90" w:rsidRPr="00674189" w:rsidRDefault="00805E90" w:rsidP="00491410">
      <w:pPr>
        <w:pStyle w:val="BodyText"/>
        <w:ind w:left="2279" w:right="159" w:hanging="720"/>
        <w:jc w:val="both"/>
        <w:rPr>
          <w:noProof/>
          <w:lang w:val="sr-Cyrl-CS"/>
        </w:rPr>
      </w:pPr>
      <w:r w:rsidRPr="00674189">
        <w:rPr>
          <w:noProof/>
          <w:lang w:val="sr-Cyrl-CS"/>
        </w:rPr>
        <w:t xml:space="preserve">(2) </w:t>
      </w:r>
      <w:r w:rsidR="00511FF5" w:rsidRPr="00674189">
        <w:rPr>
          <w:noProof/>
          <w:lang w:val="sr-Cyrl-CS"/>
        </w:rPr>
        <w:t xml:space="preserve">   </w:t>
      </w:r>
      <w:r w:rsidR="00A06AAE">
        <w:rPr>
          <w:noProof/>
          <w:lang w:val="sr-Cyrl-CS"/>
        </w:rPr>
        <w:t xml:space="preserve">  </w:t>
      </w:r>
      <w:r w:rsidR="00A06AAE" w:rsidRPr="00A06AAE">
        <w:rPr>
          <w:noProof/>
          <w:lang w:val="sr-Cyrl-CS"/>
        </w:rPr>
        <w:t>камате која би се тако обрачунала током тог периода, ако би се обрачунала по Стопи прерасподеле, умањеној за 0,19% (деветнаест базних поена)</w:t>
      </w:r>
      <w:r w:rsidRPr="00674189">
        <w:rPr>
          <w:noProof/>
          <w:lang w:val="sr-Cyrl-CS"/>
        </w:rPr>
        <w:t>.</w:t>
      </w:r>
    </w:p>
    <w:p w14:paraId="53D774BF" w14:textId="229311EF" w:rsidR="00805E90" w:rsidRPr="00674189" w:rsidRDefault="00C409DD" w:rsidP="00C409DD">
      <w:pPr>
        <w:pStyle w:val="BodyText"/>
        <w:ind w:left="1854" w:right="159" w:hanging="720"/>
        <w:jc w:val="both"/>
        <w:rPr>
          <w:noProof/>
          <w:lang w:val="sr-Cyrl-CS"/>
        </w:rPr>
      </w:pPr>
      <w:r w:rsidRPr="00674189">
        <w:rPr>
          <w:noProof/>
          <w:lang w:val="sr-Cyrl-CS"/>
        </w:rPr>
        <w:t xml:space="preserve">           </w:t>
      </w:r>
      <w:r w:rsidR="00793EA9" w:rsidRPr="00674189">
        <w:rPr>
          <w:noProof/>
          <w:lang w:val="sr-Cyrl-CS"/>
        </w:rPr>
        <w:t xml:space="preserve"> </w:t>
      </w:r>
      <w:r w:rsidR="00A06AAE" w:rsidRPr="00A06AAE">
        <w:rPr>
          <w:noProof/>
          <w:lang w:val="sr-Cyrl-CS"/>
        </w:rPr>
        <w:t>Наведена садашња вредност израчунаће се по дисконтној стопи која је једнака Стoпи прерасподеле која се примењује на сваки конкретни Датум плаћања одговарајуће Транше</w:t>
      </w:r>
      <w:r w:rsidR="00805E90" w:rsidRPr="00674189">
        <w:rPr>
          <w:noProof/>
          <w:lang w:val="sr-Cyrl-CS"/>
        </w:rPr>
        <w:t>.</w:t>
      </w:r>
    </w:p>
    <w:p w14:paraId="14ADABEE" w14:textId="170FE83A" w:rsidR="00AB56FB" w:rsidRPr="00674189" w:rsidRDefault="0043695B" w:rsidP="00793EA9">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ц</w:t>
      </w:r>
      <w:r w:rsidR="004130D7" w:rsidRPr="00674189">
        <w:rPr>
          <w:rFonts w:ascii="Times New Roman" w:hAnsi="Times New Roman"/>
          <w:sz w:val="24"/>
          <w:szCs w:val="24"/>
          <w:lang w:val="sr-Cyrl-CS"/>
        </w:rPr>
        <w:t xml:space="preserve">) </w:t>
      </w:r>
      <w:r w:rsidR="00C409DD" w:rsidRPr="00674189">
        <w:rPr>
          <w:rFonts w:ascii="Times New Roman" w:hAnsi="Times New Roman"/>
          <w:sz w:val="24"/>
          <w:szCs w:val="24"/>
          <w:lang w:val="sr-Cyrl-CS"/>
        </w:rPr>
        <w:t xml:space="preserve">    </w:t>
      </w:r>
      <w:r w:rsidR="00A06AAE" w:rsidRPr="00A06AAE">
        <w:rPr>
          <w:rFonts w:ascii="Times New Roman" w:hAnsi="Times New Roman"/>
          <w:sz w:val="24"/>
          <w:szCs w:val="24"/>
          <w:lang w:val="sr-Cyrl-CS"/>
        </w:rPr>
        <w:t>Aкo Бaнкa откаже било коју Прихваћену траншу након што наступи Случај неиспуњења обавеза, Зајмопримац ће исплатити накнаду Банци у складу са чланом 10.3</w:t>
      </w:r>
      <w:r w:rsidR="00AB56FB" w:rsidRPr="00674189">
        <w:rPr>
          <w:rFonts w:ascii="Times New Roman" w:hAnsi="Times New Roman"/>
          <w:sz w:val="24"/>
          <w:szCs w:val="24"/>
          <w:lang w:val="sr-Cyrl-CS"/>
        </w:rPr>
        <w:t>.</w:t>
      </w:r>
    </w:p>
    <w:p w14:paraId="3566AF9D" w14:textId="79118A7B" w:rsidR="00AB56FB" w:rsidRPr="00674189" w:rsidRDefault="00AB56FB" w:rsidP="00793EA9">
      <w:pPr>
        <w:pStyle w:val="Heading3"/>
        <w:keepNext w:val="0"/>
        <w:keepLines w:val="0"/>
        <w:widowControl w:val="0"/>
        <w:numPr>
          <w:ilvl w:val="1"/>
          <w:numId w:val="4"/>
        </w:numPr>
        <w:tabs>
          <w:tab w:val="clear" w:pos="1701"/>
          <w:tab w:val="clear" w:pos="2268"/>
          <w:tab w:val="left" w:pos="180"/>
        </w:tabs>
        <w:overflowPunct/>
        <w:autoSpaceDE/>
        <w:autoSpaceDN/>
        <w:adjustRightInd/>
        <w:spacing w:before="80" w:after="240"/>
        <w:ind w:left="941" w:hanging="777"/>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 xml:space="preserve">Отказивање након </w:t>
      </w:r>
      <w:r w:rsidR="004130D7" w:rsidRPr="00674189">
        <w:rPr>
          <w:rFonts w:ascii="Times New Roman" w:hAnsi="Times New Roman"/>
          <w:noProof/>
          <w:sz w:val="24"/>
          <w:szCs w:val="24"/>
          <w:u w:val="single"/>
          <w:lang w:val="sr-Cyrl-CS"/>
        </w:rPr>
        <w:t>истека Кредита</w:t>
      </w:r>
    </w:p>
    <w:p w14:paraId="2BC266B0" w14:textId="49FB02D1" w:rsidR="00AB56FB" w:rsidRPr="00674189" w:rsidRDefault="001A15E5" w:rsidP="00D07388">
      <w:pPr>
        <w:pStyle w:val="BodyText"/>
        <w:ind w:left="900" w:right="161"/>
        <w:jc w:val="both"/>
        <w:rPr>
          <w:noProof/>
          <w:lang w:val="sr-Cyrl-CS"/>
        </w:rPr>
      </w:pPr>
      <w:r>
        <w:rPr>
          <w:lang w:val="sr-Cyrl-CS"/>
        </w:rPr>
        <w:t xml:space="preserve"> </w:t>
      </w:r>
      <w:r w:rsidR="00166CF2" w:rsidRPr="001A15E5">
        <w:rPr>
          <w:noProof/>
          <w:lang w:val="sr-Cyrl-CS"/>
        </w:rPr>
        <w:t>Нa дaн након Крајњег дaтума рaспoлoживoсти, осим ако Банка другачије писмено не обавести Зајмопримца, сваки део Кредита за који није примљено Прихватање исплате у складу са Чланом 1.2.Ц биће аутоматски отказан, без даљег обавештења Банке Зајмопримцу и без икакве обавезе која настаје за било коју Страну</w:t>
      </w:r>
      <w:r w:rsidR="00AB56FB" w:rsidRPr="001A15E5">
        <w:rPr>
          <w:noProof/>
          <w:lang w:val="sr-Cyrl-CS"/>
        </w:rPr>
        <w:t>.</w:t>
      </w:r>
      <w:r w:rsidR="0054307B" w:rsidRPr="001A15E5">
        <w:rPr>
          <w:noProof/>
          <w:lang w:val="sr-Cyrl-CS"/>
        </w:rPr>
        <w:t xml:space="preserve"> Ако Зајмопримац то затражи у писаној форми, Банка ће издати потврду таквог отказивања</w:t>
      </w:r>
      <w:r w:rsidR="0054307B" w:rsidRPr="00674189">
        <w:rPr>
          <w:noProof/>
          <w:lang w:val="sr-Cyrl-CS"/>
        </w:rPr>
        <w:t>.</w:t>
      </w:r>
    </w:p>
    <w:p w14:paraId="4130243F" w14:textId="346E4658" w:rsidR="00AB56FB" w:rsidRPr="00674189" w:rsidRDefault="00755FC4" w:rsidP="00793EA9">
      <w:pPr>
        <w:pStyle w:val="Heading3"/>
        <w:keepNext w:val="0"/>
        <w:keepLines w:val="0"/>
        <w:widowControl w:val="0"/>
        <w:numPr>
          <w:ilvl w:val="1"/>
          <w:numId w:val="4"/>
        </w:numPr>
        <w:tabs>
          <w:tab w:val="clear" w:pos="1701"/>
          <w:tab w:val="clear" w:pos="2268"/>
          <w:tab w:val="left" w:pos="929"/>
        </w:tabs>
        <w:overflowPunct/>
        <w:autoSpaceDE/>
        <w:autoSpaceDN/>
        <w:adjustRightInd/>
        <w:spacing w:after="240"/>
        <w:ind w:left="929" w:hanging="765"/>
        <w:textAlignment w:val="auto"/>
        <w:rPr>
          <w:rFonts w:ascii="Times New Roman" w:hAnsi="Times New Roman"/>
          <w:noProof/>
          <w:sz w:val="24"/>
          <w:szCs w:val="24"/>
          <w:u w:val="single"/>
          <w:lang w:val="sr-Cyrl-CS"/>
        </w:rPr>
      </w:pPr>
      <w:r w:rsidRPr="00755FC4">
        <w:rPr>
          <w:rFonts w:ascii="Times New Roman" w:hAnsi="Times New Roman"/>
          <w:bCs/>
          <w:noProof/>
          <w:sz w:val="24"/>
          <w:szCs w:val="24"/>
          <w:u w:val="single"/>
          <w:lang w:val="sr-Cyrl-CS"/>
        </w:rPr>
        <w:t>Износи који дoспeвају у складу са члaнoвимa 1.5 и 1.6</w:t>
      </w:r>
    </w:p>
    <w:p w14:paraId="6EEB682A" w14:textId="7643B005" w:rsidR="004130D7" w:rsidRPr="00674189" w:rsidRDefault="00755FC4" w:rsidP="00491410">
      <w:pPr>
        <w:pStyle w:val="BodyText"/>
        <w:ind w:left="900" w:right="158"/>
        <w:jc w:val="both"/>
        <w:rPr>
          <w:noProof/>
          <w:lang w:val="sr-Cyrl-CS"/>
        </w:rPr>
      </w:pPr>
      <w:r w:rsidRPr="00755FC4">
        <w:rPr>
          <w:noProof/>
          <w:lang w:val="sr-Cyrl-CS"/>
        </w:rPr>
        <w:t>Износи који дoспeвају у складу са члaнoвимa 1.5 и 1.6 плaћају се</w:t>
      </w:r>
      <w:r w:rsidR="004130D7" w:rsidRPr="00674189">
        <w:rPr>
          <w:noProof/>
          <w:lang w:val="sr-Cyrl-CS"/>
        </w:rPr>
        <w:t>:</w:t>
      </w:r>
    </w:p>
    <w:p w14:paraId="580806F2" w14:textId="32E4ED86" w:rsidR="004130D7" w:rsidRPr="00674189" w:rsidRDefault="004130D7" w:rsidP="00491410">
      <w:pPr>
        <w:pStyle w:val="BodyText"/>
        <w:ind w:left="900" w:right="158"/>
        <w:jc w:val="both"/>
        <w:rPr>
          <w:noProof/>
          <w:lang w:val="sr-Cyrl-CS"/>
        </w:rPr>
      </w:pPr>
      <w:r w:rsidRPr="00674189">
        <w:rPr>
          <w:noProof/>
          <w:lang w:val="sr-Cyrl-CS"/>
        </w:rPr>
        <w:t>(а)</w:t>
      </w:r>
      <w:r w:rsidRPr="00674189">
        <w:rPr>
          <w:noProof/>
          <w:lang w:val="sr-Cyrl-CS"/>
        </w:rPr>
        <w:tab/>
      </w:r>
      <w:r w:rsidR="00344BB1" w:rsidRPr="00674189">
        <w:rPr>
          <w:noProof/>
          <w:lang w:val="sr-Cyrl-CS"/>
        </w:rPr>
        <w:t xml:space="preserve">   </w:t>
      </w:r>
      <w:r w:rsidR="00AB56FB" w:rsidRPr="00674189">
        <w:rPr>
          <w:noProof/>
          <w:lang w:val="sr-Cyrl-CS"/>
        </w:rPr>
        <w:t xml:space="preserve">у </w:t>
      </w:r>
      <w:r w:rsidR="00F062F2" w:rsidRPr="00674189">
        <w:rPr>
          <w:noProof/>
          <w:lang w:val="sr-Cyrl-CS"/>
        </w:rPr>
        <w:t>ЕУР</w:t>
      </w:r>
      <w:r w:rsidRPr="00674189">
        <w:rPr>
          <w:noProof/>
          <w:lang w:val="sr-Cyrl-CS"/>
        </w:rPr>
        <w:t>; и</w:t>
      </w:r>
    </w:p>
    <w:p w14:paraId="4DA4DEC8" w14:textId="061DF82D" w:rsidR="00155CDC" w:rsidRPr="00674189" w:rsidRDefault="00641218" w:rsidP="00155CDC">
      <w:pPr>
        <w:pStyle w:val="BodyText"/>
        <w:spacing w:after="240"/>
        <w:ind w:left="1622" w:right="159" w:hanging="720"/>
        <w:jc w:val="both"/>
        <w:rPr>
          <w:noProof/>
          <w:lang w:val="sr-Cyrl-CS"/>
        </w:rPr>
      </w:pPr>
      <w:r w:rsidRPr="00674189">
        <w:rPr>
          <w:noProof/>
          <w:lang w:val="sr-Cyrl-CS"/>
        </w:rPr>
        <w:t>(</w:t>
      </w:r>
      <w:r w:rsidR="00965DD1" w:rsidRPr="00674189">
        <w:rPr>
          <w:noProof/>
          <w:lang w:val="sr-Cyrl-CS"/>
        </w:rPr>
        <w:t>б</w:t>
      </w:r>
      <w:r w:rsidR="004130D7" w:rsidRPr="00674189">
        <w:rPr>
          <w:noProof/>
          <w:lang w:val="sr-Cyrl-CS"/>
        </w:rPr>
        <w:t>)</w:t>
      </w:r>
      <w:r w:rsidR="004130D7" w:rsidRPr="00674189">
        <w:rPr>
          <w:noProof/>
          <w:lang w:val="sr-Cyrl-CS"/>
        </w:rPr>
        <w:tab/>
        <w:t>у</w:t>
      </w:r>
      <w:r w:rsidR="00AB56FB" w:rsidRPr="00674189">
        <w:rPr>
          <w:noProof/>
          <w:lang w:val="sr-Cyrl-CS"/>
        </w:rPr>
        <w:t xml:space="preserve"> рoку oд 15 (пeтнaeст) дaнa oд када Зajмoпримац прими зaхтeв Бaнкe или у билo кoм дужeм року нaвeдeнoм у зaхтeву Бaнкe.</w:t>
      </w:r>
    </w:p>
    <w:p w14:paraId="1411ADD9" w14:textId="2B8DD13E" w:rsidR="00D838E5" w:rsidRPr="00674189" w:rsidRDefault="00D838E5" w:rsidP="006975E6">
      <w:pPr>
        <w:pStyle w:val="BodyText"/>
        <w:ind w:right="159"/>
        <w:jc w:val="both"/>
        <w:rPr>
          <w:noProof/>
          <w:lang w:val="sr-Cyrl-CS"/>
        </w:rPr>
      </w:pPr>
    </w:p>
    <w:p w14:paraId="05472B9D" w14:textId="77777777" w:rsidR="00AB56FB" w:rsidRPr="00674189" w:rsidRDefault="00AB56FB" w:rsidP="006B1F55">
      <w:pPr>
        <w:tabs>
          <w:tab w:val="left" w:pos="1980"/>
        </w:tabs>
        <w:spacing w:after="0" w:line="240" w:lineRule="auto"/>
        <w:ind w:right="-110"/>
        <w:jc w:val="center"/>
        <w:rPr>
          <w:rFonts w:ascii="Times New Roman" w:hAnsi="Times New Roman" w:cs="Times New Roman"/>
          <w:b/>
          <w:noProof/>
          <w:sz w:val="24"/>
          <w:szCs w:val="24"/>
          <w:lang w:val="sr-Cyrl-CS"/>
        </w:rPr>
      </w:pPr>
      <w:r w:rsidRPr="00674189">
        <w:rPr>
          <w:rFonts w:ascii="Times New Roman" w:hAnsi="Times New Roman" w:cs="Times New Roman"/>
          <w:b/>
          <w:noProof/>
          <w:sz w:val="24"/>
          <w:szCs w:val="24"/>
          <w:lang w:val="sr-Cyrl-CS"/>
        </w:rPr>
        <w:t>Члaн 2.</w:t>
      </w:r>
    </w:p>
    <w:p w14:paraId="1660C7FB" w14:textId="77777777" w:rsidR="00AB56FB" w:rsidRPr="00674189" w:rsidRDefault="00AB56FB" w:rsidP="006B1F55">
      <w:pPr>
        <w:spacing w:after="0" w:line="240" w:lineRule="auto"/>
        <w:ind w:right="-110"/>
        <w:jc w:val="center"/>
        <w:rPr>
          <w:rFonts w:ascii="Times New Roman" w:hAnsi="Times New Roman" w:cs="Times New Roman"/>
          <w:b/>
          <w:noProof/>
          <w:sz w:val="24"/>
          <w:szCs w:val="24"/>
          <w:u w:val="single"/>
          <w:lang w:val="sr-Cyrl-CS"/>
        </w:rPr>
      </w:pPr>
      <w:r w:rsidRPr="00674189">
        <w:rPr>
          <w:rFonts w:ascii="Times New Roman" w:hAnsi="Times New Roman" w:cs="Times New Roman"/>
          <w:b/>
          <w:noProof/>
          <w:sz w:val="24"/>
          <w:szCs w:val="24"/>
          <w:u w:val="single"/>
          <w:lang w:val="sr-Cyrl-CS"/>
        </w:rPr>
        <w:t>Зајам</w:t>
      </w:r>
    </w:p>
    <w:p w14:paraId="73D54150" w14:textId="62A27F82" w:rsidR="00AB56FB" w:rsidRPr="00674189" w:rsidRDefault="00AB56FB" w:rsidP="00191238">
      <w:pPr>
        <w:pStyle w:val="Heading3"/>
        <w:keepNext w:val="0"/>
        <w:keepLines w:val="0"/>
        <w:widowControl w:val="0"/>
        <w:numPr>
          <w:ilvl w:val="1"/>
          <w:numId w:val="3"/>
        </w:numPr>
        <w:tabs>
          <w:tab w:val="clear" w:pos="1701"/>
          <w:tab w:val="clear" w:pos="2268"/>
          <w:tab w:val="left" w:pos="982"/>
        </w:tabs>
        <w:overflowPunct/>
        <w:autoSpaceDE/>
        <w:autoSpaceDN/>
        <w:adjustRightInd/>
        <w:spacing w:after="240"/>
        <w:ind w:left="980" w:right="-6407" w:hanging="799"/>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Изнoс  Зajмa</w:t>
      </w:r>
    </w:p>
    <w:p w14:paraId="21581EEB" w14:textId="77A7CCC6" w:rsidR="00AB56FB" w:rsidRPr="00674189" w:rsidRDefault="002B031C" w:rsidP="00D07388">
      <w:pPr>
        <w:pStyle w:val="BodyText"/>
        <w:ind w:left="900" w:right="161"/>
        <w:jc w:val="both"/>
        <w:rPr>
          <w:noProof/>
          <w:lang w:val="sr-Cyrl-CS"/>
        </w:rPr>
      </w:pPr>
      <w:r w:rsidRPr="002B031C">
        <w:rPr>
          <w:noProof/>
          <w:lang w:val="sr-Cyrl-CS"/>
        </w:rPr>
        <w:t>Зajaм се састоји од укупних изнoса Tрaнши које је Бaнка исплатила по Крeдиту, кaкo je пoтврђeнo oд стрaнe Бaнкe, сaглaснo члaну 2.3</w:t>
      </w:r>
      <w:r w:rsidR="00AB56FB" w:rsidRPr="00674189">
        <w:rPr>
          <w:noProof/>
          <w:lang w:val="sr-Cyrl-CS"/>
        </w:rPr>
        <w:t>.</w:t>
      </w:r>
    </w:p>
    <w:p w14:paraId="39C6028D" w14:textId="117FCFDB" w:rsidR="00AB56FB" w:rsidRPr="00674189" w:rsidRDefault="00AB56FB" w:rsidP="00191238">
      <w:pPr>
        <w:pStyle w:val="Heading3"/>
        <w:keepNext w:val="0"/>
        <w:keepLines w:val="0"/>
        <w:widowControl w:val="0"/>
        <w:numPr>
          <w:ilvl w:val="1"/>
          <w:numId w:val="3"/>
        </w:numPr>
        <w:tabs>
          <w:tab w:val="clear" w:pos="1701"/>
          <w:tab w:val="clear" w:pos="2268"/>
          <w:tab w:val="left" w:pos="967"/>
        </w:tabs>
        <w:overflowPunct/>
        <w:autoSpaceDE/>
        <w:autoSpaceDN/>
        <w:adjustRightInd/>
        <w:spacing w:after="240"/>
        <w:ind w:left="969" w:hanging="788"/>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 xml:space="preserve">Вaлутa </w:t>
      </w:r>
      <w:r w:rsidR="00AA29F1" w:rsidRPr="00674189">
        <w:rPr>
          <w:rFonts w:ascii="Times New Roman" w:hAnsi="Times New Roman"/>
          <w:noProof/>
          <w:sz w:val="24"/>
          <w:szCs w:val="24"/>
          <w:u w:val="single"/>
          <w:lang w:val="sr-Cyrl-CS"/>
        </w:rPr>
        <w:t>плаћања</w:t>
      </w:r>
    </w:p>
    <w:p w14:paraId="0C52F036" w14:textId="3E4B88F1" w:rsidR="00AB56FB" w:rsidRPr="00674189" w:rsidRDefault="002B031C" w:rsidP="00191238">
      <w:pPr>
        <w:pStyle w:val="BodyText"/>
        <w:ind w:left="900" w:right="161"/>
        <w:jc w:val="both"/>
        <w:rPr>
          <w:noProof/>
          <w:lang w:val="sr-Cyrl-CS"/>
        </w:rPr>
      </w:pPr>
      <w:r w:rsidRPr="002B031C">
        <w:rPr>
          <w:noProof/>
          <w:lang w:val="sr-Cyrl-CS"/>
        </w:rPr>
        <w:t xml:space="preserve">Зајмопримац плаћа камату, главницу и друге </w:t>
      </w:r>
      <w:r w:rsidRPr="002B031C">
        <w:rPr>
          <w:noProof/>
          <w:lang w:val="sr-Cyrl-RS"/>
        </w:rPr>
        <w:t>накнаде</w:t>
      </w:r>
      <w:r w:rsidRPr="002B031C">
        <w:rPr>
          <w:noProof/>
          <w:lang w:val="sr-Cyrl-CS"/>
        </w:rPr>
        <w:t xml:space="preserve"> који се плаћају у вези са свaком Tрaншом, у вaлути у кojoj јe таква Tрaншa исплaћена</w:t>
      </w:r>
      <w:r w:rsidR="00AB56FB" w:rsidRPr="00674189">
        <w:rPr>
          <w:noProof/>
          <w:lang w:val="sr-Cyrl-CS"/>
        </w:rPr>
        <w:t>.</w:t>
      </w:r>
    </w:p>
    <w:p w14:paraId="00BB11A3" w14:textId="0712F5D7" w:rsidR="00AB56FB" w:rsidRPr="00674189" w:rsidRDefault="002B031C" w:rsidP="00191238">
      <w:pPr>
        <w:pStyle w:val="BodyText"/>
        <w:spacing w:after="240"/>
        <w:ind w:left="902" w:right="159"/>
        <w:jc w:val="both"/>
        <w:rPr>
          <w:noProof/>
          <w:lang w:val="sr-Cyrl-CS"/>
        </w:rPr>
      </w:pPr>
      <w:r w:rsidRPr="002B031C">
        <w:rPr>
          <w:noProof/>
          <w:lang w:val="sr-Cyrl-CS"/>
        </w:rPr>
        <w:t>Друга плaћaња, уколико их има, врше сe у вaлути коју одређује Бaнка, узимajући у oбзир вaлуту расхода кojи ће бити плаћен том исплатом</w:t>
      </w:r>
      <w:r w:rsidR="00AB56FB" w:rsidRPr="00674189">
        <w:rPr>
          <w:noProof/>
          <w:lang w:val="sr-Cyrl-CS"/>
        </w:rPr>
        <w:t>.</w:t>
      </w:r>
    </w:p>
    <w:p w14:paraId="5530AF3C" w14:textId="4CB5D74C" w:rsidR="00AB56FB" w:rsidRPr="00674189" w:rsidRDefault="00AB56FB" w:rsidP="00191238">
      <w:pPr>
        <w:pStyle w:val="Heading3"/>
        <w:keepNext w:val="0"/>
        <w:keepLines w:val="0"/>
        <w:widowControl w:val="0"/>
        <w:numPr>
          <w:ilvl w:val="1"/>
          <w:numId w:val="3"/>
        </w:numPr>
        <w:tabs>
          <w:tab w:val="clear" w:pos="1701"/>
          <w:tab w:val="clear" w:pos="2268"/>
          <w:tab w:val="left" w:pos="943"/>
        </w:tabs>
        <w:overflowPunct/>
        <w:autoSpaceDE/>
        <w:autoSpaceDN/>
        <w:adjustRightInd/>
        <w:spacing w:after="240"/>
        <w:ind w:left="946" w:hanging="765"/>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Пoтврдa Бaнкe</w:t>
      </w:r>
    </w:p>
    <w:p w14:paraId="7FE5CE51" w14:textId="69511469" w:rsidR="00596C17" w:rsidRDefault="002B031C" w:rsidP="00D07388">
      <w:pPr>
        <w:pStyle w:val="BodyText"/>
        <w:ind w:left="900" w:right="158"/>
        <w:jc w:val="both"/>
        <w:rPr>
          <w:noProof/>
          <w:lang w:val="sr-Cyrl-CS"/>
        </w:rPr>
      </w:pPr>
      <w:r w:rsidRPr="002B031C">
        <w:rPr>
          <w:noProof/>
          <w:lang w:val="sr-Cyrl-CS"/>
        </w:rPr>
        <w:t>Бaнкa доставља Зajмoпримцу план oтплaтe кojи сe наводи у члaну 4.1, уколико постоји, кoja прикaзуje Дaтум исплaтe, вaлуту, исплaћeни изнoс, услове oтплaтe и кaмaтну стoпу за сваку Траншу, не касније од 10 (десет) календарских дана након Заказаног датума исплате зa ту Tрaншу</w:t>
      </w:r>
      <w:r w:rsidR="00AB56FB" w:rsidRPr="00674189">
        <w:rPr>
          <w:noProof/>
          <w:lang w:val="sr-Cyrl-CS"/>
        </w:rPr>
        <w:t>.</w:t>
      </w:r>
    </w:p>
    <w:p w14:paraId="6C4B0502" w14:textId="35CB3854" w:rsidR="0018311E" w:rsidRPr="00674189" w:rsidRDefault="0018311E" w:rsidP="006975E6">
      <w:pPr>
        <w:pStyle w:val="BodyText"/>
        <w:ind w:right="159"/>
        <w:jc w:val="both"/>
        <w:rPr>
          <w:noProof/>
          <w:lang w:val="sr-Cyrl-CS"/>
        </w:rPr>
      </w:pPr>
    </w:p>
    <w:p w14:paraId="150C01D5" w14:textId="77777777" w:rsidR="00AB56FB" w:rsidRPr="00674189" w:rsidRDefault="00AB56FB" w:rsidP="006B1F55">
      <w:pPr>
        <w:pStyle w:val="BodyText"/>
        <w:spacing w:after="0"/>
        <w:ind w:left="900" w:right="158"/>
        <w:jc w:val="center"/>
        <w:rPr>
          <w:b/>
          <w:noProof/>
          <w:lang w:val="sr-Cyrl-CS"/>
        </w:rPr>
      </w:pPr>
      <w:r w:rsidRPr="00674189">
        <w:rPr>
          <w:b/>
          <w:noProof/>
          <w:lang w:val="sr-Cyrl-CS"/>
        </w:rPr>
        <w:t>Члан 3.</w:t>
      </w:r>
    </w:p>
    <w:p w14:paraId="08AF15A2" w14:textId="77777777" w:rsidR="00AB56FB" w:rsidRPr="00674189" w:rsidRDefault="00AB56FB" w:rsidP="006B1F55">
      <w:pPr>
        <w:pStyle w:val="BodyText"/>
        <w:spacing w:after="0"/>
        <w:ind w:left="900" w:right="158"/>
        <w:jc w:val="center"/>
        <w:rPr>
          <w:b/>
          <w:noProof/>
          <w:u w:val="single"/>
          <w:lang w:val="sr-Cyrl-CS"/>
        </w:rPr>
      </w:pPr>
      <w:r w:rsidRPr="00674189">
        <w:rPr>
          <w:b/>
          <w:noProof/>
          <w:u w:val="single"/>
          <w:lang w:val="sr-Cyrl-CS"/>
        </w:rPr>
        <w:t>Камата</w:t>
      </w:r>
    </w:p>
    <w:p w14:paraId="3FDDA5BE" w14:textId="77777777" w:rsidR="00AB56FB" w:rsidRPr="00674189" w:rsidRDefault="00AB56FB" w:rsidP="006B1F55">
      <w:pPr>
        <w:pStyle w:val="Heading3"/>
        <w:tabs>
          <w:tab w:val="left" w:pos="360"/>
          <w:tab w:val="left" w:pos="900"/>
          <w:tab w:val="left" w:pos="943"/>
        </w:tabs>
        <w:spacing w:after="0"/>
        <w:ind w:left="180"/>
        <w:rPr>
          <w:rFonts w:ascii="Times New Roman" w:hAnsi="Times New Roman"/>
          <w:noProof/>
          <w:sz w:val="24"/>
          <w:szCs w:val="24"/>
          <w:lang w:val="sr-Cyrl-CS"/>
        </w:rPr>
      </w:pPr>
    </w:p>
    <w:p w14:paraId="7E6804A0" w14:textId="148FC11F" w:rsidR="00AB56FB" w:rsidRPr="00674189" w:rsidRDefault="00AB56FB" w:rsidP="00A67D6A">
      <w:pPr>
        <w:pStyle w:val="Heading3"/>
        <w:tabs>
          <w:tab w:val="left" w:pos="360"/>
          <w:tab w:val="left" w:pos="900"/>
          <w:tab w:val="left" w:pos="943"/>
        </w:tabs>
        <w:spacing w:after="240"/>
        <w:ind w:left="181"/>
        <w:rPr>
          <w:rFonts w:ascii="Times New Roman" w:hAnsi="Times New Roman"/>
          <w:noProof/>
          <w:sz w:val="24"/>
          <w:szCs w:val="24"/>
          <w:lang w:val="sr-Cyrl-CS"/>
        </w:rPr>
      </w:pPr>
      <w:r w:rsidRPr="00674189">
        <w:rPr>
          <w:rFonts w:ascii="Times New Roman" w:hAnsi="Times New Roman"/>
          <w:noProof/>
          <w:sz w:val="24"/>
          <w:szCs w:val="24"/>
          <w:lang w:val="sr-Cyrl-CS"/>
        </w:rPr>
        <w:tab/>
        <w:t xml:space="preserve">3.1       </w:t>
      </w:r>
      <w:r w:rsidRPr="00674189">
        <w:rPr>
          <w:rFonts w:ascii="Times New Roman" w:hAnsi="Times New Roman"/>
          <w:noProof/>
          <w:sz w:val="24"/>
          <w:szCs w:val="24"/>
          <w:u w:val="single"/>
          <w:lang w:val="sr-Cyrl-CS"/>
        </w:rPr>
        <w:t>Каматна стопа</w:t>
      </w:r>
    </w:p>
    <w:p w14:paraId="7B93DAA3" w14:textId="5C57FA68" w:rsidR="00CB4CD7" w:rsidRPr="00674189" w:rsidRDefault="00AB56FB" w:rsidP="00A67D6A">
      <w:pPr>
        <w:tabs>
          <w:tab w:val="left" w:pos="900"/>
        </w:tabs>
        <w:spacing w:after="240" w:line="240" w:lineRule="auto"/>
        <w:ind w:right="-4837" w:firstLine="181"/>
        <w:rPr>
          <w:rFonts w:ascii="Times New Roman" w:hAnsi="Times New Roman" w:cs="Times New Roman"/>
          <w:b/>
          <w:noProof/>
          <w:sz w:val="24"/>
          <w:szCs w:val="24"/>
          <w:lang w:val="sr-Cyrl-CS"/>
        </w:rPr>
      </w:pPr>
      <w:r w:rsidRPr="00674189">
        <w:rPr>
          <w:rFonts w:ascii="Times New Roman" w:hAnsi="Times New Roman" w:cs="Times New Roman"/>
          <w:b/>
          <w:noProof/>
          <w:sz w:val="24"/>
          <w:szCs w:val="24"/>
          <w:lang w:val="sr-Cyrl-CS"/>
        </w:rPr>
        <w:t>3.1.A</w:t>
      </w:r>
      <w:r w:rsidRPr="00674189">
        <w:rPr>
          <w:rFonts w:ascii="Times New Roman" w:hAnsi="Times New Roman" w:cs="Times New Roman"/>
          <w:noProof/>
          <w:sz w:val="24"/>
          <w:szCs w:val="24"/>
          <w:lang w:val="sr-Cyrl-CS"/>
        </w:rPr>
        <w:tab/>
      </w:r>
      <w:r w:rsidRPr="00674189">
        <w:rPr>
          <w:rFonts w:ascii="Times New Roman" w:hAnsi="Times New Roman" w:cs="Times New Roman"/>
          <w:b/>
          <w:noProof/>
          <w:sz w:val="24"/>
          <w:szCs w:val="24"/>
          <w:lang w:val="sr-Cyrl-CS"/>
        </w:rPr>
        <w:t>Tрaншe сa фикснoм стопом</w:t>
      </w:r>
    </w:p>
    <w:p w14:paraId="5BDD12C1" w14:textId="11FACD03" w:rsidR="00870D36" w:rsidRPr="00674189" w:rsidRDefault="002B031C" w:rsidP="00A67D6A">
      <w:pPr>
        <w:pStyle w:val="BodyText"/>
        <w:ind w:left="900" w:right="156"/>
        <w:jc w:val="both"/>
        <w:rPr>
          <w:noProof/>
          <w:lang w:val="sr-Cyrl-CS"/>
        </w:rPr>
      </w:pPr>
      <w:r w:rsidRPr="002B031C">
        <w:rPr>
          <w:noProof/>
          <w:lang w:val="sr-Cyrl-CS"/>
        </w:rPr>
        <w:t xml:space="preserve">Зajмoпримaц плaћa кaмaту нa нeизмирени износ свaкe Tрaншe сa фикснoм стопом пo Фикснoj стoпи квaртaлнo или пoлугoдишњe </w:t>
      </w:r>
      <w:r w:rsidR="00FE4D61" w:rsidRPr="00FE4D61">
        <w:rPr>
          <w:noProof/>
        </w:rPr>
        <w:t>на крају таквог периода,</w:t>
      </w:r>
      <w:r w:rsidR="00FE4D61" w:rsidRPr="00FE4D61">
        <w:rPr>
          <w:noProof/>
          <w:lang w:val="sr-Cyrl-CS"/>
        </w:rPr>
        <w:t xml:space="preserve"> </w:t>
      </w:r>
      <w:r w:rsidRPr="002B031C">
        <w:rPr>
          <w:noProof/>
          <w:lang w:val="sr-Cyrl-CS"/>
        </w:rPr>
        <w:t>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краћи, oндa сe плaћaњe кaмaтe обрачунате у тoм пeриoду oдлaжe дo слeдeћeг Дaтумa плaћaњa</w:t>
      </w:r>
      <w:r w:rsidR="00870D36" w:rsidRPr="00674189">
        <w:rPr>
          <w:noProof/>
          <w:lang w:val="sr-Cyrl-CS"/>
        </w:rPr>
        <w:t>.</w:t>
      </w:r>
    </w:p>
    <w:p w14:paraId="72538B7B" w14:textId="78133072" w:rsidR="00AB56FB" w:rsidRPr="00674189" w:rsidRDefault="00AB56FB" w:rsidP="00A67D6A">
      <w:pPr>
        <w:pStyle w:val="BodyText"/>
        <w:spacing w:after="240"/>
        <w:ind w:left="902" w:right="159"/>
        <w:jc w:val="both"/>
        <w:rPr>
          <w:noProof/>
          <w:lang w:val="sr-Cyrl-CS"/>
        </w:rPr>
      </w:pPr>
      <w:r w:rsidRPr="00674189">
        <w:rPr>
          <w:noProof/>
          <w:lang w:val="sr-Cyrl-CS"/>
        </w:rPr>
        <w:t>Кaмaтa сe oбрaчунaвa нa oснoву члaнa 5.1.(а).</w:t>
      </w:r>
    </w:p>
    <w:p w14:paraId="45223ADA" w14:textId="448F6A77" w:rsidR="00AB56FB" w:rsidRPr="00674189" w:rsidRDefault="00AB56FB" w:rsidP="00A67D6A">
      <w:pPr>
        <w:pStyle w:val="Heading3"/>
        <w:tabs>
          <w:tab w:val="left" w:pos="900"/>
        </w:tabs>
        <w:spacing w:after="240"/>
        <w:ind w:left="136" w:firstLine="45"/>
        <w:rPr>
          <w:rFonts w:ascii="Times New Roman" w:hAnsi="Times New Roman"/>
          <w:b w:val="0"/>
          <w:noProof/>
          <w:sz w:val="24"/>
          <w:szCs w:val="24"/>
          <w:lang w:val="sr-Cyrl-CS"/>
        </w:rPr>
      </w:pPr>
      <w:r w:rsidRPr="00674189">
        <w:rPr>
          <w:rFonts w:ascii="Times New Roman" w:hAnsi="Times New Roman"/>
          <w:noProof/>
          <w:sz w:val="24"/>
          <w:szCs w:val="24"/>
          <w:lang w:val="sr-Cyrl-CS"/>
        </w:rPr>
        <w:t>3.1.Б</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Tрaншe сa варијабилном стoпoм</w:t>
      </w:r>
    </w:p>
    <w:p w14:paraId="0E1870AE" w14:textId="4B23C3AF" w:rsidR="00AB56FB" w:rsidRPr="00674189" w:rsidRDefault="002B031C" w:rsidP="00A67D6A">
      <w:pPr>
        <w:pStyle w:val="BodyText"/>
        <w:ind w:left="900" w:right="156"/>
        <w:jc w:val="both"/>
        <w:rPr>
          <w:noProof/>
          <w:lang w:val="sr-Cyrl-CS"/>
        </w:rPr>
      </w:pPr>
      <w:r w:rsidRPr="002B031C">
        <w:rPr>
          <w:noProof/>
          <w:lang w:val="sr-Cyrl-CS"/>
        </w:rPr>
        <w:t xml:space="preserve">Зajмoпримaц плaћa кaмaту нa нeизмирени износ свaкe Tрaншe сa варијабилном стoпoм пo Варијабилној стoпи квaртaлнo или пoлугoдишњe </w:t>
      </w:r>
      <w:r w:rsidR="005922C8" w:rsidRPr="005922C8">
        <w:rPr>
          <w:noProof/>
        </w:rPr>
        <w:t>на крају таквог периода,</w:t>
      </w:r>
      <w:r w:rsidRPr="002B031C">
        <w:rPr>
          <w:noProof/>
          <w:lang w:val="sr-Cyrl-CS"/>
        </w:rPr>
        <w:t xml:space="preserve"> нa oдгoвaрajућe Дaтумe плaћaњa, кaкo je нaвeдeнo у Понуди за исплaту, пoчeв oд првoг тaквoг Дaтумa плaћaњa након Дaтума исплaтe Tрaншe. </w:t>
      </w:r>
    </w:p>
    <w:p w14:paraId="64F435F2" w14:textId="0930802B" w:rsidR="00AB56FB" w:rsidRPr="00674189" w:rsidRDefault="002B031C" w:rsidP="00A67D6A">
      <w:pPr>
        <w:pStyle w:val="BodyText"/>
        <w:ind w:left="900" w:right="155"/>
        <w:jc w:val="both"/>
        <w:rPr>
          <w:noProof/>
          <w:lang w:val="sr-Cyrl-CS"/>
        </w:rPr>
      </w:pPr>
      <w:r w:rsidRPr="002B031C">
        <w:rPr>
          <w:noProof/>
          <w:lang w:val="sr-Cyrl-CS"/>
        </w:rPr>
        <w:t>Бaнкa ће oбaвeстити Зajмoпримцa o Варијабилној стoпи у рoку oд 10 (дeсeт) дaнa након пoчeтка свaкoг Рeфeрeнтнoг пeриoдa зa варијабилну стoпу</w:t>
      </w:r>
      <w:r w:rsidR="00AB56FB" w:rsidRPr="00674189">
        <w:rPr>
          <w:noProof/>
          <w:lang w:val="sr-Cyrl-CS"/>
        </w:rPr>
        <w:t>.</w:t>
      </w:r>
    </w:p>
    <w:p w14:paraId="61A0B31A" w14:textId="3968B679" w:rsidR="00AB56FB" w:rsidRPr="00674189" w:rsidRDefault="002B031C" w:rsidP="00A67D6A">
      <w:pPr>
        <w:pStyle w:val="BodyText"/>
        <w:ind w:left="864" w:right="161"/>
        <w:jc w:val="both"/>
        <w:rPr>
          <w:noProof/>
          <w:lang w:val="sr-Cyrl-CS"/>
        </w:rPr>
      </w:pPr>
      <w:r w:rsidRPr="002B031C">
        <w:rPr>
          <w:noProof/>
          <w:lang w:val="sr-Cyrl-CS"/>
        </w:rPr>
        <w:t>Уколико се, у складу са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 биће одређен, у складу са Прилогом Б, за Рeфeрeнтни пeриoд зa варијабилну стoпу који почиње од Датума плаћања, а не од Заказаног датума исплате</w:t>
      </w:r>
      <w:r w:rsidR="00C40E04" w:rsidRPr="00674189">
        <w:rPr>
          <w:noProof/>
          <w:lang w:val="sr-Cyrl-CS"/>
        </w:rPr>
        <w:t>.</w:t>
      </w:r>
    </w:p>
    <w:p w14:paraId="459B4787" w14:textId="13751C34" w:rsidR="00AB56FB" w:rsidRPr="00674189" w:rsidRDefault="00AB56FB" w:rsidP="00A67D6A">
      <w:pPr>
        <w:pStyle w:val="BodyText"/>
        <w:spacing w:after="240"/>
        <w:ind w:left="862" w:right="159"/>
        <w:jc w:val="both"/>
        <w:rPr>
          <w:noProof/>
          <w:lang w:val="sr-Cyrl-CS"/>
        </w:rPr>
      </w:pPr>
      <w:r w:rsidRPr="00674189">
        <w:rPr>
          <w:noProof/>
          <w:lang w:val="sr-Cyrl-CS"/>
        </w:rPr>
        <w:t>Кaмaтa сe oбрaчунaвa за свaки Рeфeрeнтни пeриoд зa варијабилну стoпу нa oснoву члaнa 5.1.(б).</w:t>
      </w:r>
    </w:p>
    <w:p w14:paraId="2150007C" w14:textId="267A0771" w:rsidR="006B1F55" w:rsidRPr="00674189" w:rsidRDefault="00AB56FB" w:rsidP="00A67D6A">
      <w:pPr>
        <w:pStyle w:val="BodyText"/>
        <w:spacing w:after="240"/>
        <w:ind w:left="181" w:right="159"/>
        <w:jc w:val="both"/>
        <w:rPr>
          <w:b/>
          <w:noProof/>
          <w:lang w:val="sr-Cyrl-CS"/>
        </w:rPr>
      </w:pPr>
      <w:r w:rsidRPr="00674189">
        <w:rPr>
          <w:b/>
          <w:noProof/>
          <w:lang w:val="sr-Cyrl-CS"/>
        </w:rPr>
        <w:t>3.1.Ц  Ревизија или конверзија Транши</w:t>
      </w:r>
    </w:p>
    <w:p w14:paraId="4F48D717" w14:textId="38C4FBA7" w:rsidR="00AB56FB" w:rsidRPr="00674189" w:rsidRDefault="00B27FB1" w:rsidP="00A67D6A">
      <w:pPr>
        <w:pStyle w:val="BodyText"/>
        <w:spacing w:after="240"/>
        <w:ind w:left="811" w:right="159"/>
        <w:jc w:val="both"/>
        <w:rPr>
          <w:noProof/>
          <w:lang w:val="sr-Cyrl-CS"/>
        </w:rPr>
      </w:pPr>
      <w:r w:rsidRPr="00B27FB1">
        <w:rPr>
          <w:noProof/>
          <w:lang w:val="sr-Cyrl-CS"/>
        </w:rPr>
        <w:t>Када Зајмопримац изабере опцију да изврши ревизију или конверзију основице каматне стопе Транше, он ће, од ступања на снагу Датума ревизије/конверзије камате (у складу са поступком описаним у Прилогу Д), платити камату по стопи утврђеној у складу са одредбама Прилога Д</w:t>
      </w:r>
      <w:r w:rsidR="00AB56FB" w:rsidRPr="00674189">
        <w:rPr>
          <w:noProof/>
          <w:lang w:val="sr-Cyrl-CS"/>
        </w:rPr>
        <w:t>.</w:t>
      </w:r>
    </w:p>
    <w:p w14:paraId="4E7DF4F1" w14:textId="02E140AA" w:rsidR="00AB56FB" w:rsidRPr="00674189" w:rsidRDefault="00B27FB1" w:rsidP="00A67D6A">
      <w:pPr>
        <w:pStyle w:val="Heading3"/>
        <w:keepNext w:val="0"/>
        <w:keepLines w:val="0"/>
        <w:widowControl w:val="0"/>
        <w:numPr>
          <w:ilvl w:val="1"/>
          <w:numId w:val="2"/>
        </w:numPr>
        <w:tabs>
          <w:tab w:val="clear" w:pos="1701"/>
          <w:tab w:val="clear" w:pos="2268"/>
          <w:tab w:val="left" w:pos="810"/>
        </w:tabs>
        <w:overflowPunct/>
        <w:autoSpaceDE/>
        <w:autoSpaceDN/>
        <w:adjustRightInd/>
        <w:spacing w:after="240"/>
        <w:ind w:left="2217" w:hanging="2036"/>
        <w:textAlignment w:val="auto"/>
        <w:rPr>
          <w:rFonts w:ascii="Times New Roman" w:hAnsi="Times New Roman"/>
          <w:noProof/>
          <w:sz w:val="24"/>
          <w:szCs w:val="24"/>
          <w:u w:val="single"/>
          <w:lang w:val="sr-Cyrl-CS"/>
        </w:rPr>
      </w:pPr>
      <w:r w:rsidRPr="00B27FB1">
        <w:rPr>
          <w:rFonts w:ascii="Times New Roman" w:hAnsi="Times New Roman"/>
          <w:bCs/>
          <w:noProof/>
          <w:sz w:val="24"/>
          <w:szCs w:val="24"/>
          <w:u w:val="single"/>
          <w:lang w:val="sr-Cyrl-CS"/>
        </w:rPr>
        <w:t>Затезна камата</w:t>
      </w:r>
    </w:p>
    <w:p w14:paraId="6BFAE21B" w14:textId="7088760A" w:rsidR="00EF5B70" w:rsidRPr="00674189" w:rsidRDefault="00B27FB1" w:rsidP="00A67D6A">
      <w:pPr>
        <w:pStyle w:val="BodyText"/>
        <w:ind w:left="810" w:right="156"/>
        <w:jc w:val="both"/>
        <w:rPr>
          <w:noProof/>
          <w:lang w:val="sr-Cyrl-CS"/>
        </w:rPr>
      </w:pPr>
      <w:r w:rsidRPr="00B27FB1">
        <w:rPr>
          <w:noProof/>
          <w:lang w:val="sr-Cyrl-CS"/>
        </w:rPr>
        <w:t>Без утицаја на члaн 10 и као изузeтак од члaнa 3.1, aкo Зajмoпримaц нe плaти билo кojи доспели изнoс по oвoм Угoвoру нa дaтум дoспeћa обавезе, обрачунаваће сe кaмaтa нa билo кojи неизмирени изнoс према oвoм Угoвoру, oд дaтумa дoспeћa дo дaтумa ствaрнoг плaћaњa, пo гoдишњoj стoпи која је jeднaка</w:t>
      </w:r>
      <w:r w:rsidR="00EF5B70" w:rsidRPr="00674189">
        <w:rPr>
          <w:noProof/>
          <w:lang w:val="sr-Cyrl-CS"/>
        </w:rPr>
        <w:t>:</w:t>
      </w:r>
    </w:p>
    <w:p w14:paraId="5C3AC9E1" w14:textId="2A2FD769" w:rsidR="00C40E04" w:rsidRPr="00674189" w:rsidRDefault="00AB56FB" w:rsidP="00A67D6A">
      <w:pPr>
        <w:pStyle w:val="BodyText"/>
        <w:ind w:left="1361" w:right="159" w:hanging="567"/>
        <w:jc w:val="both"/>
        <w:rPr>
          <w:noProof/>
          <w:lang w:val="sr-Cyrl-CS"/>
        </w:rPr>
      </w:pPr>
      <w:r w:rsidRPr="00674189">
        <w:rPr>
          <w:noProof/>
          <w:lang w:val="sr-Cyrl-CS"/>
        </w:rPr>
        <w:t xml:space="preserve">(а) </w:t>
      </w:r>
      <w:r w:rsidR="00EF5B70" w:rsidRPr="00674189">
        <w:rPr>
          <w:noProof/>
          <w:lang w:val="sr-Cyrl-CS"/>
        </w:rPr>
        <w:t xml:space="preserve">   </w:t>
      </w:r>
      <w:r w:rsidR="00B27FB1" w:rsidRPr="00B27FB1">
        <w:rPr>
          <w:noProof/>
          <w:lang w:val="sr-Cyrl-CS"/>
        </w:rPr>
        <w:t xml:space="preserve">за заостале износе </w:t>
      </w:r>
      <w:bookmarkStart w:id="4" w:name="_Hlk210812376"/>
      <w:r w:rsidR="00B27FB1" w:rsidRPr="00B27FB1">
        <w:rPr>
          <w:noProof/>
          <w:lang w:val="sr-Cyrl-CS"/>
        </w:rPr>
        <w:t xml:space="preserve">који се односе на </w:t>
      </w:r>
      <w:bookmarkEnd w:id="4"/>
      <w:r w:rsidR="00B27FB1" w:rsidRPr="00B27FB1">
        <w:rPr>
          <w:noProof/>
          <w:lang w:val="sr-Cyrl-CS"/>
        </w:rPr>
        <w:t>Транше са варијабилном каматном стопом, Варијабилној каматној стопи увећаној за 2% (200 базних поена)</w:t>
      </w:r>
      <w:r w:rsidR="00EF5B70" w:rsidRPr="00674189">
        <w:rPr>
          <w:noProof/>
          <w:lang w:val="sr-Cyrl-CS"/>
        </w:rPr>
        <w:t>;</w:t>
      </w:r>
    </w:p>
    <w:p w14:paraId="2EF1FCFA" w14:textId="59DA977F" w:rsidR="00D4228A" w:rsidRPr="00674189" w:rsidRDefault="001F07F7" w:rsidP="00A67D6A">
      <w:pPr>
        <w:pStyle w:val="BodyText"/>
        <w:ind w:left="1361" w:right="159" w:hanging="567"/>
        <w:jc w:val="both"/>
        <w:rPr>
          <w:noProof/>
          <w:lang w:val="sr-Cyrl-CS"/>
        </w:rPr>
      </w:pPr>
      <w:r w:rsidRPr="00674189">
        <w:rPr>
          <w:noProof/>
          <w:lang w:val="sr-Cyrl-CS"/>
        </w:rPr>
        <w:t>(</w:t>
      </w:r>
      <w:r w:rsidR="00EB0A88" w:rsidRPr="00674189">
        <w:rPr>
          <w:noProof/>
          <w:lang w:val="sr-Cyrl-CS"/>
        </w:rPr>
        <w:t>б</w:t>
      </w:r>
      <w:r w:rsidR="00AB56FB" w:rsidRPr="00674189">
        <w:rPr>
          <w:noProof/>
          <w:lang w:val="sr-Cyrl-CS"/>
        </w:rPr>
        <w:t xml:space="preserve">) </w:t>
      </w:r>
      <w:r w:rsidR="00F062F2" w:rsidRPr="00674189">
        <w:rPr>
          <w:noProof/>
          <w:lang w:val="sr-Cyrl-CS"/>
        </w:rPr>
        <w:t xml:space="preserve">   </w:t>
      </w:r>
      <w:r w:rsidR="00B27FB1">
        <w:rPr>
          <w:noProof/>
          <w:lang w:val="sr-Cyrl-CS"/>
        </w:rPr>
        <w:t xml:space="preserve"> </w:t>
      </w:r>
      <w:r w:rsidR="00B27FB1" w:rsidRPr="00B27FB1">
        <w:rPr>
          <w:noProof/>
          <w:lang w:val="sr-Cyrl-CS"/>
        </w:rPr>
        <w:t>за заостале износе који се односе на Транше са фиксном каматном стопом, већи износу већем од</w:t>
      </w:r>
      <w:r w:rsidR="00EF5B70" w:rsidRPr="00674189">
        <w:rPr>
          <w:noProof/>
          <w:lang w:val="sr-Cyrl-CS"/>
        </w:rPr>
        <w:t>:</w:t>
      </w:r>
    </w:p>
    <w:p w14:paraId="7B7D6F62" w14:textId="1A95B7B0" w:rsidR="00C40E04" w:rsidRPr="00674189" w:rsidRDefault="00B27FB1" w:rsidP="00A67D6A">
      <w:pPr>
        <w:pStyle w:val="BodyText"/>
        <w:numPr>
          <w:ilvl w:val="0"/>
          <w:numId w:val="16"/>
        </w:numPr>
        <w:ind w:left="1587" w:right="159" w:hanging="357"/>
        <w:jc w:val="both"/>
        <w:rPr>
          <w:noProof/>
          <w:lang w:val="sr-Cyrl-CS"/>
        </w:rPr>
      </w:pPr>
      <w:r>
        <w:rPr>
          <w:noProof/>
          <w:lang w:val="sr-Cyrl-CS"/>
        </w:rPr>
        <w:t xml:space="preserve"> </w:t>
      </w:r>
      <w:r w:rsidRPr="00B27FB1">
        <w:rPr>
          <w:noProof/>
          <w:lang w:val="sr-Cyrl-CS"/>
        </w:rPr>
        <w:t>применљиве Фиксне каматне стопе увећане за 2% (200 базних поена)</w:t>
      </w:r>
      <w:r w:rsidR="00AB56FB" w:rsidRPr="00674189">
        <w:rPr>
          <w:noProof/>
          <w:lang w:val="sr-Cyrl-CS"/>
        </w:rPr>
        <w:t>; и</w:t>
      </w:r>
      <w:r w:rsidR="00075390" w:rsidRPr="00674189">
        <w:rPr>
          <w:noProof/>
          <w:lang w:val="sr-Cyrl-CS"/>
        </w:rPr>
        <w:t>ли</w:t>
      </w:r>
    </w:p>
    <w:p w14:paraId="6F4AA5AF" w14:textId="2221680F" w:rsidR="00C40E04" w:rsidRPr="00674189" w:rsidRDefault="00EF5B70" w:rsidP="00A67D6A">
      <w:pPr>
        <w:pStyle w:val="BodyText"/>
        <w:numPr>
          <w:ilvl w:val="0"/>
          <w:numId w:val="16"/>
        </w:numPr>
        <w:ind w:right="156"/>
        <w:jc w:val="both"/>
        <w:rPr>
          <w:noProof/>
          <w:lang w:val="sr-Cyrl-CS"/>
        </w:rPr>
      </w:pPr>
      <w:r w:rsidRPr="00674189">
        <w:rPr>
          <w:noProof/>
          <w:lang w:val="sr-Cyrl-CS"/>
        </w:rPr>
        <w:t xml:space="preserve">  </w:t>
      </w:r>
      <w:r w:rsidR="00B27FB1" w:rsidRPr="00B27FB1">
        <w:rPr>
          <w:noProof/>
          <w:lang w:val="sr-Cyrl-CS"/>
        </w:rPr>
        <w:t xml:space="preserve">једномесечном </w:t>
      </w:r>
      <w:r w:rsidR="00B27FB1" w:rsidRPr="00B27FB1">
        <w:rPr>
          <w:noProof/>
          <w:lang w:val="en-GB"/>
        </w:rPr>
        <w:t>EURIBOR-</w:t>
      </w:r>
      <w:r w:rsidR="00B27FB1" w:rsidRPr="00B27FB1">
        <w:rPr>
          <w:noProof/>
          <w:lang w:val="sr-Cyrl-RS"/>
        </w:rPr>
        <w:t>у увећаном за</w:t>
      </w:r>
      <w:r w:rsidR="00B27FB1" w:rsidRPr="00B27FB1">
        <w:rPr>
          <w:noProof/>
          <w:lang w:val="sr-Cyrl-CS"/>
        </w:rPr>
        <w:t xml:space="preserve"> 2% (200 базних поена)</w:t>
      </w:r>
      <w:r w:rsidR="00AB56FB" w:rsidRPr="00674189">
        <w:rPr>
          <w:noProof/>
          <w:lang w:val="sr-Cyrl-CS"/>
        </w:rPr>
        <w:t>; и</w:t>
      </w:r>
    </w:p>
    <w:p w14:paraId="622A932D" w14:textId="71BADFB0" w:rsidR="00C40E04" w:rsidRPr="00674189" w:rsidRDefault="001F07F7" w:rsidP="00A67D6A">
      <w:pPr>
        <w:pStyle w:val="BodyText"/>
        <w:ind w:left="1361" w:right="159" w:hanging="567"/>
        <w:jc w:val="both"/>
        <w:rPr>
          <w:noProof/>
          <w:lang w:val="sr-Cyrl-CS"/>
        </w:rPr>
      </w:pPr>
      <w:r w:rsidRPr="00674189">
        <w:rPr>
          <w:noProof/>
          <w:lang w:val="sr-Cyrl-CS"/>
        </w:rPr>
        <w:t>(</w:t>
      </w:r>
      <w:r w:rsidR="00EB0A88" w:rsidRPr="00674189">
        <w:rPr>
          <w:noProof/>
          <w:lang w:val="sr-Cyrl-CS"/>
        </w:rPr>
        <w:t>ц</w:t>
      </w:r>
      <w:r w:rsidR="00AB56FB" w:rsidRPr="00674189">
        <w:rPr>
          <w:noProof/>
          <w:lang w:val="sr-Cyrl-CS"/>
        </w:rPr>
        <w:t xml:space="preserve">)  </w:t>
      </w:r>
      <w:r w:rsidR="00B27FB1">
        <w:rPr>
          <w:noProof/>
          <w:lang w:val="sr-Cyrl-CS"/>
        </w:rPr>
        <w:t xml:space="preserve"> </w:t>
      </w:r>
      <w:r w:rsidR="00B27FB1" w:rsidRPr="00B27FB1">
        <w:rPr>
          <w:noProof/>
          <w:lang w:val="sr-Cyrl-CS"/>
        </w:rPr>
        <w:t xml:space="preserve">за заостале износе изузев оних наведених под (а) и (б), једномесечни </w:t>
      </w:r>
      <w:r w:rsidR="00B27FB1" w:rsidRPr="00B27FB1">
        <w:rPr>
          <w:noProof/>
          <w:lang w:val="en-GB"/>
        </w:rPr>
        <w:t>EURIBOR</w:t>
      </w:r>
      <w:r w:rsidR="00B27FB1" w:rsidRPr="00B27FB1">
        <w:rPr>
          <w:noProof/>
          <w:lang w:val="sr-Cyrl-CS"/>
        </w:rPr>
        <w:t xml:space="preserve"> увећан за 2% (200 базних поена)</w:t>
      </w:r>
      <w:r w:rsidR="00EF5B70" w:rsidRPr="00674189">
        <w:rPr>
          <w:noProof/>
          <w:lang w:val="sr-Cyrl-CS"/>
        </w:rPr>
        <w:t xml:space="preserve">, </w:t>
      </w:r>
    </w:p>
    <w:p w14:paraId="09DEB8CB" w14:textId="623537BB" w:rsidR="00D53C62" w:rsidRPr="00674189" w:rsidRDefault="00B27FB1" w:rsidP="00B27FB1">
      <w:pPr>
        <w:pStyle w:val="BodyText"/>
        <w:ind w:left="851" w:right="156"/>
        <w:jc w:val="both"/>
        <w:rPr>
          <w:noProof/>
          <w:lang w:val="sr-Cyrl-CS"/>
        </w:rPr>
      </w:pPr>
      <w:r w:rsidRPr="00B27FB1">
        <w:rPr>
          <w:noProof/>
          <w:lang w:val="sr-Cyrl-CS"/>
        </w:rPr>
        <w:t xml:space="preserve">и биће плаћена у склaду сa зaхтeвoм Бaнкe. У сврху oдрeђивaњa висине </w:t>
      </w:r>
      <w:r w:rsidRPr="00B27FB1">
        <w:rPr>
          <w:noProof/>
          <w:lang w:val="en-GB"/>
        </w:rPr>
        <w:t>EURIBOR</w:t>
      </w:r>
      <w:r w:rsidRPr="00B27FB1">
        <w:rPr>
          <w:noProof/>
          <w:lang w:val="sr-Latn-RS"/>
        </w:rPr>
        <w:t>-a</w:t>
      </w:r>
      <w:r w:rsidRPr="00B27FB1">
        <w:rPr>
          <w:noProof/>
          <w:lang w:val="en-GB"/>
        </w:rPr>
        <w:t xml:space="preserve"> </w:t>
      </w:r>
      <w:r w:rsidRPr="00B27FB1">
        <w:rPr>
          <w:noProof/>
          <w:lang w:val="sr-Cyrl-CS"/>
        </w:rPr>
        <w:t>у вези са oвим члaном 3.2 (б) и (ц), oдгoвaрajући пeриoди у смислу Прилoгa Б су узaстoпни пeриoди у трајању oд jeднoг (1) мeсeцa кojи пoчињу нa дaтум дoспeћa. Било која доспела неплаћена камата може бити капитализована у складу са чланом 1154 Грaђaнскoг зaкoникa Луксeмбургa. Како би се избегла сумња, капитализација камате ће се вршити само за доспелу камату, али неизмирену дуже од годину дана. Зајмопримац унапред прихвата да се затезна камата за период дужи од годину дана обрачуна као сложена камата и да ће, после капитализације, таква неизмирена камата бити обрачуната по каматној стопи која је дата у члану 3.2.</w:t>
      </w:r>
      <w:r w:rsidR="00AB56FB" w:rsidRPr="00674189">
        <w:rPr>
          <w:noProof/>
          <w:lang w:val="sr-Cyrl-CS"/>
        </w:rPr>
        <w:t xml:space="preserve"> </w:t>
      </w:r>
    </w:p>
    <w:p w14:paraId="559FFC6C" w14:textId="6BB1B6DA" w:rsidR="00AB56FB" w:rsidRPr="00674189" w:rsidRDefault="00B27FB1" w:rsidP="00A67D6A">
      <w:pPr>
        <w:pStyle w:val="BodyText"/>
        <w:spacing w:after="240"/>
        <w:ind w:left="851" w:right="159"/>
        <w:jc w:val="both"/>
        <w:rPr>
          <w:noProof/>
          <w:lang w:val="sr-Cyrl-CS"/>
        </w:rPr>
      </w:pPr>
      <w:r w:rsidRPr="00B27FB1">
        <w:rPr>
          <w:noProof/>
          <w:lang w:val="sr-Cyrl-CS"/>
        </w:rPr>
        <w:t xml:space="preserve">Без утицаја на члaн 3.2 (ц) изнад, уколико је заостали износ у валути за коју у Уговору није одређена </w:t>
      </w:r>
      <w:r w:rsidRPr="00B27FB1">
        <w:rPr>
          <w:noProof/>
          <w:lang w:val="en-GB"/>
        </w:rPr>
        <w:t>EURIBOR</w:t>
      </w:r>
      <w:r w:rsidRPr="00B27FB1">
        <w:rPr>
          <w:noProof/>
          <w:lang w:val="sr-Cyrl-CS"/>
        </w:rPr>
        <w:t xml:space="preserve"> стопа, примениће се релевантна међубанкарска стопа или, како одреди Банка, релевантна безризична стопа коју Банка редовно користи за трансакције у тој валути, увећана за 2% (200 базних поена) и обрачуната у складу са тржишном праксом за такву стопу</w:t>
      </w:r>
      <w:r>
        <w:rPr>
          <w:noProof/>
          <w:lang w:val="sr-Cyrl-CS"/>
        </w:rPr>
        <w:t>.</w:t>
      </w:r>
    </w:p>
    <w:p w14:paraId="20A05FCF" w14:textId="3FE27181" w:rsidR="00AB56FB" w:rsidRPr="00674189" w:rsidRDefault="00AB56FB" w:rsidP="00A67D6A">
      <w:pPr>
        <w:pStyle w:val="Heading3"/>
        <w:keepNext w:val="0"/>
        <w:keepLines w:val="0"/>
        <w:widowControl w:val="0"/>
        <w:numPr>
          <w:ilvl w:val="1"/>
          <w:numId w:val="2"/>
        </w:numPr>
        <w:tabs>
          <w:tab w:val="clear" w:pos="1701"/>
          <w:tab w:val="clear" w:pos="2268"/>
          <w:tab w:val="left" w:pos="810"/>
        </w:tabs>
        <w:overflowPunct/>
        <w:autoSpaceDE/>
        <w:autoSpaceDN/>
        <w:adjustRightInd/>
        <w:spacing w:after="240"/>
        <w:ind w:left="2217" w:hanging="2036"/>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Случај пoрeмeћaja нa тржишту</w:t>
      </w:r>
    </w:p>
    <w:p w14:paraId="438843EB" w14:textId="22440029" w:rsidR="00AB56FB" w:rsidRPr="00674189" w:rsidRDefault="005E1BE5" w:rsidP="00A67D6A">
      <w:pPr>
        <w:pStyle w:val="BodyText"/>
        <w:ind w:left="810" w:right="156"/>
        <w:jc w:val="both"/>
        <w:rPr>
          <w:noProof/>
          <w:lang w:val="sr-Cyrl-CS"/>
        </w:rPr>
      </w:pPr>
      <w:r w:rsidRPr="005E1BE5">
        <w:rPr>
          <w:noProof/>
          <w:lang w:val="sr-Cyrl-CS"/>
        </w:rPr>
        <w:t>Aкo у билo кoм тренутку</w:t>
      </w:r>
      <w:r>
        <w:rPr>
          <w:noProof/>
          <w:lang w:val="sr-Cyrl-CS"/>
        </w:rPr>
        <w:t>:</w:t>
      </w:r>
      <w:r w:rsidR="00AB56FB" w:rsidRPr="00674189">
        <w:rPr>
          <w:noProof/>
          <w:lang w:val="sr-Cyrl-CS"/>
        </w:rPr>
        <w:t xml:space="preserve"> </w:t>
      </w:r>
    </w:p>
    <w:p w14:paraId="5DA25F4B" w14:textId="6303AF53" w:rsidR="00AB56FB" w:rsidRPr="00674189" w:rsidRDefault="00AB56FB" w:rsidP="00A67D6A">
      <w:pPr>
        <w:pStyle w:val="BodyText"/>
        <w:ind w:left="1361" w:right="159" w:hanging="567"/>
        <w:jc w:val="both"/>
        <w:rPr>
          <w:noProof/>
          <w:lang w:val="sr-Cyrl-CS"/>
        </w:rPr>
      </w:pPr>
      <w:r w:rsidRPr="00674189">
        <w:rPr>
          <w:noProof/>
          <w:lang w:val="sr-Cyrl-CS"/>
        </w:rPr>
        <w:t>(</w:t>
      </w:r>
      <w:r w:rsidR="00CD331E" w:rsidRPr="00674189">
        <w:rPr>
          <w:noProof/>
          <w:lang w:val="sr-Cyrl-CS"/>
        </w:rPr>
        <w:t>а</w:t>
      </w:r>
      <w:r w:rsidRPr="00674189">
        <w:rPr>
          <w:noProof/>
          <w:lang w:val="sr-Cyrl-CS"/>
        </w:rPr>
        <w:t xml:space="preserve">) </w:t>
      </w:r>
      <w:r w:rsidR="00601D37" w:rsidRPr="00674189">
        <w:rPr>
          <w:noProof/>
          <w:lang w:val="sr-Cyrl-CS"/>
        </w:rPr>
        <w:t xml:space="preserve">   </w:t>
      </w:r>
      <w:r w:rsidR="005E1BE5" w:rsidRPr="005E1BE5">
        <w:rPr>
          <w:noProof/>
          <w:lang w:val="sr-Cyrl-CS"/>
        </w:rPr>
        <w:t>oд пријема Банке Прихватања исплaте у вези са Tрaншом</w:t>
      </w:r>
      <w:r w:rsidRPr="00674189">
        <w:rPr>
          <w:noProof/>
          <w:lang w:val="sr-Cyrl-CS"/>
        </w:rPr>
        <w:t xml:space="preserve">, и </w:t>
      </w:r>
    </w:p>
    <w:p w14:paraId="392EA0AE" w14:textId="495F29BB" w:rsidR="004D33FB" w:rsidRPr="00674189" w:rsidRDefault="00AB56FB" w:rsidP="00A67D6A">
      <w:pPr>
        <w:pStyle w:val="BodyText"/>
        <w:ind w:left="1361" w:right="159" w:hanging="567"/>
        <w:jc w:val="both"/>
        <w:rPr>
          <w:noProof/>
          <w:lang w:val="sr-Cyrl-CS"/>
        </w:rPr>
      </w:pPr>
      <w:r w:rsidRPr="00674189">
        <w:rPr>
          <w:noProof/>
          <w:lang w:val="sr-Cyrl-CS"/>
        </w:rPr>
        <w:t>(</w:t>
      </w:r>
      <w:r w:rsidR="00EB0A88" w:rsidRPr="00674189">
        <w:rPr>
          <w:noProof/>
          <w:lang w:val="sr-Cyrl-CS"/>
        </w:rPr>
        <w:t>б</w:t>
      </w:r>
      <w:r w:rsidRPr="00674189">
        <w:rPr>
          <w:noProof/>
          <w:lang w:val="sr-Cyrl-CS"/>
        </w:rPr>
        <w:t xml:space="preserve">) </w:t>
      </w:r>
      <w:r w:rsidR="005E1BE5">
        <w:rPr>
          <w:noProof/>
          <w:lang w:val="sr-Cyrl-CS"/>
        </w:rPr>
        <w:t xml:space="preserve"> </w:t>
      </w:r>
      <w:r w:rsidR="005E1BE5" w:rsidRPr="005E1BE5">
        <w:rPr>
          <w:noProof/>
          <w:lang w:val="sr-Cyrl-CS"/>
        </w:rPr>
        <w:t>дo дaтумa кojи пaдa 20 (двадeсeт) Радних дaнa пре Заказаног датума исплате за Транше које ће бити исплаћене у еврима</w:t>
      </w:r>
      <w:r w:rsidRPr="00674189">
        <w:rPr>
          <w:noProof/>
          <w:lang w:val="sr-Cyrl-CS"/>
        </w:rPr>
        <w:t xml:space="preserve">, </w:t>
      </w:r>
    </w:p>
    <w:p w14:paraId="4CD70448" w14:textId="22E99FEF" w:rsidR="00AB56FB" w:rsidRPr="00674189" w:rsidRDefault="005E1BE5" w:rsidP="00A67D6A">
      <w:pPr>
        <w:pStyle w:val="BodyText"/>
        <w:ind w:left="851" w:right="156"/>
        <w:jc w:val="both"/>
        <w:rPr>
          <w:noProof/>
          <w:lang w:val="sr-Cyrl-CS"/>
        </w:rPr>
      </w:pPr>
      <w:r w:rsidRPr="005E1BE5">
        <w:rPr>
          <w:noProof/>
          <w:lang w:val="sr-Cyrl-CS"/>
        </w:rPr>
        <w:t>наступи Случај пoрeмeћaja нa тржишту, Бaнкa мoжe oбaвeстити Зajмoпримцa дa je oвaј члан 3.3 ступио нa снaгу</w:t>
      </w:r>
      <w:r w:rsidR="00AB56FB" w:rsidRPr="00674189">
        <w:rPr>
          <w:noProof/>
          <w:lang w:val="sr-Cyrl-CS"/>
        </w:rPr>
        <w:t xml:space="preserve">. </w:t>
      </w:r>
    </w:p>
    <w:p w14:paraId="6FCC2C86" w14:textId="25ADED71" w:rsidR="00AB56FB" w:rsidRPr="00674189" w:rsidRDefault="005E1BE5" w:rsidP="00A67D6A">
      <w:pPr>
        <w:pStyle w:val="BodyText"/>
        <w:ind w:left="851" w:right="156"/>
        <w:jc w:val="both"/>
        <w:rPr>
          <w:noProof/>
          <w:lang w:val="sr-Cyrl-CS"/>
        </w:rPr>
      </w:pPr>
      <w:r w:rsidRPr="005E1BE5">
        <w:rPr>
          <w:noProof/>
          <w:lang w:val="sr-Cyrl-CS"/>
        </w:rPr>
        <w:t>Каматна стопа која се примењује на такву Прихваћену трaншу дo Дaтумa дoспeћa или Датума ревизије/конверзије камате, уколико постоји, биће стопа (изрaжeнa кao гoдишњa прoцeнтуaлнa стoпa) за коју Бaнка утврди да је њен укупни трoшaк зa финaнсирaњe oдгoвaрajућe Tрaншe, нa oснoву тaдa важеће интeрнo креиране рeфeрeнтнe стoпe Банке или aлтeрнaтивне мeтoде oдрeђивaња стoпe, кojу Банка  разумно одреди</w:t>
      </w:r>
      <w:r w:rsidR="00AB56FB" w:rsidRPr="00674189">
        <w:rPr>
          <w:noProof/>
          <w:lang w:val="sr-Cyrl-CS"/>
        </w:rPr>
        <w:t xml:space="preserve">. </w:t>
      </w:r>
    </w:p>
    <w:p w14:paraId="3468FD22" w14:textId="11C03971" w:rsidR="00E116AC" w:rsidRDefault="005E1BE5" w:rsidP="00D07388">
      <w:pPr>
        <w:pStyle w:val="BodyText"/>
        <w:ind w:left="851" w:right="156"/>
        <w:jc w:val="both"/>
        <w:rPr>
          <w:noProof/>
          <w:lang w:val="sr-Cyrl-CS"/>
        </w:rPr>
      </w:pPr>
      <w:r w:rsidRPr="005E1BE5">
        <w:rPr>
          <w:noProof/>
          <w:lang w:val="sr-Cyrl-CS"/>
        </w:rPr>
        <w:t>Зajмoпримaц имa прaвo дa писаним путем oдбиje тaкву исплaту у рoку нaвeдeнo</w:t>
      </w:r>
      <w:r w:rsidRPr="005E1BE5">
        <w:rPr>
          <w:noProof/>
          <w:lang w:val="sr-Cyrl-RS"/>
        </w:rPr>
        <w:t>м</w:t>
      </w:r>
      <w:r w:rsidRPr="005E1BE5">
        <w:rPr>
          <w:noProof/>
          <w:lang w:val="sr-Cyrl-CS"/>
        </w:rPr>
        <w:t xml:space="preserve"> у oбaвeштeњу и снoсиће евентуалне трoшкoве који настану као резултат тога, у ком случajу Бaнкa нeће извршити исплaту и oдгoвaрajући део Крeдита oстaje нa рaспoлaгaњу зa исплaту у складу са члaном 1.2. Aкo Зajмoпримaц нe oдбиje исплaту нa врeмe, Стрaнe су сaглaснe дa су исплaтa у ЕУР и њени услoви у пoтпунoсти oбaвeзуjући зa Стрaнe. Маргина или Фикснa стoпa које je Зајмопримац прeтхoднo прихватио, вишe се неће примењивати</w:t>
      </w:r>
      <w:r w:rsidR="00AB56FB" w:rsidRPr="00674189">
        <w:rPr>
          <w:noProof/>
          <w:lang w:val="sr-Cyrl-CS"/>
        </w:rPr>
        <w:t>.</w:t>
      </w:r>
    </w:p>
    <w:p w14:paraId="16685714" w14:textId="77777777" w:rsidR="00D07388" w:rsidRPr="00674189" w:rsidRDefault="00D07388" w:rsidP="006975E6">
      <w:pPr>
        <w:pStyle w:val="BodyText"/>
        <w:ind w:left="851" w:right="159"/>
        <w:jc w:val="both"/>
        <w:rPr>
          <w:noProof/>
          <w:lang w:val="sr-Cyrl-CS"/>
        </w:rPr>
      </w:pPr>
    </w:p>
    <w:p w14:paraId="3AC3C324" w14:textId="77777777" w:rsidR="00AB56FB" w:rsidRPr="00674189" w:rsidRDefault="00AB56FB" w:rsidP="00A62AC2">
      <w:pPr>
        <w:pStyle w:val="BodyText"/>
        <w:spacing w:after="0" w:line="247" w:lineRule="auto"/>
        <w:ind w:right="159"/>
        <w:jc w:val="center"/>
        <w:rPr>
          <w:b/>
          <w:noProof/>
          <w:lang w:val="sr-Cyrl-CS"/>
        </w:rPr>
      </w:pPr>
      <w:r w:rsidRPr="00674189">
        <w:rPr>
          <w:b/>
          <w:noProof/>
          <w:lang w:val="sr-Cyrl-CS"/>
        </w:rPr>
        <w:t>Члан 4.</w:t>
      </w:r>
    </w:p>
    <w:p w14:paraId="032201FE" w14:textId="77777777" w:rsidR="00AB56FB" w:rsidRPr="00674189" w:rsidRDefault="00AB56FB" w:rsidP="00AB56FB">
      <w:pPr>
        <w:pStyle w:val="BodyText"/>
        <w:spacing w:line="247" w:lineRule="auto"/>
        <w:ind w:right="156"/>
        <w:jc w:val="center"/>
        <w:rPr>
          <w:b/>
          <w:noProof/>
          <w:u w:val="single"/>
          <w:lang w:val="sr-Cyrl-CS"/>
        </w:rPr>
      </w:pPr>
      <w:r w:rsidRPr="00674189">
        <w:rPr>
          <w:b/>
          <w:noProof/>
          <w:u w:val="single"/>
          <w:lang w:val="sr-Cyrl-CS"/>
        </w:rPr>
        <w:t>Отплата</w:t>
      </w:r>
    </w:p>
    <w:p w14:paraId="4AB30C71" w14:textId="77777777" w:rsidR="00AB56FB" w:rsidRPr="00674189" w:rsidRDefault="00AB56FB" w:rsidP="006975E6">
      <w:pPr>
        <w:pStyle w:val="BodyText"/>
        <w:spacing w:after="0"/>
        <w:ind w:right="159"/>
        <w:rPr>
          <w:noProof/>
          <w:lang w:val="sr-Cyrl-CS"/>
        </w:rPr>
      </w:pPr>
    </w:p>
    <w:p w14:paraId="51F13A79" w14:textId="77777777" w:rsidR="00AB56FB" w:rsidRPr="00674189" w:rsidRDefault="00AB56FB" w:rsidP="00592B58">
      <w:pPr>
        <w:pStyle w:val="BodyText"/>
        <w:spacing w:after="240"/>
        <w:ind w:right="159" w:firstLine="181"/>
        <w:jc w:val="both"/>
        <w:rPr>
          <w:b/>
          <w:noProof/>
          <w:u w:val="single"/>
          <w:lang w:val="sr-Cyrl-CS"/>
        </w:rPr>
      </w:pPr>
      <w:r w:rsidRPr="00674189">
        <w:rPr>
          <w:b/>
          <w:noProof/>
          <w:lang w:val="sr-Cyrl-CS"/>
        </w:rPr>
        <w:t>4.1</w:t>
      </w:r>
      <w:r w:rsidRPr="00674189">
        <w:rPr>
          <w:noProof/>
          <w:lang w:val="sr-Cyrl-CS"/>
        </w:rPr>
        <w:tab/>
      </w:r>
      <w:r w:rsidR="00A8466F" w:rsidRPr="00674189">
        <w:rPr>
          <w:noProof/>
          <w:lang w:val="sr-Cyrl-CS"/>
        </w:rPr>
        <w:t xml:space="preserve">  </w:t>
      </w:r>
      <w:r w:rsidRPr="00674189">
        <w:rPr>
          <w:b/>
          <w:noProof/>
          <w:u w:val="single"/>
          <w:lang w:val="sr-Cyrl-CS"/>
        </w:rPr>
        <w:t>Редовна отплата</w:t>
      </w:r>
      <w:r w:rsidR="00A8466F" w:rsidRPr="00674189">
        <w:rPr>
          <w:b/>
          <w:noProof/>
          <w:u w:val="single"/>
          <w:lang w:val="sr-Cyrl-CS"/>
        </w:rPr>
        <w:t xml:space="preserve"> </w:t>
      </w:r>
    </w:p>
    <w:p w14:paraId="2E5D0242" w14:textId="77777777" w:rsidR="00A8466F" w:rsidRPr="00674189" w:rsidRDefault="00A8466F" w:rsidP="00592B58">
      <w:pPr>
        <w:pStyle w:val="BodyText"/>
        <w:spacing w:after="240"/>
        <w:ind w:right="159" w:firstLine="181"/>
        <w:jc w:val="both"/>
        <w:rPr>
          <w:noProof/>
          <w:lang w:val="sr-Cyrl-CS"/>
        </w:rPr>
      </w:pPr>
      <w:r w:rsidRPr="00674189">
        <w:rPr>
          <w:b/>
          <w:noProof/>
          <w:lang w:val="sr-Cyrl-CS"/>
        </w:rPr>
        <w:t>4.1.A  Oтплата у ратамa</w:t>
      </w:r>
    </w:p>
    <w:p w14:paraId="412C70B3" w14:textId="00EC4627" w:rsidR="00AB56FB" w:rsidRPr="00674189" w:rsidRDefault="00AB56FB" w:rsidP="00592B58">
      <w:pPr>
        <w:pStyle w:val="BodyText"/>
        <w:ind w:left="1361" w:right="159" w:hanging="567"/>
        <w:jc w:val="both"/>
        <w:rPr>
          <w:noProof/>
          <w:lang w:val="sr-Cyrl-CS"/>
        </w:rPr>
      </w:pPr>
      <w:r w:rsidRPr="00674189">
        <w:rPr>
          <w:noProof/>
          <w:lang w:val="sr-Cyrl-CS"/>
        </w:rPr>
        <w:t xml:space="preserve">(а) </w:t>
      </w:r>
      <w:r w:rsidR="00197C5B" w:rsidRPr="00674189">
        <w:rPr>
          <w:noProof/>
          <w:lang w:val="sr-Cyrl-CS"/>
        </w:rPr>
        <w:tab/>
      </w:r>
      <w:r w:rsidR="005E1BE5" w:rsidRPr="005E1BE5">
        <w:rPr>
          <w:noProof/>
          <w:lang w:val="sr-Cyrl-CS"/>
        </w:rPr>
        <w:t xml:space="preserve">Зајмопримац отплаћује сваку Траншу у ратама на Датуме плаћања </w:t>
      </w:r>
      <w:r w:rsidR="005E1BE5" w:rsidRPr="005E1BE5">
        <w:rPr>
          <w:noProof/>
          <w:lang w:val="sr-Cyrl-RS"/>
        </w:rPr>
        <w:t xml:space="preserve">који су </w:t>
      </w:r>
      <w:r w:rsidR="005E1BE5" w:rsidRPr="005E1BE5">
        <w:rPr>
          <w:noProof/>
          <w:lang w:val="sr-Cyrl-CS"/>
        </w:rPr>
        <w:t>наведени у одговарајућој Понуди за исплату у складу са условима плана отплате који се доставља у складу са чланом 2.3</w:t>
      </w:r>
      <w:r w:rsidRPr="00674189">
        <w:rPr>
          <w:noProof/>
          <w:lang w:val="sr-Cyrl-CS"/>
        </w:rPr>
        <w:t>.</w:t>
      </w:r>
    </w:p>
    <w:p w14:paraId="60EC4AE2" w14:textId="317257F8" w:rsidR="00AB56FB" w:rsidRPr="00674189" w:rsidRDefault="00AB56FB" w:rsidP="00592B58">
      <w:pPr>
        <w:pStyle w:val="BodyText"/>
        <w:ind w:left="1361" w:right="159" w:hanging="567"/>
        <w:jc w:val="both"/>
        <w:rPr>
          <w:noProof/>
          <w:lang w:val="sr-Cyrl-CS"/>
        </w:rPr>
      </w:pPr>
      <w:r w:rsidRPr="00674189">
        <w:rPr>
          <w:noProof/>
          <w:lang w:val="sr-Cyrl-CS"/>
        </w:rPr>
        <w:t xml:space="preserve">(б)  </w:t>
      </w:r>
      <w:r w:rsidR="00B700BB" w:rsidRPr="00674189">
        <w:rPr>
          <w:noProof/>
          <w:lang w:val="sr-Cyrl-CS"/>
        </w:rPr>
        <w:t xml:space="preserve">  </w:t>
      </w:r>
      <w:r w:rsidRPr="00674189">
        <w:rPr>
          <w:noProof/>
          <w:lang w:val="sr-Cyrl-CS"/>
        </w:rPr>
        <w:t>Сваки план отплате израдиће се на основу следећег:</w:t>
      </w:r>
    </w:p>
    <w:p w14:paraId="6401A15B" w14:textId="79D34344" w:rsidR="00AB56FB" w:rsidRPr="00674189" w:rsidRDefault="005E1BE5" w:rsidP="00592B58">
      <w:pPr>
        <w:pStyle w:val="BodyText"/>
        <w:numPr>
          <w:ilvl w:val="0"/>
          <w:numId w:val="5"/>
        </w:numPr>
        <w:ind w:left="1710" w:right="156" w:hanging="450"/>
        <w:jc w:val="both"/>
        <w:rPr>
          <w:noProof/>
          <w:lang w:val="sr-Cyrl-CS"/>
        </w:rPr>
      </w:pPr>
      <w:r w:rsidRPr="005E1BE5">
        <w:rPr>
          <w:noProof/>
          <w:lang w:val="sr-Cyrl-CS"/>
        </w:rPr>
        <w:t>у случају Транше са фиксном стопом без Датума ревизије/конверзије камате, отплата се врши квартално, полугодишње или годишње, у једнаким ратама главнице или сталним ратама главнице и камате</w:t>
      </w:r>
      <w:r w:rsidR="00AB56FB" w:rsidRPr="00674189">
        <w:rPr>
          <w:noProof/>
          <w:lang w:val="sr-Cyrl-CS"/>
        </w:rPr>
        <w:t>;</w:t>
      </w:r>
    </w:p>
    <w:p w14:paraId="2D98176C" w14:textId="2340596D" w:rsidR="00AB56FB" w:rsidRPr="00674189" w:rsidRDefault="005E1BE5" w:rsidP="00592B58">
      <w:pPr>
        <w:pStyle w:val="BodyText"/>
        <w:numPr>
          <w:ilvl w:val="0"/>
          <w:numId w:val="5"/>
        </w:numPr>
        <w:ind w:left="1710" w:right="156" w:hanging="450"/>
        <w:jc w:val="both"/>
        <w:rPr>
          <w:noProof/>
          <w:lang w:val="sr-Cyrl-CS"/>
        </w:rPr>
      </w:pPr>
      <w:r w:rsidRPr="005E1BE5">
        <w:rPr>
          <w:noProof/>
          <w:lang w:val="sr-Cyrl-CS"/>
        </w:rPr>
        <w:t>у случају Транше са фиксном стопом са Датумом ревизије/конверзије камате или Транше са варијабилном стопом, отплата се врши у једнаким кварталним, полугодишњим или годишњим ратама главнице</w:t>
      </w:r>
      <w:r w:rsidR="00AB56FB" w:rsidRPr="00674189">
        <w:rPr>
          <w:noProof/>
          <w:lang w:val="sr-Cyrl-CS"/>
        </w:rPr>
        <w:t>;</w:t>
      </w:r>
    </w:p>
    <w:p w14:paraId="3EC74B46" w14:textId="002F1395" w:rsidR="00AB56FB" w:rsidRPr="00674189" w:rsidRDefault="005E1BE5" w:rsidP="00592B58">
      <w:pPr>
        <w:pStyle w:val="BodyText"/>
        <w:numPr>
          <w:ilvl w:val="0"/>
          <w:numId w:val="5"/>
        </w:numPr>
        <w:ind w:left="1710" w:right="156" w:hanging="450"/>
        <w:jc w:val="both"/>
        <w:rPr>
          <w:noProof/>
          <w:lang w:val="sr-Cyrl-CS"/>
        </w:rPr>
      </w:pPr>
      <w:r w:rsidRPr="005E1BE5">
        <w:rPr>
          <w:noProof/>
          <w:lang w:val="sr-Cyrl-CS"/>
        </w:rPr>
        <w:t>први Датум отплате сваке Транше пада најраније 30 (тридесет) дана од Заказаног датума исплате и најкасније од Датума отплате, који непосредно следи 5.</w:t>
      </w:r>
      <w:r w:rsidR="0043356D">
        <w:rPr>
          <w:noProof/>
          <w:lang w:val="sr-Cyrl-CS"/>
        </w:rPr>
        <w:t xml:space="preserve"> (пету)</w:t>
      </w:r>
      <w:r w:rsidRPr="005E1BE5">
        <w:rPr>
          <w:noProof/>
          <w:lang w:val="sr-Cyrl-CS"/>
        </w:rPr>
        <w:t xml:space="preserve"> годишњицу Заказаног датума исплате Транше</w:t>
      </w:r>
      <w:r w:rsidR="00AB56FB" w:rsidRPr="00674189">
        <w:rPr>
          <w:noProof/>
          <w:lang w:val="sr-Cyrl-CS"/>
        </w:rPr>
        <w:t>; и</w:t>
      </w:r>
    </w:p>
    <w:p w14:paraId="49663CFB" w14:textId="7FE05846" w:rsidR="00CF32AA" w:rsidRPr="00674189" w:rsidRDefault="005E1BE5" w:rsidP="00592B58">
      <w:pPr>
        <w:pStyle w:val="BodyText"/>
        <w:numPr>
          <w:ilvl w:val="0"/>
          <w:numId w:val="5"/>
        </w:numPr>
        <w:ind w:left="1710" w:right="156" w:hanging="450"/>
        <w:jc w:val="both"/>
        <w:rPr>
          <w:noProof/>
          <w:lang w:val="sr-Cyrl-CS"/>
        </w:rPr>
      </w:pPr>
      <w:r w:rsidRPr="005E1BE5">
        <w:rPr>
          <w:noProof/>
          <w:lang w:val="sr-Cyrl-CS"/>
        </w:rPr>
        <w:t>последњи Датум отплате сваке Транше пада најраније 4 (четири) године и најкасније 25 (двадесет пет) година од Заказаног датума исплате</w:t>
      </w:r>
      <w:r w:rsidR="00AB56FB" w:rsidRPr="00674189">
        <w:rPr>
          <w:noProof/>
          <w:lang w:val="sr-Cyrl-CS"/>
        </w:rPr>
        <w:t>.</w:t>
      </w:r>
    </w:p>
    <w:p w14:paraId="723E5501" w14:textId="3AC7C8E6" w:rsidR="00CF32AA" w:rsidRPr="00674189" w:rsidRDefault="00CF32AA" w:rsidP="00592B58">
      <w:pPr>
        <w:pStyle w:val="BodyText"/>
        <w:ind w:right="156"/>
        <w:jc w:val="both"/>
        <w:rPr>
          <w:b/>
          <w:noProof/>
          <w:lang w:val="sr-Cyrl-CS"/>
        </w:rPr>
      </w:pPr>
      <w:r w:rsidRPr="00674189">
        <w:rPr>
          <w:b/>
          <w:noProof/>
          <w:lang w:val="sr-Cyrl-CS"/>
        </w:rPr>
        <w:t xml:space="preserve">  4.1.</w:t>
      </w:r>
      <w:r w:rsidR="00B700BB" w:rsidRPr="00674189">
        <w:rPr>
          <w:b/>
          <w:noProof/>
          <w:lang w:val="sr-Cyrl-CS"/>
        </w:rPr>
        <w:t>Б</w:t>
      </w:r>
      <w:r w:rsidRPr="00674189">
        <w:rPr>
          <w:b/>
          <w:noProof/>
          <w:lang w:val="sr-Cyrl-CS"/>
        </w:rPr>
        <w:tab/>
        <w:t xml:space="preserve">   </w:t>
      </w:r>
      <w:r w:rsidR="0095463A" w:rsidRPr="00674189">
        <w:rPr>
          <w:b/>
          <w:noProof/>
          <w:lang w:val="sr-Cyrl-CS"/>
        </w:rPr>
        <w:t>Једна</w:t>
      </w:r>
      <w:r w:rsidRPr="00674189">
        <w:rPr>
          <w:b/>
          <w:noProof/>
          <w:lang w:val="sr-Cyrl-CS"/>
        </w:rPr>
        <w:t xml:space="preserve"> рата</w:t>
      </w:r>
    </w:p>
    <w:p w14:paraId="3E1F17BC" w14:textId="2DC1529A" w:rsidR="00A62AC2" w:rsidRPr="00674189" w:rsidRDefault="00A7108B" w:rsidP="00592B58">
      <w:pPr>
        <w:pStyle w:val="BodyText"/>
        <w:spacing w:after="240"/>
        <w:ind w:left="902" w:right="159"/>
        <w:jc w:val="both"/>
        <w:rPr>
          <w:noProof/>
          <w:lang w:val="sr-Cyrl-CS"/>
        </w:rPr>
      </w:pPr>
      <w:r w:rsidRPr="00A7108B">
        <w:rPr>
          <w:noProof/>
          <w:lang w:val="sr-Cyrl-CS"/>
        </w:rPr>
        <w:t>Алтернативно, Зајмопримац ће отплатити Траншу у једној рати на једини Датум отплате који је наведен у Понуди за исплату који пада најраније 3 (три) године и најкасније 15 (петнаест) година од Заказаног датума исплате</w:t>
      </w:r>
      <w:r w:rsidR="00CF32AA" w:rsidRPr="00674189">
        <w:rPr>
          <w:noProof/>
          <w:lang w:val="sr-Cyrl-CS"/>
        </w:rPr>
        <w:t>.</w:t>
      </w:r>
      <w:r w:rsidR="003C5E03" w:rsidRPr="00674189">
        <w:rPr>
          <w:noProof/>
          <w:lang w:val="sr-Cyrl-CS"/>
        </w:rPr>
        <w:t xml:space="preserve"> </w:t>
      </w:r>
    </w:p>
    <w:p w14:paraId="79372CF0" w14:textId="77777777" w:rsidR="00AB56FB" w:rsidRPr="00674189" w:rsidRDefault="00AB56FB" w:rsidP="00592B58">
      <w:pPr>
        <w:pStyle w:val="BodyText"/>
        <w:spacing w:after="240"/>
        <w:ind w:right="159" w:firstLine="181"/>
        <w:jc w:val="both"/>
        <w:rPr>
          <w:b/>
          <w:noProof/>
          <w:u w:val="single"/>
          <w:lang w:val="sr-Cyrl-CS"/>
        </w:rPr>
      </w:pPr>
      <w:r w:rsidRPr="00674189">
        <w:rPr>
          <w:b/>
          <w:noProof/>
          <w:lang w:val="sr-Cyrl-CS"/>
        </w:rPr>
        <w:t>4.2</w:t>
      </w:r>
      <w:r w:rsidRPr="00674189">
        <w:rPr>
          <w:b/>
          <w:noProof/>
          <w:lang w:val="sr-Cyrl-CS"/>
        </w:rPr>
        <w:tab/>
      </w:r>
      <w:r w:rsidRPr="00674189">
        <w:rPr>
          <w:b/>
          <w:noProof/>
          <w:u w:val="single"/>
          <w:lang w:val="sr-Cyrl-CS"/>
        </w:rPr>
        <w:t>Добровољна превремена отплата</w:t>
      </w:r>
    </w:p>
    <w:p w14:paraId="54C3DA83" w14:textId="77777777" w:rsidR="00AB56FB" w:rsidRPr="00674189" w:rsidRDefault="00AB56FB" w:rsidP="00592B58">
      <w:pPr>
        <w:pStyle w:val="BodyText"/>
        <w:ind w:right="156" w:firstLine="180"/>
        <w:jc w:val="both"/>
        <w:rPr>
          <w:noProof/>
          <w:lang w:val="sr-Cyrl-CS"/>
        </w:rPr>
      </w:pPr>
      <w:r w:rsidRPr="00674189">
        <w:rPr>
          <w:b/>
          <w:noProof/>
          <w:lang w:val="sr-Cyrl-CS"/>
        </w:rPr>
        <w:t>4.2.А</w:t>
      </w:r>
      <w:r w:rsidRPr="00674189">
        <w:rPr>
          <w:noProof/>
          <w:lang w:val="sr-Cyrl-CS"/>
        </w:rPr>
        <w:tab/>
      </w:r>
      <w:r w:rsidR="00E116AC" w:rsidRPr="00674189">
        <w:rPr>
          <w:noProof/>
          <w:lang w:val="sr-Cyrl-CS"/>
        </w:rPr>
        <w:t xml:space="preserve"> </w:t>
      </w:r>
      <w:r w:rsidRPr="00674189">
        <w:rPr>
          <w:b/>
          <w:noProof/>
          <w:lang w:val="sr-Cyrl-CS"/>
        </w:rPr>
        <w:t>Избор превремене отплате</w:t>
      </w:r>
    </w:p>
    <w:p w14:paraId="78A2C002" w14:textId="633A1ECE" w:rsidR="00AB56FB" w:rsidRPr="00674189" w:rsidRDefault="00AB56FB" w:rsidP="00592B58">
      <w:pPr>
        <w:pStyle w:val="BodyText"/>
        <w:ind w:left="864" w:right="156" w:hanging="54"/>
        <w:jc w:val="both"/>
        <w:rPr>
          <w:noProof/>
          <w:lang w:val="sr-Cyrl-CS"/>
        </w:rPr>
      </w:pPr>
      <w:r w:rsidRPr="00674189">
        <w:rPr>
          <w:noProof/>
          <w:lang w:val="sr-Cyrl-CS"/>
        </w:rPr>
        <w:t xml:space="preserve"> </w:t>
      </w:r>
      <w:r w:rsidR="00A7108B" w:rsidRPr="00A7108B">
        <w:rPr>
          <w:noProof/>
          <w:lang w:val="sr-Cyrl-CS"/>
        </w:rPr>
        <w:t>У складу са члановима 4.2.Б, 4.2.Ц и 4.4, Зајмопримац може да изврши превремено плаћање свих или дела било које Транше, заједно са обрачунатом каматом и накнадама ако постоје, подношењем Захтева за превремену отплату најраније 60 (шездесет) и најкасније 30 (тридесет) календарских дана од претходног обавештења, прецизирајући</w:t>
      </w:r>
      <w:r w:rsidRPr="00674189">
        <w:rPr>
          <w:noProof/>
          <w:lang w:val="sr-Cyrl-CS"/>
        </w:rPr>
        <w:t>:</w:t>
      </w:r>
    </w:p>
    <w:p w14:paraId="16AD0690" w14:textId="327946CE" w:rsidR="00AB56FB" w:rsidRPr="00674189" w:rsidRDefault="00F6035C" w:rsidP="00592B58">
      <w:pPr>
        <w:pStyle w:val="BodyText"/>
        <w:ind w:left="1361" w:right="159" w:hanging="567"/>
        <w:jc w:val="both"/>
        <w:rPr>
          <w:noProof/>
          <w:lang w:val="sr-Cyrl-CS"/>
        </w:rPr>
      </w:pPr>
      <w:r w:rsidRPr="00674189">
        <w:rPr>
          <w:noProof/>
          <w:lang w:val="sr-Cyrl-CS"/>
        </w:rPr>
        <w:t>(</w:t>
      </w:r>
      <w:r w:rsidR="00AB56FB" w:rsidRPr="00674189">
        <w:rPr>
          <w:noProof/>
          <w:lang w:val="sr-Cyrl-CS"/>
        </w:rPr>
        <w:t xml:space="preserve">а) </w:t>
      </w:r>
      <w:r w:rsidR="00F64194" w:rsidRPr="00674189">
        <w:rPr>
          <w:noProof/>
          <w:lang w:val="sr-Cyrl-CS"/>
        </w:rPr>
        <w:t xml:space="preserve">    </w:t>
      </w:r>
      <w:r w:rsidR="00A7108B">
        <w:rPr>
          <w:noProof/>
          <w:lang w:val="sr-Cyrl-CS"/>
        </w:rPr>
        <w:t>И</w:t>
      </w:r>
      <w:r w:rsidR="00AB56FB" w:rsidRPr="00674189">
        <w:rPr>
          <w:noProof/>
          <w:lang w:val="sr-Cyrl-CS"/>
        </w:rPr>
        <w:t>знос превремене отплате;</w:t>
      </w:r>
    </w:p>
    <w:p w14:paraId="06E18347" w14:textId="25AC3F0C"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б</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Датум превремене отплате</w:t>
      </w:r>
      <w:r w:rsidR="003C5E03" w:rsidRPr="00674189">
        <w:rPr>
          <w:noProof/>
          <w:lang w:val="sr-Cyrl-CS"/>
        </w:rPr>
        <w:t>;</w:t>
      </w:r>
    </w:p>
    <w:p w14:paraId="147600C7" w14:textId="1F71CDF8"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ц</w:t>
      </w:r>
      <w:r w:rsidR="00AB56FB" w:rsidRPr="00674189">
        <w:rPr>
          <w:noProof/>
          <w:lang w:val="sr-Cyrl-CS"/>
        </w:rPr>
        <w:t xml:space="preserve">) </w:t>
      </w:r>
      <w:r w:rsidR="00F64194" w:rsidRPr="00674189">
        <w:rPr>
          <w:noProof/>
          <w:lang w:val="sr-Cyrl-CS"/>
        </w:rPr>
        <w:t xml:space="preserve">  </w:t>
      </w:r>
      <w:r w:rsidR="00A7108B" w:rsidRPr="00A7108B">
        <w:rPr>
          <w:noProof/>
          <w:lang w:val="sr-Cyrl-CS"/>
        </w:rPr>
        <w:t>ако је применљиво, избор начина примене Износа превремене отплате у складу са чланом 5.5.Ц(а)</w:t>
      </w:r>
      <w:r w:rsidR="00D26B5E" w:rsidRPr="00674189">
        <w:rPr>
          <w:noProof/>
          <w:lang w:val="sr-Cyrl-CS"/>
        </w:rPr>
        <w:t>; и</w:t>
      </w:r>
    </w:p>
    <w:p w14:paraId="0E089ECC" w14:textId="154BEF01"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д</w:t>
      </w:r>
      <w:r w:rsidR="00AB56FB" w:rsidRPr="00674189">
        <w:rPr>
          <w:noProof/>
          <w:lang w:val="sr-Cyrl-CS"/>
        </w:rPr>
        <w:t xml:space="preserve">) </w:t>
      </w:r>
      <w:r w:rsidR="00F64194" w:rsidRPr="00674189">
        <w:rPr>
          <w:noProof/>
          <w:lang w:val="sr-Cyrl-CS"/>
        </w:rPr>
        <w:t xml:space="preserve">   </w:t>
      </w:r>
      <w:r w:rsidR="00A7108B" w:rsidRPr="00A7108B">
        <w:rPr>
          <w:noProof/>
          <w:lang w:val="sr-Cyrl-CS"/>
        </w:rPr>
        <w:t>Број Уговора</w:t>
      </w:r>
      <w:r w:rsidR="00AB56FB" w:rsidRPr="00674189">
        <w:rPr>
          <w:noProof/>
          <w:lang w:val="sr-Cyrl-CS"/>
        </w:rPr>
        <w:t>.</w:t>
      </w:r>
    </w:p>
    <w:p w14:paraId="7BC0BD0A" w14:textId="77777777" w:rsidR="00AB56FB" w:rsidRPr="00674189" w:rsidRDefault="00AB56FB" w:rsidP="00592B58">
      <w:pPr>
        <w:pStyle w:val="BodyText"/>
        <w:ind w:left="900" w:right="156" w:hanging="90"/>
        <w:jc w:val="both"/>
        <w:rPr>
          <w:noProof/>
          <w:lang w:val="sr-Cyrl-CS"/>
        </w:rPr>
      </w:pPr>
      <w:r w:rsidRPr="00674189">
        <w:rPr>
          <w:noProof/>
          <w:lang w:val="sr-Cyrl-CS"/>
        </w:rPr>
        <w:t xml:space="preserve"> Захтев за превремену отплату је неопозив.</w:t>
      </w:r>
    </w:p>
    <w:p w14:paraId="2C212D08" w14:textId="46A41806" w:rsidR="00AB56FB" w:rsidRPr="00674189" w:rsidRDefault="00AB56FB" w:rsidP="00592B58">
      <w:pPr>
        <w:pStyle w:val="BodyText"/>
        <w:spacing w:after="240"/>
        <w:ind w:right="159" w:firstLine="181"/>
        <w:jc w:val="both"/>
        <w:rPr>
          <w:b/>
          <w:noProof/>
          <w:lang w:val="sr-Cyrl-CS"/>
        </w:rPr>
      </w:pPr>
      <w:r w:rsidRPr="00674189">
        <w:rPr>
          <w:b/>
          <w:noProof/>
          <w:lang w:val="sr-Cyrl-CS"/>
        </w:rPr>
        <w:t>4.2.Б</w:t>
      </w:r>
      <w:r w:rsidR="00E116AC" w:rsidRPr="00674189">
        <w:rPr>
          <w:b/>
          <w:noProof/>
          <w:lang w:val="sr-Cyrl-CS"/>
        </w:rPr>
        <w:t xml:space="preserve">  </w:t>
      </w:r>
      <w:r w:rsidR="00A7108B" w:rsidRPr="00A7108B">
        <w:rPr>
          <w:b/>
          <w:noProof/>
          <w:lang w:val="sr-Cyrl-CS"/>
        </w:rPr>
        <w:t>Накнада за превремену отплату</w:t>
      </w:r>
    </w:p>
    <w:p w14:paraId="0FC96440" w14:textId="77777777" w:rsidR="00AB56FB" w:rsidRPr="00674189" w:rsidRDefault="00AB56FB" w:rsidP="00592B58">
      <w:pPr>
        <w:pStyle w:val="BodyText"/>
        <w:ind w:right="156" w:firstLine="180"/>
        <w:jc w:val="both"/>
        <w:rPr>
          <w:noProof/>
          <w:lang w:val="sr-Cyrl-CS"/>
        </w:rPr>
      </w:pPr>
      <w:r w:rsidRPr="00674189">
        <w:rPr>
          <w:noProof/>
          <w:lang w:val="sr-Cyrl-CS"/>
        </w:rPr>
        <w:t>4.2.Б(1) ТРАНША СА ФИКСНОМ СТОПОМ</w:t>
      </w:r>
    </w:p>
    <w:p w14:paraId="3C17A4A5" w14:textId="4874094B" w:rsidR="00AB56FB" w:rsidRPr="00674189" w:rsidRDefault="00A7108B" w:rsidP="00592B58">
      <w:pPr>
        <w:pStyle w:val="BodyText"/>
        <w:ind w:left="864" w:right="156" w:firstLine="36"/>
        <w:jc w:val="both"/>
        <w:rPr>
          <w:lang w:val="sr-Cyrl-CS"/>
        </w:rPr>
      </w:pPr>
      <w:r w:rsidRPr="00A7108B">
        <w:rPr>
          <w:noProof/>
          <w:lang w:val="sr-Cyrl-CS"/>
        </w:rPr>
        <w:t>У складу са чланом 4.2.Б(3) испод, ако Зајмопримац превремено отплати Траншу са фиксном стопом, Зајмопримац плаћа Банци на Датум превремене отплате Накнаду за превремену отплату у односу на Траншу са фиксном стопом која се превремено отплаћује</w:t>
      </w:r>
      <w:r w:rsidR="00AB56FB" w:rsidRPr="00674189">
        <w:rPr>
          <w:noProof/>
          <w:lang w:val="sr-Cyrl-CS"/>
        </w:rPr>
        <w:t>.</w:t>
      </w:r>
    </w:p>
    <w:p w14:paraId="72142D06" w14:textId="77777777" w:rsidR="00AB56FB" w:rsidRPr="00674189" w:rsidRDefault="00AB56FB" w:rsidP="00592B58">
      <w:pPr>
        <w:pStyle w:val="BodyText"/>
        <w:spacing w:before="80"/>
        <w:ind w:left="152"/>
        <w:rPr>
          <w:noProof/>
          <w:lang w:val="sr-Cyrl-CS"/>
        </w:rPr>
      </w:pPr>
      <w:bookmarkStart w:id="5" w:name="_Toc48025177"/>
      <w:bookmarkStart w:id="6" w:name="_Toc48380682"/>
      <w:bookmarkStart w:id="7" w:name="_Toc51481132"/>
      <w:bookmarkStart w:id="8" w:name="_Toc51481352"/>
      <w:bookmarkStart w:id="9" w:name="_Toc51647534"/>
      <w:bookmarkStart w:id="10" w:name="_Toc51648396"/>
      <w:bookmarkStart w:id="11" w:name="_Toc51733823"/>
      <w:bookmarkStart w:id="12" w:name="_Toc57456451"/>
      <w:bookmarkStart w:id="13" w:name="_Toc57456613"/>
      <w:bookmarkStart w:id="14" w:name="_Toc57456936"/>
      <w:bookmarkStart w:id="15" w:name="_Toc76193495"/>
      <w:r w:rsidRPr="00674189">
        <w:rPr>
          <w:noProof/>
          <w:lang w:val="sr-Cyrl-CS"/>
        </w:rPr>
        <w:t>4.2.Б(2) ТРАНША СА ВАРИЈАБИЛНОМ СТОПОМ</w:t>
      </w:r>
    </w:p>
    <w:p w14:paraId="0B102C47" w14:textId="09DB31F4" w:rsidR="00AB56FB" w:rsidRPr="00674189" w:rsidRDefault="00A7108B" w:rsidP="00592B58">
      <w:pPr>
        <w:pStyle w:val="BodyText"/>
        <w:ind w:left="864" w:right="158"/>
        <w:jc w:val="both"/>
        <w:rPr>
          <w:noProof/>
          <w:lang w:val="sr-Cyrl-CS"/>
        </w:rPr>
      </w:pPr>
      <w:r w:rsidRPr="00A7108B">
        <w:rPr>
          <w:noProof/>
          <w:lang w:val="sr-Cyrl-CS"/>
        </w:rPr>
        <w:t>У складу са Чланом 4.2.Б(3) испод, Зајмопримац може превремено  отплатити Траншу са варијабилном стопом без накнаде</w:t>
      </w:r>
      <w:r w:rsidR="00063741" w:rsidRPr="00674189">
        <w:rPr>
          <w:noProof/>
          <w:lang w:val="sr-Cyrl-CS"/>
        </w:rPr>
        <w:t>.</w:t>
      </w:r>
    </w:p>
    <w:p w14:paraId="067F6541" w14:textId="77777777" w:rsidR="00AB56FB" w:rsidRPr="00674189" w:rsidRDefault="00AB56FB" w:rsidP="00592B58">
      <w:pPr>
        <w:pStyle w:val="BodyText"/>
        <w:ind w:right="158" w:firstLine="180"/>
        <w:rPr>
          <w:noProof/>
          <w:lang w:val="sr-Cyrl-CS"/>
        </w:rPr>
      </w:pPr>
      <w:r w:rsidRPr="00674189">
        <w:rPr>
          <w:noProof/>
          <w:lang w:val="sr-Cyrl-CS"/>
        </w:rPr>
        <w:t>4.2.Б(3) РЕВИЗИЈА/КОНВЕРЗИЈА</w:t>
      </w:r>
    </w:p>
    <w:p w14:paraId="4BC524CF" w14:textId="18E33D9E" w:rsidR="00AB56FB" w:rsidRPr="00674189" w:rsidRDefault="00A7108B" w:rsidP="00592B58">
      <w:pPr>
        <w:pStyle w:val="BodyText"/>
        <w:ind w:left="864" w:right="158"/>
        <w:jc w:val="both"/>
        <w:rPr>
          <w:noProof/>
          <w:lang w:val="sr-Cyrl-CS"/>
        </w:rPr>
      </w:pPr>
      <w:r w:rsidRPr="00A7108B">
        <w:rPr>
          <w:noProof/>
          <w:lang w:val="sr-Cyrl-CS"/>
        </w:rPr>
        <w:t>Превремена отплата Транше на њен Датум Ревизије/Конверзије камате може се извршити без накнаде, осим ако је Зајмопримац прихватио Фиксну каматну стопу у складу са Прилогом Д, према Предлогу Ревизије/Конверзије камате</w:t>
      </w:r>
      <w:r w:rsidR="00AA24CC" w:rsidRPr="00674189">
        <w:rPr>
          <w:noProof/>
          <w:lang w:val="sr-Cyrl-CS"/>
        </w:rPr>
        <w:t>.</w:t>
      </w:r>
    </w:p>
    <w:p w14:paraId="62B1F596" w14:textId="67164301" w:rsidR="00AB56FB" w:rsidRPr="00674189" w:rsidRDefault="00AB56FB" w:rsidP="00592B58">
      <w:pPr>
        <w:pStyle w:val="Heading3"/>
        <w:tabs>
          <w:tab w:val="left" w:pos="943"/>
        </w:tabs>
        <w:spacing w:after="240"/>
        <w:ind w:left="153" w:firstLine="28"/>
        <w:rPr>
          <w:rFonts w:ascii="Times New Roman" w:hAnsi="Times New Roman"/>
          <w:b w:val="0"/>
          <w:noProof/>
          <w:sz w:val="24"/>
          <w:szCs w:val="24"/>
          <w:lang w:val="sr-Cyrl-CS"/>
        </w:rPr>
      </w:pPr>
      <w:r w:rsidRPr="00674189">
        <w:rPr>
          <w:rFonts w:ascii="Times New Roman" w:hAnsi="Times New Roman"/>
          <w:noProof/>
          <w:sz w:val="24"/>
          <w:szCs w:val="24"/>
          <w:lang w:val="sr-Cyrl-CS"/>
        </w:rPr>
        <w:t>4.2.Ц</w:t>
      </w:r>
      <w:r w:rsidRPr="00674189">
        <w:rPr>
          <w:rFonts w:ascii="Times New Roman" w:hAnsi="Times New Roman"/>
          <w:b w:val="0"/>
          <w:noProof/>
          <w:sz w:val="24"/>
          <w:szCs w:val="24"/>
          <w:lang w:val="sr-Cyrl-CS"/>
        </w:rPr>
        <w:tab/>
      </w:r>
      <w:r w:rsidR="00A7108B" w:rsidRPr="00A7108B">
        <w:rPr>
          <w:rFonts w:ascii="Times New Roman" w:hAnsi="Times New Roman"/>
          <w:bCs/>
          <w:noProof/>
          <w:sz w:val="24"/>
          <w:szCs w:val="24"/>
          <w:lang w:val="sr-Cyrl-CS"/>
        </w:rPr>
        <w:t>Механика превремене отплате</w:t>
      </w:r>
    </w:p>
    <w:p w14:paraId="64375F0D" w14:textId="55384B64" w:rsidR="00D6572F" w:rsidRPr="00674189" w:rsidRDefault="00A7108B" w:rsidP="00592B58">
      <w:pPr>
        <w:pStyle w:val="BodyText"/>
        <w:ind w:left="900" w:right="156"/>
        <w:jc w:val="both"/>
        <w:rPr>
          <w:noProof/>
          <w:lang w:val="sr-Cyrl-CS"/>
        </w:rPr>
      </w:pPr>
      <w:r w:rsidRPr="00A7108B">
        <w:rPr>
          <w:noProof/>
          <w:lang w:val="sr-Cyrl-CS"/>
        </w:rPr>
        <w:t>Након што Зајмопримац Банци поднесе Захтев за превремену отплату, у вези са Траншом са фиксном каматном стопом, Банка ће издати Понуду за превремену отплату Зајмопримцу, најкасније 15 (петнаест) дана пре Датума превремене отплате. Понуда за превремену отплату ће прецизирати Износ превремене отплате, Датум превремене отплате, обрачунату камату доспелу до тада, Накнаду за превремену отплату плативу према члану 4.2.Б(1), накнаду према члану 4.2.Д, ако постоји, начин примене Износа превремене отплате кредита и рок до којег Зајмопримац може да прихвати Понуду за превремену отплату</w:t>
      </w:r>
      <w:r w:rsidR="00AB56FB" w:rsidRPr="00674189">
        <w:rPr>
          <w:noProof/>
          <w:lang w:val="sr-Cyrl-CS"/>
        </w:rPr>
        <w:t>.</w:t>
      </w:r>
    </w:p>
    <w:p w14:paraId="1774CA4D" w14:textId="3F4A8B73" w:rsidR="00AB56FB" w:rsidRPr="00674189" w:rsidRDefault="00A7108B" w:rsidP="00592B58">
      <w:pPr>
        <w:pStyle w:val="BodyText"/>
        <w:ind w:left="864" w:right="156"/>
        <w:jc w:val="both"/>
        <w:rPr>
          <w:noProof/>
          <w:lang w:val="sr-Cyrl-CS"/>
        </w:rPr>
      </w:pPr>
      <w:r w:rsidRPr="00A7108B">
        <w:rPr>
          <w:noProof/>
          <w:lang w:val="sr-Cyrl-CS"/>
        </w:rPr>
        <w:t xml:space="preserve">Ако Зајмопримац прихвати </w:t>
      </w:r>
      <w:bookmarkStart w:id="16" w:name="_Hlk210816499"/>
      <w:r w:rsidRPr="00A7108B">
        <w:rPr>
          <w:noProof/>
          <w:lang w:val="sr-Cyrl-CS"/>
        </w:rPr>
        <w:t xml:space="preserve">Понуду за </w:t>
      </w:r>
      <w:bookmarkEnd w:id="16"/>
      <w:r w:rsidRPr="00A7108B">
        <w:rPr>
          <w:noProof/>
          <w:lang w:val="sr-Cyrl-CS"/>
        </w:rPr>
        <w:t>превремену отплату најкасније до рока наведеног у њој, Банка ће Зајмопримцу, најкасније 10 (десет) дана пре релевантног Датума превремене отплате, послати Обавештење о превременој отплати. Ако Зајмопримац прописно не прихвати Понуду за превремену отплату, Зајмопримац не може извршити превремену отплату у вези са таквом Траншом са фиксном каматном стопом</w:t>
      </w:r>
      <w:r w:rsidR="00D6572F" w:rsidRPr="00674189">
        <w:rPr>
          <w:noProof/>
          <w:lang w:val="sr-Cyrl-CS"/>
        </w:rPr>
        <w:t>.</w:t>
      </w:r>
    </w:p>
    <w:p w14:paraId="6702629C" w14:textId="53518D95" w:rsidR="00971550" w:rsidRPr="00674189" w:rsidRDefault="00A7108B" w:rsidP="00592B58">
      <w:pPr>
        <w:pStyle w:val="BodyText"/>
        <w:ind w:left="864" w:right="156"/>
        <w:jc w:val="both"/>
        <w:rPr>
          <w:noProof/>
          <w:lang w:val="sr-Cyrl-CS"/>
        </w:rPr>
      </w:pPr>
      <w:r w:rsidRPr="00A7108B">
        <w:rPr>
          <w:noProof/>
          <w:lang w:val="sr-Cyrl-CS"/>
        </w:rPr>
        <w:t>Након што Зајмопримац Банци поднесе Захтев за превремену отплату у вези са Траншом са варијабилном каматном стопом, Банка ће Зајмопримцу издати Обавештење о превременој отплати, најкасније 10 (десет) дана пре Датума превремене отплате</w:t>
      </w:r>
      <w:r w:rsidR="00971550" w:rsidRPr="00674189">
        <w:rPr>
          <w:noProof/>
          <w:lang w:val="sr-Cyrl-CS"/>
        </w:rPr>
        <w:t>.</w:t>
      </w:r>
    </w:p>
    <w:p w14:paraId="1BF8966A" w14:textId="2D08C849" w:rsidR="00971550" w:rsidRPr="00674189" w:rsidRDefault="00A7108B" w:rsidP="00592B58">
      <w:pPr>
        <w:pStyle w:val="BodyText"/>
        <w:spacing w:after="240"/>
        <w:ind w:left="862" w:right="159"/>
        <w:jc w:val="both"/>
        <w:rPr>
          <w:noProof/>
          <w:lang w:val="sr-Cyrl-CS"/>
        </w:rPr>
      </w:pPr>
      <w:r w:rsidRPr="00A7108B">
        <w:rPr>
          <w:noProof/>
          <w:lang w:val="sr-Cyrl-CS"/>
        </w:rPr>
        <w:t>Зајмопримац ће платити износ наведен у Обавештењу о превременој отплати на конкретан Датум превремене отплате</w:t>
      </w:r>
      <w:r w:rsidR="00971550" w:rsidRPr="00674189">
        <w:rPr>
          <w:noProof/>
          <w:lang w:val="sr-Cyrl-CS"/>
        </w:rPr>
        <w:t>.</w:t>
      </w:r>
    </w:p>
    <w:p w14:paraId="2AAF2EF6" w14:textId="77777777" w:rsidR="00AB56FB" w:rsidRPr="00674189" w:rsidRDefault="00AB56FB" w:rsidP="00592B58">
      <w:pPr>
        <w:pStyle w:val="BodyText"/>
        <w:ind w:right="156"/>
        <w:jc w:val="both"/>
        <w:rPr>
          <w:b/>
          <w:noProof/>
          <w:lang w:val="sr-Cyrl-CS"/>
        </w:rPr>
      </w:pPr>
      <w:r w:rsidRPr="00674189">
        <w:rPr>
          <w:b/>
          <w:noProof/>
          <w:lang w:val="sr-Cyrl-CS"/>
        </w:rPr>
        <w:t>4.2.Д</w:t>
      </w:r>
      <w:r w:rsidRPr="00674189">
        <w:rPr>
          <w:b/>
          <w:noProof/>
          <w:lang w:val="sr-Cyrl-CS"/>
        </w:rPr>
        <w:tab/>
        <w:t>Административна накнада</w:t>
      </w:r>
    </w:p>
    <w:p w14:paraId="5F3A4884" w14:textId="5FFFE5C1" w:rsidR="00E116AC" w:rsidRPr="00674189" w:rsidRDefault="00A7108B" w:rsidP="00592B58">
      <w:pPr>
        <w:pStyle w:val="BodyText"/>
        <w:spacing w:after="240"/>
        <w:ind w:left="851" w:right="159"/>
        <w:jc w:val="both"/>
        <w:rPr>
          <w:noProof/>
          <w:lang w:val="sr-Cyrl-CS"/>
        </w:rPr>
      </w:pPr>
      <w:r w:rsidRPr="00A7108B">
        <w:rPr>
          <w:noProof/>
          <w:lang w:val="sr-Cyrl-CS"/>
        </w:rPr>
        <w:t>Уколико Банка изузетно, искључиво по својој процени, прихвати Захтев за превремену отплату уз претходно обавештење краће од 30 (тридесет) календарских дана, Зајмопримац ће Банци платити накнаду од 10.000</w:t>
      </w:r>
      <w:r>
        <w:rPr>
          <w:noProof/>
          <w:lang w:val="sr-Cyrl-CS"/>
        </w:rPr>
        <w:t>,00</w:t>
      </w:r>
      <w:r w:rsidRPr="00A7108B">
        <w:rPr>
          <w:rFonts w:asciiTheme="minorHAnsi" w:eastAsiaTheme="minorHAnsi" w:hAnsiTheme="minorHAnsi" w:cstheme="minorBidi"/>
          <w:noProof/>
          <w:sz w:val="22"/>
          <w:szCs w:val="22"/>
          <w:lang w:val="sr-Cyrl-CS"/>
        </w:rPr>
        <w:t xml:space="preserve"> </w:t>
      </w:r>
      <w:r w:rsidRPr="00A7108B">
        <w:rPr>
          <w:noProof/>
          <w:lang w:val="sr-Cyrl-CS"/>
        </w:rPr>
        <w:t>евра</w:t>
      </w:r>
      <w:r>
        <w:rPr>
          <w:noProof/>
          <w:lang w:val="sr-Cyrl-CS"/>
        </w:rPr>
        <w:t xml:space="preserve"> (десет хиљада евра)</w:t>
      </w:r>
      <w:r w:rsidRPr="00A7108B">
        <w:rPr>
          <w:noProof/>
          <w:lang w:val="sr-Cyrl-CS"/>
        </w:rPr>
        <w:t xml:space="preserve"> по свакој Транши за коју се захтева да буде превремено отпл</w:t>
      </w:r>
      <w:r w:rsidR="00E40DA7">
        <w:rPr>
          <w:noProof/>
          <w:lang w:val="sr-Cyrl-CS"/>
        </w:rPr>
        <w:t>а</w:t>
      </w:r>
      <w:r w:rsidRPr="00A7108B">
        <w:rPr>
          <w:noProof/>
          <w:lang w:val="sr-Cyrl-CS"/>
        </w:rPr>
        <w:t xml:space="preserve">ћена, делимично или у потпуности, </w:t>
      </w:r>
      <w:r w:rsidR="00E40DA7">
        <w:rPr>
          <w:noProof/>
          <w:lang w:val="sr-Cyrl-CS"/>
        </w:rPr>
        <w:t>узимајућ</w:t>
      </w:r>
      <w:r w:rsidRPr="00A7108B">
        <w:rPr>
          <w:noProof/>
          <w:lang w:val="sr-Cyrl-CS"/>
        </w:rPr>
        <w:t>и у обзир административне трошкове које је Банка имала у вези са таквом добровољном превременом отплатом. У том случају, Банка неће бити у обавези да поштује рокове за слање Понуде за превремену отплату и/или Обавештења о превременој отплати, сходно случају, у складу са овим Уговором</w:t>
      </w:r>
      <w:r w:rsidR="00B92677" w:rsidRPr="00674189">
        <w:rPr>
          <w:noProof/>
          <w:lang w:val="sr-Cyrl-CS"/>
        </w:rPr>
        <w:t>.</w:t>
      </w:r>
    </w:p>
    <w:p w14:paraId="59FCE046" w14:textId="77777777" w:rsidR="00591D65" w:rsidRPr="00674189" w:rsidRDefault="00AB56FB" w:rsidP="00592B58">
      <w:pPr>
        <w:pStyle w:val="BodyText"/>
        <w:spacing w:after="240"/>
        <w:ind w:right="159" w:firstLine="181"/>
        <w:jc w:val="both"/>
        <w:rPr>
          <w:noProof/>
          <w:lang w:val="sr-Cyrl-CS"/>
        </w:rPr>
      </w:pPr>
      <w:r w:rsidRPr="00674189">
        <w:rPr>
          <w:b/>
          <w:noProof/>
          <w:lang w:val="sr-Cyrl-CS"/>
        </w:rPr>
        <w:t>4.3</w:t>
      </w:r>
      <w:r w:rsidRPr="00674189">
        <w:rPr>
          <w:noProof/>
          <w:lang w:val="sr-Cyrl-CS"/>
        </w:rPr>
        <w:tab/>
      </w:r>
      <w:r w:rsidRPr="00674189">
        <w:rPr>
          <w:b/>
          <w:noProof/>
          <w:u w:val="single"/>
          <w:lang w:val="sr-Cyrl-CS"/>
        </w:rPr>
        <w:t>Обавезна превремена отплата</w:t>
      </w:r>
      <w:r w:rsidR="00AA79B1" w:rsidRPr="00674189">
        <w:rPr>
          <w:b/>
          <w:noProof/>
          <w:u w:val="single"/>
          <w:lang w:val="sr-Cyrl-CS"/>
        </w:rPr>
        <w:t xml:space="preserve"> и отказивање</w:t>
      </w:r>
      <w:r w:rsidR="00BE4C07" w:rsidRPr="00674189">
        <w:rPr>
          <w:noProof/>
          <w:lang w:val="sr-Cyrl-CS"/>
        </w:rPr>
        <w:t xml:space="preserve"> </w:t>
      </w:r>
    </w:p>
    <w:p w14:paraId="5534B29F" w14:textId="77777777" w:rsidR="00AB56FB" w:rsidRPr="00674189" w:rsidRDefault="00AB56FB" w:rsidP="00592B58">
      <w:pPr>
        <w:pStyle w:val="BodyText"/>
        <w:spacing w:after="240"/>
        <w:ind w:right="159" w:firstLine="181"/>
        <w:jc w:val="both"/>
        <w:rPr>
          <w:b/>
          <w:noProof/>
          <w:lang w:val="sr-Cyrl-CS"/>
        </w:rPr>
      </w:pPr>
      <w:r w:rsidRPr="00674189">
        <w:rPr>
          <w:b/>
          <w:noProof/>
          <w:lang w:val="sr-Cyrl-CS"/>
        </w:rPr>
        <w:t>4.3.А</w:t>
      </w:r>
      <w:r w:rsidRPr="00674189">
        <w:rPr>
          <w:b/>
          <w:noProof/>
          <w:lang w:val="sr-Cyrl-CS"/>
        </w:rPr>
        <w:tab/>
      </w:r>
      <w:r w:rsidR="00E116AC" w:rsidRPr="00674189">
        <w:rPr>
          <w:b/>
          <w:noProof/>
          <w:lang w:val="sr-Cyrl-CS"/>
        </w:rPr>
        <w:t xml:space="preserve"> </w:t>
      </w:r>
      <w:r w:rsidRPr="00674189">
        <w:rPr>
          <w:b/>
          <w:noProof/>
          <w:lang w:val="sr-Cyrl-CS"/>
        </w:rPr>
        <w:t xml:space="preserve">Случајеви превремене отплате </w:t>
      </w:r>
    </w:p>
    <w:p w14:paraId="61B56BC1" w14:textId="0DB3051B" w:rsidR="00AB56FB" w:rsidRPr="00674189" w:rsidRDefault="00AB56FB" w:rsidP="00592B58">
      <w:pPr>
        <w:pStyle w:val="BodyText"/>
        <w:ind w:right="156" w:firstLine="180"/>
        <w:jc w:val="both"/>
        <w:rPr>
          <w:noProof/>
          <w:lang w:val="sr-Cyrl-CS"/>
        </w:rPr>
      </w:pPr>
      <w:r w:rsidRPr="00674189">
        <w:rPr>
          <w:noProof/>
          <w:lang w:val="sr-Cyrl-CS"/>
        </w:rPr>
        <w:t xml:space="preserve">4.3.А(1) </w:t>
      </w:r>
      <w:r w:rsidR="00AA79B1" w:rsidRPr="00674189">
        <w:rPr>
          <w:noProof/>
          <w:lang w:val="sr-Cyrl-CS"/>
        </w:rPr>
        <w:t>ДОГАЂАЈ СМАЊЕЊА</w:t>
      </w:r>
      <w:r w:rsidR="00FF039B">
        <w:rPr>
          <w:noProof/>
          <w:lang w:val="sr-Cyrl-CS"/>
        </w:rPr>
        <w:t xml:space="preserve"> ТРОШКОВА</w:t>
      </w:r>
      <w:r w:rsidRPr="00674189">
        <w:rPr>
          <w:noProof/>
          <w:lang w:val="sr-Cyrl-CS"/>
        </w:rPr>
        <w:t xml:space="preserve"> ПРОЈЕКТА</w:t>
      </w:r>
    </w:p>
    <w:p w14:paraId="07F3BDD5" w14:textId="62C94D43" w:rsidR="00AA79B1" w:rsidRPr="00674189" w:rsidRDefault="00AA79B1" w:rsidP="00592B58">
      <w:pPr>
        <w:pStyle w:val="BodyText"/>
        <w:ind w:left="1361" w:right="159" w:hanging="567"/>
        <w:jc w:val="both"/>
        <w:rPr>
          <w:noProof/>
          <w:lang w:val="sr-Cyrl-CS"/>
        </w:rPr>
      </w:pPr>
      <w:r w:rsidRPr="00674189">
        <w:rPr>
          <w:noProof/>
          <w:lang w:val="sr-Cyrl-CS"/>
        </w:rPr>
        <w:t xml:space="preserve">(а) </w:t>
      </w:r>
      <w:r w:rsidR="00FF039B">
        <w:rPr>
          <w:noProof/>
          <w:lang w:val="sr-Cyrl-CS"/>
        </w:rPr>
        <w:t xml:space="preserve"> </w:t>
      </w:r>
      <w:r w:rsidR="00FF039B" w:rsidRPr="00FF039B">
        <w:rPr>
          <w:noProof/>
          <w:lang w:val="sr-Cyrl-CS"/>
        </w:rPr>
        <w:t xml:space="preserve">Зајмопримац ће одмах обавестити Банку уколико се догодио или је вероватно да ће доћи до Случаја смањења трошкова пројекта. У било ком тренутку након појаве </w:t>
      </w:r>
      <w:r w:rsidR="00FF039B" w:rsidRPr="00FF039B">
        <w:rPr>
          <w:noProof/>
          <w:lang w:val="sr-Cyrl-RS"/>
        </w:rPr>
        <w:t>Случаја</w:t>
      </w:r>
      <w:r w:rsidR="00FF039B" w:rsidRPr="00FF039B">
        <w:rPr>
          <w:noProof/>
          <w:lang w:val="sr-Cyrl-CS"/>
        </w:rPr>
        <w:t xml:space="preserve"> смањења трошкова пројекта, Банка може, уз обавештење Зајмопримцу, да откаже неисплаћени део Кредита</w:t>
      </w:r>
      <w:r w:rsidR="00FF039B">
        <w:rPr>
          <w:noProof/>
          <w:lang w:val="sr-Cyrl-CS"/>
        </w:rPr>
        <w:t xml:space="preserve"> </w:t>
      </w:r>
      <w:r w:rsidR="00FF039B" w:rsidRPr="004A58E6">
        <w:rPr>
          <w:noProof/>
          <w:lang w:val="sr-Cyrl-CS"/>
        </w:rPr>
        <w:t>(заједно са било којим другим кредитом добијеним од Банке у сврху финансирања овог Пројекта) и/или да захтева превремену отплату Неизмиреног</w:t>
      </w:r>
      <w:r w:rsidR="00FF039B" w:rsidRPr="00FF039B">
        <w:rPr>
          <w:noProof/>
          <w:lang w:val="sr-Cyrl-CS"/>
        </w:rPr>
        <w:t xml:space="preserve"> зајма до износа за који Кредит премашује ограничења наведена у ставу (ц) испод, заједно са обрачунатом каматом и свим осталим износима насталим и неизмиреним по овом Уговору у односу на део Неизмиреног зајма који треба превремено да се отплати</w:t>
      </w:r>
      <w:r w:rsidR="00416FBB" w:rsidRPr="00674189">
        <w:rPr>
          <w:noProof/>
          <w:lang w:val="sr-Cyrl-CS"/>
        </w:rPr>
        <w:t>.</w:t>
      </w:r>
    </w:p>
    <w:p w14:paraId="2CC64B61" w14:textId="4F7F97D8" w:rsidR="00416FBB" w:rsidRPr="00674189" w:rsidRDefault="00641218" w:rsidP="00592B58">
      <w:pPr>
        <w:pStyle w:val="BodyText"/>
        <w:ind w:left="1361" w:right="159" w:hanging="567"/>
        <w:jc w:val="both"/>
        <w:rPr>
          <w:noProof/>
          <w:lang w:val="sr-Cyrl-CS"/>
        </w:rPr>
      </w:pPr>
      <w:r w:rsidRPr="00674189">
        <w:rPr>
          <w:noProof/>
          <w:lang w:val="sr-Cyrl-CS"/>
        </w:rPr>
        <w:t>(</w:t>
      </w:r>
      <w:r w:rsidR="00D23975" w:rsidRPr="00674189">
        <w:rPr>
          <w:noProof/>
          <w:lang w:val="sr-Cyrl-CS"/>
        </w:rPr>
        <w:t>б</w:t>
      </w:r>
      <w:r w:rsidR="00416FBB" w:rsidRPr="00674189">
        <w:rPr>
          <w:noProof/>
          <w:lang w:val="sr-Cyrl-CS"/>
        </w:rPr>
        <w:t xml:space="preserve">) </w:t>
      </w:r>
      <w:r w:rsidR="00B92677" w:rsidRPr="00674189">
        <w:rPr>
          <w:noProof/>
          <w:lang w:val="sr-Cyrl-CS"/>
        </w:rPr>
        <w:t xml:space="preserve">    </w:t>
      </w:r>
      <w:r w:rsidR="00176054" w:rsidRPr="00176054">
        <w:rPr>
          <w:noProof/>
          <w:lang w:val="sr-Cyrl-CS"/>
        </w:rPr>
        <w:t>Зајмопримац ће исплатити тражени износ на датум који је одредила Банка, при чему тај датум не пада мање од 30 (тридесет) дана од датума таквог захтева</w:t>
      </w:r>
      <w:r w:rsidR="00416FBB" w:rsidRPr="00674189">
        <w:rPr>
          <w:noProof/>
          <w:lang w:val="sr-Cyrl-CS"/>
        </w:rPr>
        <w:t>.</w:t>
      </w:r>
    </w:p>
    <w:p w14:paraId="4E468827" w14:textId="2AA85E91" w:rsidR="00AA79B1" w:rsidRPr="00674189" w:rsidRDefault="00641218" w:rsidP="00592B58">
      <w:pPr>
        <w:pStyle w:val="BodyText"/>
        <w:ind w:left="1361" w:right="159" w:hanging="567"/>
        <w:jc w:val="both"/>
        <w:rPr>
          <w:noProof/>
          <w:lang w:val="sr-Cyrl-CS"/>
        </w:rPr>
      </w:pPr>
      <w:r w:rsidRPr="00674189">
        <w:rPr>
          <w:noProof/>
          <w:lang w:val="sr-Cyrl-CS"/>
        </w:rPr>
        <w:t>(</w:t>
      </w:r>
      <w:r w:rsidR="00D23975" w:rsidRPr="00674189">
        <w:rPr>
          <w:noProof/>
          <w:lang w:val="sr-Cyrl-CS"/>
        </w:rPr>
        <w:t>ц</w:t>
      </w:r>
      <w:r w:rsidR="00416FBB" w:rsidRPr="00674189">
        <w:rPr>
          <w:noProof/>
          <w:lang w:val="sr-Cyrl-CS"/>
        </w:rPr>
        <w:t xml:space="preserve">)  </w:t>
      </w:r>
      <w:r w:rsidR="00B92677" w:rsidRPr="00674189">
        <w:rPr>
          <w:noProof/>
          <w:lang w:val="sr-Cyrl-CS"/>
        </w:rPr>
        <w:t xml:space="preserve"> </w:t>
      </w:r>
      <w:r w:rsidR="00176054">
        <w:rPr>
          <w:noProof/>
          <w:lang w:val="sr-Cyrl-CS"/>
        </w:rPr>
        <w:t xml:space="preserve">  </w:t>
      </w:r>
      <w:r w:rsidR="00176054" w:rsidRPr="00176054">
        <w:rPr>
          <w:noProof/>
          <w:lang w:val="sr-Cyrl-CS"/>
        </w:rPr>
        <w:t>За потребе овог члана, „</w:t>
      </w:r>
      <w:r w:rsidR="00176054" w:rsidRPr="00176054">
        <w:rPr>
          <w:b/>
          <w:noProof/>
          <w:lang w:val="sr-Cyrl-CS"/>
        </w:rPr>
        <w:t>Случај смањења трошкова пројекта</w:t>
      </w:r>
      <w:r w:rsidR="0097189D">
        <w:rPr>
          <w:noProof/>
          <w:lang w:val="sr-Cyrl-CS"/>
        </w:rPr>
        <w:t>”</w:t>
      </w:r>
      <w:r w:rsidR="00176054" w:rsidRPr="00176054">
        <w:rPr>
          <w:noProof/>
          <w:lang w:val="sr-Cyrl-CS"/>
        </w:rPr>
        <w:t xml:space="preserve"> значи да укупна вредност Пројекта пада испод износа наведеног у тачки (б) Преамбуле, тако да износ Кредита прелази</w:t>
      </w:r>
      <w:r w:rsidR="00416FBB" w:rsidRPr="00674189">
        <w:rPr>
          <w:noProof/>
          <w:lang w:val="sr-Cyrl-CS"/>
        </w:rPr>
        <w:t>:</w:t>
      </w:r>
    </w:p>
    <w:p w14:paraId="02E217B0" w14:textId="6F046FBA" w:rsidR="00AB56FB" w:rsidRPr="00674189" w:rsidRDefault="00416FBB" w:rsidP="00592B58">
      <w:pPr>
        <w:pStyle w:val="BodyText"/>
        <w:ind w:left="2421" w:right="159" w:hanging="720"/>
        <w:jc w:val="both"/>
        <w:rPr>
          <w:noProof/>
          <w:lang w:val="sr-Cyrl-CS"/>
        </w:rPr>
      </w:pPr>
      <w:r w:rsidRPr="00674189">
        <w:rPr>
          <w:noProof/>
          <w:lang w:val="sr-Cyrl-CS"/>
        </w:rPr>
        <w:t xml:space="preserve"> (i</w:t>
      </w:r>
      <w:r w:rsidR="00AB56FB" w:rsidRPr="00674189">
        <w:rPr>
          <w:noProof/>
          <w:lang w:val="sr-Cyrl-CS"/>
        </w:rPr>
        <w:t xml:space="preserve">) </w:t>
      </w:r>
      <w:r w:rsidR="00B92677" w:rsidRPr="00674189">
        <w:rPr>
          <w:noProof/>
          <w:lang w:val="sr-Cyrl-CS"/>
        </w:rPr>
        <w:t xml:space="preserve">      </w:t>
      </w:r>
      <w:r w:rsidR="007237F7" w:rsidRPr="00674189">
        <w:rPr>
          <w:noProof/>
          <w:lang w:val="sr-Cyrl-CS"/>
        </w:rPr>
        <w:t>50</w:t>
      </w:r>
      <w:r w:rsidR="00AB56FB" w:rsidRPr="00674189">
        <w:rPr>
          <w:noProof/>
          <w:lang w:val="sr-Cyrl-CS"/>
        </w:rPr>
        <w:t>% (</w:t>
      </w:r>
      <w:r w:rsidR="007237F7" w:rsidRPr="00674189">
        <w:rPr>
          <w:noProof/>
          <w:lang w:val="sr-Cyrl-CS"/>
        </w:rPr>
        <w:t>педесет</w:t>
      </w:r>
      <w:r w:rsidR="00AB56FB" w:rsidRPr="00674189">
        <w:rPr>
          <w:noProof/>
          <w:lang w:val="sr-Cyrl-CS"/>
        </w:rPr>
        <w:t xml:space="preserve"> процената); и/или</w:t>
      </w:r>
    </w:p>
    <w:p w14:paraId="36B37469" w14:textId="0952C053" w:rsidR="00BE4C07" w:rsidRPr="00674189" w:rsidRDefault="00AB56FB" w:rsidP="00592B58">
      <w:pPr>
        <w:pStyle w:val="BodyText"/>
        <w:ind w:left="2421" w:right="159" w:hanging="720"/>
        <w:jc w:val="both"/>
        <w:rPr>
          <w:noProof/>
          <w:lang w:val="sr-Cyrl-CS"/>
        </w:rPr>
      </w:pPr>
      <w:r w:rsidRPr="00674189">
        <w:rPr>
          <w:noProof/>
          <w:lang w:val="sr-Cyrl-CS"/>
        </w:rPr>
        <w:t>(</w:t>
      </w:r>
      <w:r w:rsidR="00416FBB" w:rsidRPr="00674189">
        <w:rPr>
          <w:noProof/>
          <w:lang w:val="sr-Cyrl-CS"/>
        </w:rPr>
        <w:t>ii</w:t>
      </w:r>
      <w:r w:rsidRPr="00674189">
        <w:rPr>
          <w:noProof/>
          <w:lang w:val="sr-Cyrl-CS"/>
        </w:rPr>
        <w:t xml:space="preserve">) </w:t>
      </w:r>
      <w:r w:rsidR="00B92677" w:rsidRPr="00674189">
        <w:rPr>
          <w:noProof/>
          <w:lang w:val="sr-Cyrl-CS"/>
        </w:rPr>
        <w:t xml:space="preserve">    </w:t>
      </w:r>
      <w:r w:rsidR="00176054">
        <w:rPr>
          <w:noProof/>
          <w:lang w:val="sr-Cyrl-CS"/>
        </w:rPr>
        <w:t xml:space="preserve">  </w:t>
      </w:r>
      <w:r w:rsidR="00B92677" w:rsidRPr="00674189">
        <w:rPr>
          <w:noProof/>
          <w:lang w:val="sr-Cyrl-CS"/>
        </w:rPr>
        <w:t xml:space="preserve"> </w:t>
      </w:r>
      <w:r w:rsidR="00176054" w:rsidRPr="00176054">
        <w:rPr>
          <w:noProof/>
          <w:lang w:val="sr-Cyrl-CS"/>
        </w:rPr>
        <w:t>када се сабере са износом било којих других средстава Европске Уније расположивим за Пројекат, 70% (седамдесет процената)</w:t>
      </w:r>
      <w:r w:rsidRPr="00674189">
        <w:rPr>
          <w:noProof/>
          <w:lang w:val="sr-Cyrl-CS"/>
        </w:rPr>
        <w:t>,</w:t>
      </w:r>
      <w:r w:rsidR="007237F7" w:rsidRPr="00674189">
        <w:rPr>
          <w:noProof/>
          <w:lang w:val="sr-Cyrl-CS"/>
        </w:rPr>
        <w:t xml:space="preserve"> </w:t>
      </w:r>
    </w:p>
    <w:p w14:paraId="2667F44D" w14:textId="4CDE249D" w:rsidR="00B92677" w:rsidRPr="00674189" w:rsidRDefault="00CA02DE" w:rsidP="00CA02DE">
      <w:pPr>
        <w:pStyle w:val="BodyText"/>
        <w:spacing w:after="240"/>
        <w:ind w:left="1701" w:right="159"/>
        <w:jc w:val="both"/>
        <w:rPr>
          <w:noProof/>
          <w:lang w:val="sr-Cyrl-CS"/>
        </w:rPr>
      </w:pPr>
      <w:r w:rsidRPr="00CA02DE">
        <w:rPr>
          <w:noProof/>
          <w:lang w:val="sr-Cyrl-CS"/>
        </w:rPr>
        <w:t>таквих укупних трошкова Пројекта</w:t>
      </w:r>
      <w:r w:rsidR="007237F7" w:rsidRPr="00674189">
        <w:rPr>
          <w:noProof/>
          <w:lang w:val="sr-Cyrl-CS"/>
        </w:rPr>
        <w:t>.</w:t>
      </w:r>
      <w:r w:rsidR="00CD331E" w:rsidRPr="00674189">
        <w:rPr>
          <w:noProof/>
          <w:lang w:val="sr-Cyrl-CS"/>
        </w:rPr>
        <w:tab/>
      </w:r>
    </w:p>
    <w:p w14:paraId="1A9ABC31" w14:textId="56AC7EA3" w:rsidR="00AB56FB" w:rsidRPr="00674189" w:rsidRDefault="00AB56FB" w:rsidP="00592B58">
      <w:pPr>
        <w:pStyle w:val="BodyText"/>
        <w:ind w:left="137" w:firstLine="43"/>
        <w:jc w:val="both"/>
        <w:rPr>
          <w:noProof/>
          <w:lang w:val="sr-Cyrl-CS"/>
        </w:rPr>
      </w:pPr>
      <w:r w:rsidRPr="00674189">
        <w:rPr>
          <w:noProof/>
          <w:lang w:val="sr-Cyrl-CS"/>
        </w:rPr>
        <w:t xml:space="preserve">4.3.А(2) </w:t>
      </w:r>
      <w:r w:rsidR="007F251C" w:rsidRPr="00674189">
        <w:rPr>
          <w:noProof/>
          <w:lang w:val="sr-Cyrl-CS"/>
        </w:rPr>
        <w:t>СЛУЧАЈ ПРЕВРЕМЕНЕ ОТПЛАТЕ</w:t>
      </w:r>
      <w:r w:rsidRPr="00674189">
        <w:rPr>
          <w:noProof/>
          <w:lang w:val="sr-Cyrl-CS"/>
        </w:rPr>
        <w:t xml:space="preserve"> ФИНАНСИРАЊ</w:t>
      </w:r>
      <w:r w:rsidR="007F251C" w:rsidRPr="00674189">
        <w:rPr>
          <w:noProof/>
          <w:lang w:val="sr-Cyrl-CS"/>
        </w:rPr>
        <w:t>А</w:t>
      </w:r>
      <w:r w:rsidRPr="00674189">
        <w:rPr>
          <w:noProof/>
          <w:lang w:val="sr-Cyrl-CS"/>
        </w:rPr>
        <w:t xml:space="preserve"> КОЈЕ НИЈЕ ОД СТРАНЕ ЕИБ</w:t>
      </w:r>
    </w:p>
    <w:p w14:paraId="3D326331" w14:textId="4940AC7E" w:rsidR="007F251C" w:rsidRPr="00674189" w:rsidRDefault="00CA02DE" w:rsidP="00592B58">
      <w:pPr>
        <w:pStyle w:val="BodyText"/>
        <w:ind w:left="1361" w:right="159" w:hanging="567"/>
        <w:jc w:val="both"/>
        <w:rPr>
          <w:noProof/>
          <w:lang w:val="sr-Cyrl-CS"/>
        </w:rPr>
      </w:pPr>
      <w:r>
        <w:rPr>
          <w:noProof/>
          <w:lang w:val="sr-Cyrl-CS"/>
        </w:rPr>
        <w:t xml:space="preserve">(а)  </w:t>
      </w:r>
      <w:r w:rsidRPr="00CA02DE">
        <w:rPr>
          <w:noProof/>
          <w:lang w:val="sr-Cyrl-CS"/>
        </w:rPr>
        <w:t>Зајмопримац ће одмах обавестити Банку ако је дошло до Случаја превремене отплате финансирања које није од стране ЕИБ-а или ће вероватно до њега доћи. У било ком тренутку након настанка Случаја превремене отплате финансирања које није од стране ЕИБ, Банка може, уз обавештење Зајмопримцу, да откаже неисплаћени део Кредита и да захтева превремену отплату Неизмиреног зајма, заједно са обрачунатом каматом и свим другим насталим и неизмиреним износима по овом Уговору у односу на део Неизмиреног зајма који се превремено отплаћује</w:t>
      </w:r>
      <w:r w:rsidR="00494BD0" w:rsidRPr="00674189">
        <w:rPr>
          <w:noProof/>
          <w:lang w:val="sr-Cyrl-CS"/>
        </w:rPr>
        <w:t>.</w:t>
      </w:r>
    </w:p>
    <w:p w14:paraId="51141BE7" w14:textId="48220DF6" w:rsidR="00494BD0" w:rsidRPr="00674189" w:rsidRDefault="00B92677" w:rsidP="00592B58">
      <w:pPr>
        <w:pStyle w:val="BodyText"/>
        <w:ind w:left="1361" w:right="159" w:hanging="567"/>
        <w:jc w:val="both"/>
        <w:rPr>
          <w:noProof/>
          <w:lang w:val="sr-Cyrl-CS"/>
        </w:rPr>
      </w:pPr>
      <w:r w:rsidRPr="00674189">
        <w:rPr>
          <w:noProof/>
          <w:lang w:val="sr-Cyrl-CS"/>
        </w:rPr>
        <w:t xml:space="preserve">(б)    </w:t>
      </w:r>
      <w:r w:rsidR="00CA02DE" w:rsidRPr="00CA02DE">
        <w:rPr>
          <w:noProof/>
          <w:lang w:val="sr-Cyrl-CS"/>
        </w:rPr>
        <w:t>Део Кредита који Банка може да откаже и део Неизмиреног зајма који Банка може захтевати да се превремено отплати биће једнак делу превремено отплаћеног износа Финансирања које није од стране ЕИБ у односу на укупан неизмирени износ свог Финансирања које није од стране ЕИБ</w:t>
      </w:r>
      <w:r w:rsidR="00494BD0" w:rsidRPr="00674189">
        <w:rPr>
          <w:noProof/>
          <w:lang w:val="sr-Cyrl-CS"/>
        </w:rPr>
        <w:t>.</w:t>
      </w:r>
    </w:p>
    <w:p w14:paraId="0B7F433D" w14:textId="3C6668BB" w:rsidR="00494BD0" w:rsidRPr="00674189" w:rsidRDefault="00B92677" w:rsidP="00592B58">
      <w:pPr>
        <w:pStyle w:val="BodyText"/>
        <w:ind w:left="1361" w:right="159" w:hanging="567"/>
        <w:jc w:val="both"/>
        <w:rPr>
          <w:noProof/>
          <w:lang w:val="sr-Cyrl-CS"/>
        </w:rPr>
      </w:pPr>
      <w:r w:rsidRPr="00674189">
        <w:rPr>
          <w:noProof/>
          <w:lang w:val="sr-Cyrl-CS"/>
        </w:rPr>
        <w:t xml:space="preserve">(ц)   </w:t>
      </w:r>
      <w:r w:rsidR="00CA02DE">
        <w:rPr>
          <w:noProof/>
          <w:lang w:val="sr-Cyrl-CS"/>
        </w:rPr>
        <w:t xml:space="preserve"> </w:t>
      </w:r>
      <w:r w:rsidRPr="00674189">
        <w:rPr>
          <w:noProof/>
          <w:lang w:val="sr-Cyrl-CS"/>
        </w:rPr>
        <w:t xml:space="preserve"> </w:t>
      </w:r>
      <w:r w:rsidR="00CA02DE" w:rsidRPr="00CA02DE">
        <w:rPr>
          <w:noProof/>
          <w:lang w:val="sr-Cyrl-CS"/>
        </w:rPr>
        <w:t>Зајмопримац ће платити тражени износ на датум наведен од стране Банке, при чему тај датум не пада мање од 30 (тридесет) дана од датума таквог захтева</w:t>
      </w:r>
      <w:r w:rsidR="007F251C" w:rsidRPr="00674189">
        <w:rPr>
          <w:noProof/>
          <w:lang w:val="sr-Cyrl-CS"/>
        </w:rPr>
        <w:t>.</w:t>
      </w:r>
      <w:r w:rsidR="003F7947" w:rsidRPr="00674189">
        <w:rPr>
          <w:noProof/>
          <w:lang w:val="sr-Cyrl-CS"/>
        </w:rPr>
        <w:t xml:space="preserve"> </w:t>
      </w:r>
    </w:p>
    <w:p w14:paraId="2C43383A" w14:textId="643F35C8" w:rsidR="00494BD0" w:rsidRPr="00674189" w:rsidRDefault="00B92677" w:rsidP="00592B58">
      <w:pPr>
        <w:pStyle w:val="BodyText"/>
        <w:ind w:left="1361" w:right="159" w:hanging="567"/>
        <w:jc w:val="both"/>
        <w:rPr>
          <w:noProof/>
          <w:lang w:val="sr-Cyrl-CS"/>
        </w:rPr>
      </w:pPr>
      <w:r w:rsidRPr="00674189">
        <w:rPr>
          <w:noProof/>
          <w:lang w:val="sr-Cyrl-CS"/>
        </w:rPr>
        <w:t xml:space="preserve">(д)   </w:t>
      </w:r>
      <w:r w:rsidR="00CA02DE" w:rsidRPr="00CA02DE">
        <w:rPr>
          <w:noProof/>
          <w:lang w:val="sr-Cyrl-CS"/>
        </w:rPr>
        <w:t>Став (а) се не примењује ни на једну добровољну превремену отплату Финансирања које није од стране ЕИБ (или поновни откуп или отказивање, у зависности од случаја) које</w:t>
      </w:r>
      <w:r w:rsidR="00494BD0" w:rsidRPr="00674189">
        <w:rPr>
          <w:noProof/>
          <w:lang w:val="sr-Cyrl-CS"/>
        </w:rPr>
        <w:t>:</w:t>
      </w:r>
    </w:p>
    <w:p w14:paraId="29D0E456" w14:textId="0432F0F8" w:rsidR="00494BD0" w:rsidRPr="00674189" w:rsidRDefault="00494BD0" w:rsidP="00592B58">
      <w:pPr>
        <w:pStyle w:val="BodyText"/>
        <w:ind w:left="2126" w:right="159" w:hanging="567"/>
        <w:jc w:val="both"/>
        <w:rPr>
          <w:noProof/>
          <w:lang w:val="sr-Cyrl-CS"/>
        </w:rPr>
      </w:pPr>
      <w:r w:rsidRPr="00674189">
        <w:rPr>
          <w:noProof/>
          <w:lang w:val="sr-Cyrl-CS"/>
        </w:rPr>
        <w:t xml:space="preserve">(i) </w:t>
      </w:r>
      <w:r w:rsidR="00B92677" w:rsidRPr="00674189">
        <w:rPr>
          <w:noProof/>
          <w:lang w:val="sr-Cyrl-CS"/>
        </w:rPr>
        <w:t xml:space="preserve">    </w:t>
      </w:r>
      <w:r w:rsidR="00CA02DE">
        <w:rPr>
          <w:noProof/>
          <w:lang w:val="sr-Cyrl-CS"/>
        </w:rPr>
        <w:t xml:space="preserve">је </w:t>
      </w:r>
      <w:r w:rsidRPr="00674189">
        <w:rPr>
          <w:noProof/>
          <w:lang w:val="sr-Cyrl-CS"/>
        </w:rPr>
        <w:t>учињено уз претходну писмену сагласност Банке;</w:t>
      </w:r>
    </w:p>
    <w:p w14:paraId="4DD473DC" w14:textId="4DACC20F" w:rsidR="00494BD0" w:rsidRPr="00674189" w:rsidRDefault="00494BD0" w:rsidP="00592B58">
      <w:pPr>
        <w:pStyle w:val="BodyText"/>
        <w:ind w:left="2126" w:right="159" w:hanging="567"/>
        <w:jc w:val="both"/>
        <w:rPr>
          <w:noProof/>
          <w:lang w:val="sr-Cyrl-CS"/>
        </w:rPr>
      </w:pPr>
      <w:r w:rsidRPr="00674189">
        <w:rPr>
          <w:noProof/>
          <w:lang w:val="sr-Cyrl-CS"/>
        </w:rPr>
        <w:t xml:space="preserve">(ii) </w:t>
      </w:r>
      <w:r w:rsidR="00B92677" w:rsidRPr="00674189">
        <w:rPr>
          <w:noProof/>
          <w:lang w:val="sr-Cyrl-CS"/>
        </w:rPr>
        <w:t xml:space="preserve">   </w:t>
      </w:r>
      <w:r w:rsidR="00CA02DE">
        <w:rPr>
          <w:noProof/>
          <w:lang w:val="sr-Cyrl-CS"/>
        </w:rPr>
        <w:t xml:space="preserve">је </w:t>
      </w:r>
      <w:r w:rsidR="00823F5B" w:rsidRPr="00674189">
        <w:rPr>
          <w:noProof/>
          <w:lang w:val="sr-Cyrl-CS"/>
        </w:rPr>
        <w:t xml:space="preserve">учињено </w:t>
      </w:r>
      <w:r w:rsidRPr="00674189">
        <w:rPr>
          <w:noProof/>
          <w:lang w:val="sr-Cyrl-CS"/>
        </w:rPr>
        <w:t>у оквир</w:t>
      </w:r>
      <w:r w:rsidR="003F7947" w:rsidRPr="00674189">
        <w:rPr>
          <w:noProof/>
          <w:lang w:val="sr-Cyrl-CS"/>
        </w:rPr>
        <w:t>у револвинг кредитне линије;</w:t>
      </w:r>
    </w:p>
    <w:p w14:paraId="6A6D96BC" w14:textId="61B6DF3B" w:rsidR="00494BD0" w:rsidRPr="00674189" w:rsidRDefault="00494BD0" w:rsidP="00592B58">
      <w:pPr>
        <w:pStyle w:val="BodyText"/>
        <w:ind w:left="2126" w:right="159" w:hanging="567"/>
        <w:jc w:val="both"/>
        <w:rPr>
          <w:noProof/>
          <w:lang w:val="sr-Cyrl-CS"/>
        </w:rPr>
      </w:pPr>
      <w:r w:rsidRPr="00674189">
        <w:rPr>
          <w:noProof/>
          <w:lang w:val="sr-Cyrl-CS"/>
        </w:rPr>
        <w:t xml:space="preserve">(iii) </w:t>
      </w:r>
      <w:r w:rsidR="00B92677" w:rsidRPr="00674189">
        <w:rPr>
          <w:noProof/>
          <w:lang w:val="sr-Cyrl-CS"/>
        </w:rPr>
        <w:t xml:space="preserve"> </w:t>
      </w:r>
      <w:r w:rsidR="00CA02DE" w:rsidRPr="00CA02DE">
        <w:rPr>
          <w:noProof/>
          <w:lang w:val="sr-Cyrl-CS"/>
        </w:rPr>
        <w:t>се састоји од прихода било ког финансијског задужења са роком трајања најмање једнаком преосталом року превремене отплата Финансирања које није од стране ЕИБ</w:t>
      </w:r>
      <w:r w:rsidRPr="00674189">
        <w:rPr>
          <w:noProof/>
          <w:lang w:val="sr-Cyrl-CS"/>
        </w:rPr>
        <w:t>;</w:t>
      </w:r>
    </w:p>
    <w:p w14:paraId="093CA602" w14:textId="076107B7" w:rsidR="00823F5B" w:rsidRPr="00674189" w:rsidRDefault="008D0C17" w:rsidP="00592B58">
      <w:pPr>
        <w:pStyle w:val="BodyText"/>
        <w:ind w:left="1361" w:right="159" w:hanging="567"/>
        <w:jc w:val="both"/>
        <w:rPr>
          <w:noProof/>
          <w:lang w:val="sr-Cyrl-CS"/>
        </w:rPr>
      </w:pPr>
      <w:r w:rsidRPr="00674189">
        <w:rPr>
          <w:noProof/>
          <w:lang w:val="sr-Cyrl-CS"/>
        </w:rPr>
        <w:t xml:space="preserve">(е)      </w:t>
      </w:r>
      <w:r w:rsidR="00823F5B" w:rsidRPr="00674189">
        <w:rPr>
          <w:noProof/>
          <w:lang w:val="sr-Cyrl-CS"/>
        </w:rPr>
        <w:t>За потребе овог члана:</w:t>
      </w:r>
    </w:p>
    <w:p w14:paraId="76B949EE" w14:textId="029CD588" w:rsidR="00823F5B" w:rsidRPr="00674189" w:rsidRDefault="00823F5B" w:rsidP="00592B58">
      <w:pPr>
        <w:pStyle w:val="BodyText"/>
        <w:ind w:left="2126" w:right="159" w:hanging="567"/>
        <w:jc w:val="both"/>
        <w:rPr>
          <w:noProof/>
          <w:lang w:val="sr-Cyrl-CS"/>
        </w:rPr>
      </w:pPr>
      <w:r w:rsidRPr="00674189">
        <w:rPr>
          <w:noProof/>
          <w:lang w:val="sr-Cyrl-CS"/>
        </w:rPr>
        <w:t xml:space="preserve">(i) </w:t>
      </w:r>
      <w:r w:rsidR="008D0C17" w:rsidRPr="00674189">
        <w:rPr>
          <w:noProof/>
          <w:lang w:val="sr-Cyrl-CS"/>
        </w:rPr>
        <w:t xml:space="preserve">  </w:t>
      </w:r>
      <w:r w:rsidR="00E8671C" w:rsidRPr="00674189">
        <w:rPr>
          <w:lang w:val="sr-Cyrl-CS"/>
        </w:rPr>
        <w:t>„</w:t>
      </w:r>
      <w:r w:rsidR="009477BB" w:rsidRPr="009477BB">
        <w:rPr>
          <w:b/>
          <w:noProof/>
          <w:lang w:val="sr-Cyrl-CS"/>
        </w:rPr>
        <w:t>Случај превремене отплате финансирања које није од стране ЕИБ</w:t>
      </w:r>
      <w:r w:rsidR="0097189D">
        <w:rPr>
          <w:noProof/>
          <w:lang w:val="sr-Cyrl-CS"/>
        </w:rPr>
        <w:t>”</w:t>
      </w:r>
      <w:r w:rsidR="00282222">
        <w:rPr>
          <w:b/>
          <w:noProof/>
          <w:lang w:val="sr-Cyrl-CS"/>
        </w:rPr>
        <w:t xml:space="preserve"> </w:t>
      </w:r>
      <w:r w:rsidR="00282222">
        <w:rPr>
          <w:noProof/>
          <w:lang w:val="sr-Cyrl-CS"/>
        </w:rPr>
        <w:t>означава</w:t>
      </w:r>
      <w:r w:rsidR="009477BB" w:rsidRPr="009477BB">
        <w:rPr>
          <w:noProof/>
          <w:lang w:val="sr-Cyrl-CS"/>
        </w:rPr>
        <w:t xml:space="preserve"> сваки случај када Зајмопримац добровољно превремено отплати (ради избегавања сумње, таква превремена отплата треба да укључи добровољан откуп или отказивање било које обавезе повериоца, у зависности од случаја) део или целокупни износ било ког Финансирања које није од стране ЕИБ</w:t>
      </w:r>
      <w:r w:rsidRPr="00674189">
        <w:rPr>
          <w:noProof/>
          <w:lang w:val="sr-Cyrl-CS"/>
        </w:rPr>
        <w:t>; и</w:t>
      </w:r>
    </w:p>
    <w:p w14:paraId="3D5619EF" w14:textId="1F5E7E7D" w:rsidR="00602E8E" w:rsidRPr="00674189" w:rsidRDefault="00823F5B" w:rsidP="00592B58">
      <w:pPr>
        <w:pStyle w:val="BodyText"/>
        <w:ind w:left="2126" w:right="159" w:hanging="567"/>
        <w:jc w:val="both"/>
        <w:rPr>
          <w:noProof/>
          <w:lang w:val="sr-Cyrl-CS"/>
        </w:rPr>
      </w:pPr>
      <w:r w:rsidRPr="00674189">
        <w:rPr>
          <w:noProof/>
          <w:lang w:val="sr-Cyrl-CS"/>
        </w:rPr>
        <w:t xml:space="preserve">(ii) </w:t>
      </w:r>
      <w:r w:rsidR="005A5AE7">
        <w:rPr>
          <w:noProof/>
          <w:lang w:val="sr-Cyrl-CS"/>
        </w:rPr>
        <w:t xml:space="preserve"> </w:t>
      </w:r>
      <w:r w:rsidR="005A5AE7" w:rsidRPr="005A5AE7">
        <w:rPr>
          <w:lang w:val="sr-Cyrl-CS"/>
        </w:rPr>
        <w:t>„</w:t>
      </w:r>
      <w:r w:rsidR="005A5AE7" w:rsidRPr="005A5AE7">
        <w:rPr>
          <w:b/>
          <w:bCs/>
          <w:lang w:val="sr-Cyrl-CS"/>
        </w:rPr>
        <w:t>Финансирање које</w:t>
      </w:r>
      <w:r w:rsidR="005A5AE7" w:rsidRPr="005A5AE7">
        <w:rPr>
          <w:b/>
          <w:lang w:val="sr-Cyrl-CS"/>
        </w:rPr>
        <w:t xml:space="preserve"> није од стране ЕИБ</w:t>
      </w:r>
      <w:r w:rsidR="0097189D">
        <w:rPr>
          <w:lang w:val="sr-Cyrl-CS"/>
        </w:rPr>
        <w:t>”</w:t>
      </w:r>
      <w:r w:rsidR="005A5AE7" w:rsidRPr="005A5AE7">
        <w:rPr>
          <w:lang w:val="sr-Cyrl-CS"/>
        </w:rPr>
        <w:t xml:space="preserve"> </w:t>
      </w:r>
      <w:r w:rsidR="009B2A9D" w:rsidRPr="009B2A9D">
        <w:rPr>
          <w:lang w:val="sr-Cyrl-CS"/>
        </w:rPr>
        <w:t>означава</w:t>
      </w:r>
      <w:r w:rsidR="005A5AE7" w:rsidRPr="005A5AE7">
        <w:rPr>
          <w:lang w:val="sr-Cyrl-CS"/>
        </w:rPr>
        <w:t xml:space="preserve"> свако финансијско задужење (осим Зајма и било ког другог директног финансијског задужења Банке Зајмопримцу или било коју другу обавезу плаћања или отплату новца који је првобитно стављен на располагање Зајмопримцу) на период дужи од 5 (пет) година</w:t>
      </w:r>
      <w:r w:rsidRPr="00674189">
        <w:rPr>
          <w:noProof/>
          <w:lang w:val="sr-Cyrl-CS"/>
        </w:rPr>
        <w:t>.</w:t>
      </w:r>
    </w:p>
    <w:p w14:paraId="2B2DC403" w14:textId="77777777" w:rsidR="00AB56FB" w:rsidRPr="00674189" w:rsidRDefault="00AB56FB" w:rsidP="00592B58">
      <w:pPr>
        <w:pStyle w:val="Heading4"/>
        <w:spacing w:after="120" w:line="240" w:lineRule="auto"/>
        <w:ind w:left="180"/>
        <w:jc w:val="both"/>
        <w:rPr>
          <w:rFonts w:ascii="Times New Roman" w:hAnsi="Times New Roman" w:cs="Times New Roman"/>
          <w:b w:val="0"/>
          <w:i w:val="0"/>
          <w:color w:val="auto"/>
          <w:sz w:val="24"/>
          <w:szCs w:val="24"/>
          <w:lang w:val="sr-Cyrl-CS"/>
        </w:rPr>
      </w:pPr>
      <w:bookmarkStart w:id="17" w:name="_Ref426692912"/>
      <w:bookmarkStart w:id="18" w:name="_Ref426692957"/>
      <w:bookmarkEnd w:id="5"/>
      <w:bookmarkEnd w:id="6"/>
      <w:bookmarkEnd w:id="7"/>
      <w:bookmarkEnd w:id="8"/>
      <w:bookmarkEnd w:id="9"/>
      <w:bookmarkEnd w:id="10"/>
      <w:bookmarkEnd w:id="11"/>
      <w:bookmarkEnd w:id="12"/>
      <w:bookmarkEnd w:id="13"/>
      <w:bookmarkEnd w:id="14"/>
      <w:bookmarkEnd w:id="15"/>
      <w:bookmarkEnd w:id="17"/>
      <w:bookmarkEnd w:id="18"/>
      <w:r w:rsidRPr="00674189">
        <w:rPr>
          <w:rFonts w:ascii="Times New Roman" w:hAnsi="Times New Roman" w:cs="Times New Roman"/>
          <w:b w:val="0"/>
          <w:i w:val="0"/>
          <w:color w:val="auto"/>
          <w:sz w:val="24"/>
          <w:szCs w:val="24"/>
          <w:lang w:val="sr-Cyrl-CS"/>
        </w:rPr>
        <w:t xml:space="preserve">4.3.А(3) СЛУЧАЈ ПРОМЕНЕ ЗАКОНА </w:t>
      </w:r>
    </w:p>
    <w:p w14:paraId="15C566EF" w14:textId="4494E3B3" w:rsidR="003D4BF4" w:rsidRPr="00674189" w:rsidRDefault="004A3F27" w:rsidP="00592B58">
      <w:pPr>
        <w:spacing w:after="120" w:line="240" w:lineRule="auto"/>
        <w:ind w:left="900" w:hanging="36"/>
        <w:jc w:val="both"/>
        <w:rPr>
          <w:rFonts w:ascii="Times New Roman" w:hAnsi="Times New Roman" w:cs="Times New Roman"/>
          <w:sz w:val="24"/>
          <w:szCs w:val="24"/>
          <w:lang w:val="sr-Cyrl-CS"/>
        </w:rPr>
      </w:pPr>
      <w:r w:rsidRPr="004A3F27">
        <w:rPr>
          <w:rFonts w:ascii="Times New Roman" w:hAnsi="Times New Roman" w:cs="Times New Roman"/>
          <w:sz w:val="24"/>
          <w:szCs w:val="24"/>
          <w:lang w:val="sr-Cyrl-CS"/>
        </w:rPr>
        <w:t>Зајмопримац ће без одлагања обавестити Банку да је наступио Случај промене закона или да ће вероватно наступити. У таквом случају, или ако Банка има оправдан разлог да сматра да је наступио или да ће наступити Случај промене закона, Банка може захтевати консултовање са Зајмопримцем. Такве консултације морају се одржати у року од 30 (тридесет) дана од датума захтева Банке. Ако је, по истеку 30 (тридесет) дана од датума таквог захтева за консултације, Банка сматра да</w:t>
      </w:r>
      <w:r w:rsidR="003D4BF4" w:rsidRPr="00674189">
        <w:rPr>
          <w:rFonts w:ascii="Times New Roman" w:hAnsi="Times New Roman" w:cs="Times New Roman"/>
          <w:sz w:val="24"/>
          <w:szCs w:val="24"/>
          <w:lang w:val="sr-Cyrl-CS"/>
        </w:rPr>
        <w:t>:</w:t>
      </w:r>
    </w:p>
    <w:p w14:paraId="510A8902" w14:textId="71A008B8" w:rsidR="003D4BF4" w:rsidRPr="00674189" w:rsidRDefault="003D4BF4" w:rsidP="00592B58">
      <w:pPr>
        <w:pStyle w:val="BodyText"/>
        <w:ind w:left="1361" w:right="159" w:hanging="567"/>
        <w:jc w:val="both"/>
        <w:rPr>
          <w:lang w:val="sr-Cyrl-CS"/>
        </w:rPr>
      </w:pPr>
      <w:r w:rsidRPr="00674189">
        <w:rPr>
          <w:lang w:val="sr-Cyrl-CS"/>
        </w:rPr>
        <w:t xml:space="preserve">(a) </w:t>
      </w:r>
      <w:r w:rsidR="004A3F27">
        <w:rPr>
          <w:lang w:val="sr-Cyrl-CS"/>
        </w:rPr>
        <w:t xml:space="preserve">    </w:t>
      </w:r>
      <w:r w:rsidR="004A3F27" w:rsidRPr="004A3F27">
        <w:rPr>
          <w:lang w:val="sr-Cyrl-CS"/>
        </w:rPr>
        <w:t>би такав Случај промене закона значајно умањио способност Зајмопримца да испуни своје обавезе по овом Уговору</w:t>
      </w:r>
      <w:r w:rsidR="000F113D" w:rsidRPr="00674189">
        <w:rPr>
          <w:lang w:val="sr-Cyrl-CS"/>
        </w:rPr>
        <w:t>, и</w:t>
      </w:r>
    </w:p>
    <w:p w14:paraId="1C36F5AF" w14:textId="301668AF" w:rsidR="003C3BBF"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3C3BBF" w:rsidRPr="00674189">
        <w:rPr>
          <w:lang w:val="sr-Cyrl-CS"/>
        </w:rPr>
        <w:t xml:space="preserve">) </w:t>
      </w:r>
      <w:r w:rsidR="004A3F27">
        <w:rPr>
          <w:lang w:val="sr-Cyrl-CS"/>
        </w:rPr>
        <w:t xml:space="preserve"> </w:t>
      </w:r>
      <w:r w:rsidR="004A3F27" w:rsidRPr="004A3F27">
        <w:rPr>
          <w:lang w:val="sr-Cyrl-CS"/>
        </w:rPr>
        <w:t>последице Случаја промене закона не могу бити ублажене на начин задовољавајући по њу</w:t>
      </w:r>
      <w:r w:rsidR="00AB56FB" w:rsidRPr="00674189">
        <w:rPr>
          <w:lang w:val="sr-Cyrl-CS"/>
        </w:rPr>
        <w:t xml:space="preserve">, </w:t>
      </w:r>
    </w:p>
    <w:p w14:paraId="037BF9E5" w14:textId="59F8390E" w:rsidR="00AB56FB" w:rsidRPr="00674189" w:rsidRDefault="004A3F27" w:rsidP="00592B58">
      <w:pPr>
        <w:spacing w:after="120" w:line="240" w:lineRule="auto"/>
        <w:ind w:left="900" w:hanging="36"/>
        <w:jc w:val="both"/>
        <w:rPr>
          <w:rFonts w:ascii="Times New Roman" w:hAnsi="Times New Roman" w:cs="Times New Roman"/>
          <w:sz w:val="24"/>
          <w:szCs w:val="24"/>
          <w:lang w:val="sr-Cyrl-CS"/>
        </w:rPr>
      </w:pPr>
      <w:r w:rsidRPr="004A3F27">
        <w:rPr>
          <w:rFonts w:ascii="Times New Roman" w:hAnsi="Times New Roman" w:cs="Times New Roman"/>
          <w:sz w:val="24"/>
          <w:szCs w:val="24"/>
          <w:lang w:val="sr-Cyrl-CS"/>
        </w:rPr>
        <w:t>Банка може, уз обавештење Зајмопримца, да откаже неисплаћени део Кредита и/или да захтева превремену отплату Неизмиреног зајма, заједно са обрачунатом каматом и свим другим обрачунатим и неизмиреним износима према овом Уговору</w:t>
      </w:r>
      <w:r w:rsidR="00AB56FB" w:rsidRPr="00674189">
        <w:rPr>
          <w:rFonts w:ascii="Times New Roman" w:hAnsi="Times New Roman" w:cs="Times New Roman"/>
          <w:sz w:val="24"/>
          <w:szCs w:val="24"/>
          <w:lang w:val="sr-Cyrl-CS"/>
        </w:rPr>
        <w:t>.</w:t>
      </w:r>
    </w:p>
    <w:p w14:paraId="462E65F6" w14:textId="324393BD" w:rsidR="00AB56FB" w:rsidRPr="00674189" w:rsidRDefault="004A3F27" w:rsidP="00592B58">
      <w:pPr>
        <w:spacing w:after="120" w:line="240" w:lineRule="auto"/>
        <w:ind w:left="864"/>
        <w:jc w:val="both"/>
        <w:rPr>
          <w:rFonts w:ascii="Times New Roman" w:hAnsi="Times New Roman" w:cs="Times New Roman"/>
          <w:sz w:val="24"/>
          <w:szCs w:val="24"/>
          <w:lang w:val="sr-Cyrl-CS"/>
        </w:rPr>
      </w:pPr>
      <w:r w:rsidRPr="004A3F27">
        <w:rPr>
          <w:rFonts w:ascii="Times New Roman" w:hAnsi="Times New Roman" w:cs="Times New Roman"/>
          <w:sz w:val="24"/>
          <w:szCs w:val="24"/>
          <w:lang w:val="sr-Cyrl-CS"/>
        </w:rPr>
        <w:t>Зајмопримац ће платити тражени износ на датум који одреди Банка, при чему тај датум не пада мање од 30 (тридесет) дана од датума таквог захтева</w:t>
      </w:r>
      <w:r w:rsidR="00AB56FB" w:rsidRPr="00674189">
        <w:rPr>
          <w:rFonts w:ascii="Times New Roman" w:hAnsi="Times New Roman" w:cs="Times New Roman"/>
          <w:sz w:val="24"/>
          <w:szCs w:val="24"/>
          <w:lang w:val="sr-Cyrl-CS"/>
        </w:rPr>
        <w:t>.</w:t>
      </w:r>
    </w:p>
    <w:p w14:paraId="7D0A68CD" w14:textId="05FF5BD2" w:rsidR="000F113D" w:rsidRPr="00674189" w:rsidRDefault="004A3F27" w:rsidP="00592B58">
      <w:pPr>
        <w:spacing w:after="120" w:line="240" w:lineRule="auto"/>
        <w:ind w:left="864"/>
        <w:jc w:val="both"/>
        <w:rPr>
          <w:rFonts w:ascii="Times New Roman" w:hAnsi="Times New Roman" w:cs="Times New Roman"/>
          <w:sz w:val="24"/>
          <w:szCs w:val="24"/>
          <w:lang w:val="sr-Cyrl-CS"/>
        </w:rPr>
      </w:pPr>
      <w:r w:rsidRPr="004A3F27">
        <w:rPr>
          <w:rFonts w:ascii="Times New Roman" w:hAnsi="Times New Roman" w:cs="Times New Roman"/>
          <w:sz w:val="24"/>
          <w:szCs w:val="24"/>
          <w:lang w:val="sr-Cyrl-CS"/>
        </w:rPr>
        <w:t>За потребе овог члана, „</w:t>
      </w:r>
      <w:r w:rsidRPr="004A3F27">
        <w:rPr>
          <w:rFonts w:ascii="Times New Roman" w:hAnsi="Times New Roman" w:cs="Times New Roman"/>
          <w:b/>
          <w:sz w:val="24"/>
          <w:szCs w:val="24"/>
          <w:lang w:val="sr-Cyrl-CS"/>
        </w:rPr>
        <w:t>Случај</w:t>
      </w:r>
      <w:r w:rsidRPr="004A3F27">
        <w:rPr>
          <w:rFonts w:ascii="Times New Roman" w:hAnsi="Times New Roman" w:cs="Times New Roman"/>
          <w:b/>
          <w:bCs/>
          <w:sz w:val="24"/>
          <w:szCs w:val="24"/>
          <w:lang w:val="sr-Cyrl-CS"/>
        </w:rPr>
        <w:t xml:space="preserve"> промене закона</w:t>
      </w:r>
      <w:r w:rsidR="0097189D">
        <w:rPr>
          <w:rFonts w:ascii="Times New Roman" w:hAnsi="Times New Roman" w:cs="Times New Roman"/>
          <w:sz w:val="24"/>
          <w:szCs w:val="24"/>
          <w:lang w:val="sr-Cyrl-CS"/>
        </w:rPr>
        <w:t>”</w:t>
      </w:r>
      <w:r w:rsidRPr="004A3F27">
        <w:rPr>
          <w:rFonts w:ascii="Times New Roman" w:hAnsi="Times New Roman" w:cs="Times New Roman"/>
          <w:sz w:val="24"/>
          <w:szCs w:val="24"/>
          <w:lang w:val="sr-Cyrl-CS"/>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које се догоди након датума овог Уговора и које може да умањи способност Зајмопримца да испуни своје обавезе из овог Уговора</w:t>
      </w:r>
      <w:r w:rsidR="000F113D" w:rsidRPr="00674189">
        <w:rPr>
          <w:rFonts w:ascii="Times New Roman" w:hAnsi="Times New Roman" w:cs="Times New Roman"/>
          <w:sz w:val="24"/>
          <w:szCs w:val="24"/>
          <w:lang w:val="sr-Cyrl-CS"/>
        </w:rPr>
        <w:t>.</w:t>
      </w:r>
    </w:p>
    <w:p w14:paraId="136389E5" w14:textId="77777777" w:rsidR="00AB56FB" w:rsidRPr="00674189" w:rsidRDefault="00AB56FB" w:rsidP="00592B58">
      <w:pPr>
        <w:pStyle w:val="Heading4"/>
        <w:spacing w:after="120" w:line="240" w:lineRule="auto"/>
        <w:ind w:left="720" w:hanging="540"/>
        <w:jc w:val="both"/>
        <w:rPr>
          <w:rFonts w:ascii="Times New Roman" w:hAnsi="Times New Roman" w:cs="Times New Roman"/>
          <w:b w:val="0"/>
          <w:i w:val="0"/>
          <w:color w:val="auto"/>
          <w:sz w:val="24"/>
          <w:szCs w:val="24"/>
          <w:lang w:val="sr-Cyrl-CS"/>
        </w:rPr>
      </w:pPr>
      <w:bookmarkStart w:id="19" w:name="_Ref426714565"/>
      <w:bookmarkEnd w:id="19"/>
      <w:r w:rsidRPr="00674189">
        <w:rPr>
          <w:rFonts w:ascii="Times New Roman" w:hAnsi="Times New Roman" w:cs="Times New Roman"/>
          <w:b w:val="0"/>
          <w:i w:val="0"/>
          <w:color w:val="auto"/>
          <w:sz w:val="24"/>
          <w:szCs w:val="24"/>
          <w:lang w:val="sr-Cyrl-CS"/>
        </w:rPr>
        <w:t xml:space="preserve">4.3.А(4) </w:t>
      </w:r>
      <w:r w:rsidR="003C3BBF" w:rsidRPr="00674189">
        <w:rPr>
          <w:rFonts w:ascii="Times New Roman" w:hAnsi="Times New Roman" w:cs="Times New Roman"/>
          <w:b w:val="0"/>
          <w:i w:val="0"/>
          <w:color w:val="auto"/>
          <w:sz w:val="24"/>
          <w:szCs w:val="24"/>
          <w:lang w:val="sr-Cyrl-CS"/>
        </w:rPr>
        <w:t>СЛУЧАЈ НЕЗАКОНИТОСТИ</w:t>
      </w:r>
    </w:p>
    <w:p w14:paraId="6CADCEC3" w14:textId="4CC343C5" w:rsidR="00A92881" w:rsidRPr="00674189" w:rsidRDefault="00A92881" w:rsidP="00592B58">
      <w:pPr>
        <w:pStyle w:val="BodyText"/>
        <w:ind w:left="1361" w:right="159" w:hanging="567"/>
        <w:jc w:val="both"/>
        <w:rPr>
          <w:lang w:val="sr-Cyrl-CS"/>
        </w:rPr>
      </w:pPr>
      <w:r w:rsidRPr="00674189">
        <w:rPr>
          <w:lang w:val="sr-Cyrl-CS"/>
        </w:rPr>
        <w:t xml:space="preserve">(а) </w:t>
      </w:r>
      <w:r w:rsidR="00C171CB" w:rsidRPr="00674189">
        <w:rPr>
          <w:lang w:val="sr-Cyrl-CS"/>
        </w:rPr>
        <w:t xml:space="preserve">   </w:t>
      </w:r>
      <w:r w:rsidRPr="00674189">
        <w:rPr>
          <w:lang w:val="sr-Cyrl-CS"/>
        </w:rPr>
        <w:t>По сазнању о Случају незаконитости:</w:t>
      </w:r>
    </w:p>
    <w:p w14:paraId="62E1EDFF" w14:textId="03D35F61" w:rsidR="00A92881" w:rsidRPr="00674189" w:rsidRDefault="00A92881" w:rsidP="00592B58">
      <w:pPr>
        <w:spacing w:after="120" w:line="240" w:lineRule="auto"/>
        <w:ind w:firstLine="127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C171C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Банка ће одмах обавестити Зајмопримца, и</w:t>
      </w:r>
    </w:p>
    <w:p w14:paraId="107443DB" w14:textId="1C994EE2" w:rsidR="00A92881" w:rsidRPr="00674189" w:rsidRDefault="00A92881"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C171CB" w:rsidRPr="00674189">
        <w:rPr>
          <w:rFonts w:ascii="Times New Roman" w:hAnsi="Times New Roman" w:cs="Times New Roman"/>
          <w:sz w:val="24"/>
          <w:szCs w:val="24"/>
          <w:lang w:val="sr-Cyrl-CS"/>
        </w:rPr>
        <w:t xml:space="preserve"> </w:t>
      </w:r>
      <w:r w:rsidR="00D77E2B" w:rsidRPr="00D77E2B">
        <w:rPr>
          <w:rFonts w:ascii="Times New Roman" w:hAnsi="Times New Roman" w:cs="Times New Roman"/>
          <w:sz w:val="24"/>
          <w:szCs w:val="24"/>
          <w:lang w:val="sr-Cyrl-CS"/>
        </w:rPr>
        <w:t xml:space="preserve">Банка може одмах да </w:t>
      </w:r>
      <w:r w:rsidR="00D77E2B">
        <w:rPr>
          <w:rFonts w:ascii="Times New Roman" w:hAnsi="Times New Roman" w:cs="Times New Roman"/>
          <w:sz w:val="24"/>
          <w:szCs w:val="24"/>
          <w:lang w:val="sr-Cyrl-CS"/>
        </w:rPr>
        <w:t xml:space="preserve"> </w:t>
      </w:r>
      <w:r w:rsidR="00D77E2B" w:rsidRPr="00D77E2B">
        <w:rPr>
          <w:rFonts w:ascii="Times New Roman" w:hAnsi="Times New Roman" w:cs="Times New Roman"/>
          <w:sz w:val="24"/>
          <w:szCs w:val="24"/>
          <w:lang w:val="sr-Cyrl-CS"/>
        </w:rPr>
        <w:t>(А) обустави или откаже неисплаћени део Кредита, и/или (Б) захтева превремену отплату Неизмиреног зајма, заједно са обрачунатом каматом и свим другим износима који су обрачунати и неизмирени по овом Уговору, на датум који је Банка назначила у свом обавештењу Зајмопримцу</w:t>
      </w:r>
      <w:r w:rsidRPr="00674189">
        <w:rPr>
          <w:rFonts w:ascii="Times New Roman" w:hAnsi="Times New Roman" w:cs="Times New Roman"/>
          <w:sz w:val="24"/>
          <w:szCs w:val="24"/>
          <w:lang w:val="sr-Cyrl-CS"/>
        </w:rPr>
        <w:t>.</w:t>
      </w:r>
    </w:p>
    <w:p w14:paraId="787FC92C" w14:textId="2B7B8966" w:rsidR="000857AD"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A92881" w:rsidRPr="00674189">
        <w:rPr>
          <w:lang w:val="sr-Cyrl-CS"/>
        </w:rPr>
        <w:t xml:space="preserve">) </w:t>
      </w:r>
      <w:r w:rsidR="00C171CB" w:rsidRPr="00674189">
        <w:rPr>
          <w:lang w:val="sr-Cyrl-CS"/>
        </w:rPr>
        <w:t xml:space="preserve">   </w:t>
      </w:r>
      <w:r w:rsidR="00A92881" w:rsidRPr="00674189">
        <w:rPr>
          <w:lang w:val="sr-Cyrl-CS"/>
        </w:rPr>
        <w:t xml:space="preserve">За потребе овог члана, </w:t>
      </w:r>
      <w:r w:rsidR="00E8671C" w:rsidRPr="00674189">
        <w:rPr>
          <w:lang w:val="sr-Cyrl-CS"/>
        </w:rPr>
        <w:t>„</w:t>
      </w:r>
      <w:r w:rsidR="00C85886" w:rsidRPr="00674189">
        <w:rPr>
          <w:b/>
          <w:lang w:val="sr-Cyrl-CS"/>
        </w:rPr>
        <w:t>Случај</w:t>
      </w:r>
      <w:r w:rsidR="00A92881" w:rsidRPr="00674189">
        <w:rPr>
          <w:b/>
          <w:lang w:val="sr-Cyrl-CS"/>
        </w:rPr>
        <w:t xml:space="preserve"> незаконитости</w:t>
      </w:r>
      <w:r w:rsidR="0097189D">
        <w:rPr>
          <w:lang w:val="sr-Cyrl-CS"/>
        </w:rPr>
        <w:t>”</w:t>
      </w:r>
      <w:r w:rsidR="00A92881" w:rsidRPr="00674189">
        <w:rPr>
          <w:lang w:val="sr-Cyrl-CS"/>
        </w:rPr>
        <w:t xml:space="preserve"> значи да:</w:t>
      </w:r>
    </w:p>
    <w:p w14:paraId="45426330" w14:textId="2681EEC0" w:rsidR="000857AD" w:rsidRPr="00674189" w:rsidRDefault="00A92881"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C171CB" w:rsidRPr="00674189">
        <w:rPr>
          <w:rFonts w:ascii="Times New Roman" w:hAnsi="Times New Roman" w:cs="Times New Roman"/>
          <w:sz w:val="24"/>
          <w:szCs w:val="24"/>
          <w:lang w:val="sr-Cyrl-CS"/>
        </w:rPr>
        <w:t xml:space="preserve">   </w:t>
      </w:r>
      <w:r w:rsidR="002B2193">
        <w:rPr>
          <w:rFonts w:ascii="Times New Roman" w:hAnsi="Times New Roman" w:cs="Times New Roman"/>
          <w:sz w:val="24"/>
          <w:szCs w:val="24"/>
          <w:lang w:val="sr-Cyrl-CS"/>
        </w:rPr>
        <w:t xml:space="preserve"> </w:t>
      </w:r>
      <w:r w:rsidR="002B2193" w:rsidRPr="002B2193">
        <w:rPr>
          <w:rFonts w:ascii="Times New Roman" w:hAnsi="Times New Roman" w:cs="Times New Roman"/>
          <w:sz w:val="24"/>
          <w:szCs w:val="24"/>
          <w:lang w:val="sr-Cyrl-CS"/>
        </w:rPr>
        <w:t>постане незаконито у било којој важећој јурисдикцији, или постане или Банка разумно очекује да може постати супротности било којим Санкцијама, да Банка</w:t>
      </w:r>
      <w:r w:rsidR="00C171CB" w:rsidRPr="00674189">
        <w:rPr>
          <w:rFonts w:ascii="Times New Roman" w:hAnsi="Times New Roman" w:cs="Times New Roman"/>
          <w:sz w:val="24"/>
          <w:szCs w:val="24"/>
          <w:lang w:val="sr-Cyrl-CS"/>
        </w:rPr>
        <w:t>:</w:t>
      </w:r>
    </w:p>
    <w:p w14:paraId="1EE3F205" w14:textId="7CA44176" w:rsidR="008230FB"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 </w:t>
      </w:r>
      <w:r w:rsidR="002B2193" w:rsidRPr="002B2193">
        <w:rPr>
          <w:rFonts w:ascii="Times New Roman" w:hAnsi="Times New Roman" w:cs="Times New Roman"/>
          <w:sz w:val="24"/>
          <w:szCs w:val="24"/>
          <w:lang w:val="sr-Cyrl-CS"/>
        </w:rPr>
        <w:t>испуни било коју од својих обавеза како је предвиђено овим Уговором</w:t>
      </w:r>
      <w:r w:rsidR="00A92881" w:rsidRPr="00674189">
        <w:rPr>
          <w:rFonts w:ascii="Times New Roman" w:hAnsi="Times New Roman" w:cs="Times New Roman"/>
          <w:sz w:val="24"/>
          <w:szCs w:val="24"/>
          <w:lang w:val="sr-Cyrl-CS"/>
        </w:rPr>
        <w:t>;</w:t>
      </w:r>
      <w:r w:rsidR="006C65ED" w:rsidRPr="00674189">
        <w:rPr>
          <w:rFonts w:ascii="Times New Roman" w:hAnsi="Times New Roman" w:cs="Times New Roman"/>
          <w:sz w:val="24"/>
          <w:szCs w:val="24"/>
          <w:lang w:val="sr-Cyrl-CS"/>
        </w:rPr>
        <w:t xml:space="preserve"> или</w:t>
      </w:r>
    </w:p>
    <w:p w14:paraId="29C86B88" w14:textId="5F7D895D" w:rsidR="00A92881" w:rsidRPr="00674189" w:rsidRDefault="00C171CB"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2B2193">
        <w:rPr>
          <w:rFonts w:ascii="Times New Roman" w:hAnsi="Times New Roman" w:cs="Times New Roman"/>
          <w:sz w:val="24"/>
          <w:szCs w:val="24"/>
          <w:lang w:val="sr-Cyrl-CS"/>
        </w:rPr>
        <w:t xml:space="preserve">                          (Б)  </w:t>
      </w:r>
      <w:r w:rsidR="00A92881" w:rsidRPr="00674189">
        <w:rPr>
          <w:rFonts w:ascii="Times New Roman" w:hAnsi="Times New Roman" w:cs="Times New Roman"/>
          <w:sz w:val="24"/>
          <w:szCs w:val="24"/>
          <w:lang w:val="sr-Cyrl-CS"/>
        </w:rPr>
        <w:t>финансира</w:t>
      </w:r>
      <w:r w:rsidR="00066D35" w:rsidRPr="00674189">
        <w:rPr>
          <w:rFonts w:ascii="Times New Roman" w:hAnsi="Times New Roman" w:cs="Times New Roman"/>
          <w:sz w:val="24"/>
          <w:szCs w:val="24"/>
          <w:lang w:val="sr-Cyrl-CS"/>
        </w:rPr>
        <w:t xml:space="preserve"> или одржава</w:t>
      </w:r>
      <w:r w:rsidR="00A92881" w:rsidRPr="00674189">
        <w:rPr>
          <w:rFonts w:ascii="Times New Roman" w:hAnsi="Times New Roman" w:cs="Times New Roman"/>
          <w:sz w:val="24"/>
          <w:szCs w:val="24"/>
          <w:lang w:val="sr-Cyrl-CS"/>
        </w:rPr>
        <w:t xml:space="preserve"> Зај</w:t>
      </w:r>
      <w:r w:rsidR="00D84674" w:rsidRPr="00674189">
        <w:rPr>
          <w:rFonts w:ascii="Times New Roman" w:hAnsi="Times New Roman" w:cs="Times New Roman"/>
          <w:sz w:val="24"/>
          <w:szCs w:val="24"/>
          <w:lang w:val="sr-Cyrl-CS"/>
        </w:rPr>
        <w:t>а</w:t>
      </w:r>
      <w:r w:rsidR="00D57591" w:rsidRPr="00674189">
        <w:rPr>
          <w:rFonts w:ascii="Times New Roman" w:hAnsi="Times New Roman" w:cs="Times New Roman"/>
          <w:sz w:val="24"/>
          <w:szCs w:val="24"/>
          <w:lang w:val="sr-Cyrl-CS"/>
        </w:rPr>
        <w:t xml:space="preserve">м; </w:t>
      </w:r>
    </w:p>
    <w:p w14:paraId="0B6E2C98" w14:textId="03C06AE8" w:rsidR="000857AD" w:rsidRPr="00674189" w:rsidRDefault="008230FB"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C171CB"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Оквирни спо</w:t>
      </w:r>
      <w:r w:rsidR="00C171CB" w:rsidRPr="00674189">
        <w:rPr>
          <w:rFonts w:ascii="Times New Roman" w:hAnsi="Times New Roman" w:cs="Times New Roman"/>
          <w:sz w:val="24"/>
          <w:szCs w:val="24"/>
          <w:lang w:val="sr-Cyrl-CS"/>
        </w:rPr>
        <w:t>разум је</w:t>
      </w:r>
      <w:r w:rsidR="002B2193">
        <w:rPr>
          <w:rFonts w:ascii="Times New Roman" w:hAnsi="Times New Roman" w:cs="Times New Roman"/>
          <w:sz w:val="24"/>
          <w:szCs w:val="24"/>
          <w:lang w:val="sr-Cyrl-CS"/>
        </w:rPr>
        <w:t>сте</w:t>
      </w:r>
      <w:r w:rsidR="00C171CB" w:rsidRPr="00674189">
        <w:rPr>
          <w:rFonts w:ascii="Times New Roman" w:hAnsi="Times New Roman" w:cs="Times New Roman"/>
          <w:sz w:val="24"/>
          <w:szCs w:val="24"/>
          <w:lang w:val="sr-Cyrl-CS"/>
        </w:rPr>
        <w:t xml:space="preserve"> или ће вероватно бити:</w:t>
      </w:r>
    </w:p>
    <w:p w14:paraId="78B7082B" w14:textId="1BB88A2C"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w:t>
      </w:r>
      <w:r w:rsidR="002B2193" w:rsidRPr="002B2193">
        <w:rPr>
          <w:rFonts w:ascii="Times New Roman" w:hAnsi="Times New Roman" w:cs="Times New Roman"/>
          <w:kern w:val="2"/>
          <w:sz w:val="24"/>
          <w:szCs w:val="24"/>
          <w:lang w:val="sr-Cyrl-CS"/>
          <w14:ligatures w14:val="standardContextual"/>
        </w:rPr>
        <w:t xml:space="preserve"> </w:t>
      </w:r>
      <w:r w:rsidR="002B2193" w:rsidRPr="002B2193">
        <w:rPr>
          <w:rFonts w:ascii="Times New Roman" w:hAnsi="Times New Roman" w:cs="Times New Roman"/>
          <w:sz w:val="24"/>
          <w:szCs w:val="24"/>
          <w:lang w:val="sr-Cyrl-CS"/>
        </w:rPr>
        <w:t>одбачен од стране Републике Србије или неће обавезивати Републику Србију у било ком погледу</w:t>
      </w:r>
      <w:r w:rsidR="00A92881" w:rsidRPr="00674189">
        <w:rPr>
          <w:rFonts w:ascii="Times New Roman" w:hAnsi="Times New Roman" w:cs="Times New Roman"/>
          <w:sz w:val="24"/>
          <w:szCs w:val="24"/>
          <w:lang w:val="sr-Cyrl-CS"/>
        </w:rPr>
        <w:t>;</w:t>
      </w:r>
    </w:p>
    <w:p w14:paraId="4A75A14A" w14:textId="104E8C0F"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(Б) </w:t>
      </w:r>
      <w:r w:rsidR="002B2193" w:rsidRPr="002B2193">
        <w:rPr>
          <w:rFonts w:ascii="Times New Roman" w:hAnsi="Times New Roman" w:cs="Times New Roman"/>
          <w:sz w:val="24"/>
          <w:szCs w:val="24"/>
          <w:lang w:val="sr-Cyrl-CS"/>
        </w:rPr>
        <w:t>неважећи у складу са својим условима или Зајмопримац тврди да је неважећи у складу са његовим условима</w:t>
      </w:r>
      <w:r w:rsidRPr="00674189">
        <w:rPr>
          <w:rFonts w:ascii="Times New Roman" w:hAnsi="Times New Roman" w:cs="Times New Roman"/>
          <w:sz w:val="24"/>
          <w:szCs w:val="24"/>
          <w:lang w:val="sr-Cyrl-CS"/>
        </w:rPr>
        <w:t>.</w:t>
      </w:r>
    </w:p>
    <w:p w14:paraId="62CF2E53" w14:textId="024DDDD0"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(Ц) </w:t>
      </w:r>
      <w:r w:rsidR="002B2193" w:rsidRPr="002B2193">
        <w:rPr>
          <w:rFonts w:ascii="Times New Roman" w:hAnsi="Times New Roman" w:cs="Times New Roman"/>
          <w:sz w:val="24"/>
          <w:szCs w:val="24"/>
          <w:lang w:val="sr-Cyrl-CS"/>
        </w:rPr>
        <w:t>прекршен од стране Републике Србије, тако што било која обавеза коју је преузела Република Србија по Оквирном споразуму престане да се испуњава у погледу било ког финансирања било ком зајмопримцу на територији Републике Србије из средстава Банке или ЕУ</w:t>
      </w:r>
      <w:r w:rsidR="00A92881" w:rsidRPr="00674189">
        <w:rPr>
          <w:rFonts w:ascii="Times New Roman" w:hAnsi="Times New Roman" w:cs="Times New Roman"/>
          <w:sz w:val="24"/>
          <w:szCs w:val="24"/>
          <w:lang w:val="sr-Cyrl-CS"/>
        </w:rPr>
        <w:t>; или</w:t>
      </w:r>
    </w:p>
    <w:p w14:paraId="6A0BF4EA" w14:textId="2FCCEA01" w:rsidR="000857AD"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(Д) </w:t>
      </w:r>
      <w:r w:rsidR="002B2193" w:rsidRPr="002B2193">
        <w:rPr>
          <w:rFonts w:ascii="Times New Roman" w:hAnsi="Times New Roman" w:cs="Times New Roman"/>
          <w:sz w:val="24"/>
          <w:szCs w:val="24"/>
          <w:lang w:val="sr-Cyrl-CS"/>
        </w:rPr>
        <w:t>није применљив на Пројекат или се права Банке по Оквирном споразуму не могу извршити у вези са Пројектом</w:t>
      </w:r>
      <w:r w:rsidR="00A92881" w:rsidRPr="00674189">
        <w:rPr>
          <w:rFonts w:ascii="Times New Roman" w:hAnsi="Times New Roman" w:cs="Times New Roman"/>
          <w:sz w:val="24"/>
          <w:szCs w:val="24"/>
          <w:lang w:val="sr-Cyrl-CS"/>
        </w:rPr>
        <w:t>.</w:t>
      </w:r>
    </w:p>
    <w:p w14:paraId="402D5A8A" w14:textId="7ACC8F06" w:rsidR="000857AD" w:rsidRPr="00674189" w:rsidRDefault="00D57591"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     </w:t>
      </w:r>
      <w:r w:rsidR="00A92881" w:rsidRPr="00674189">
        <w:rPr>
          <w:rFonts w:ascii="Times New Roman" w:hAnsi="Times New Roman" w:cs="Times New Roman"/>
          <w:sz w:val="24"/>
          <w:szCs w:val="24"/>
          <w:lang w:val="sr-Cyrl-CS"/>
        </w:rPr>
        <w:t xml:space="preserve">у погледу </w:t>
      </w:r>
      <w:r w:rsidR="009232B4" w:rsidRPr="00674189">
        <w:rPr>
          <w:rFonts w:ascii="Times New Roman" w:hAnsi="Times New Roman" w:cs="Times New Roman"/>
          <w:sz w:val="24"/>
          <w:szCs w:val="24"/>
          <w:lang w:val="sr-Cyrl-CS"/>
        </w:rPr>
        <w:t>EFSD+ DIW1 гаранциј</w:t>
      </w:r>
      <w:r w:rsidR="006C65ED" w:rsidRPr="00674189">
        <w:rPr>
          <w:rFonts w:ascii="Times New Roman" w:hAnsi="Times New Roman" w:cs="Times New Roman"/>
          <w:sz w:val="24"/>
          <w:szCs w:val="24"/>
          <w:lang w:val="sr-Cyrl-CS"/>
        </w:rPr>
        <w:t>е</w:t>
      </w:r>
      <w:r w:rsidR="00A92881" w:rsidRPr="00674189">
        <w:rPr>
          <w:rFonts w:ascii="Times New Roman" w:hAnsi="Times New Roman" w:cs="Times New Roman"/>
          <w:sz w:val="24"/>
          <w:szCs w:val="24"/>
          <w:lang w:val="sr-Cyrl-CS"/>
        </w:rPr>
        <w:t>:</w:t>
      </w:r>
    </w:p>
    <w:p w14:paraId="26F73088" w14:textId="13CE8C28"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А</w:t>
      </w:r>
      <w:r w:rsidR="00A92881" w:rsidRPr="00674189">
        <w:rPr>
          <w:rFonts w:ascii="Times New Roman" w:hAnsi="Times New Roman" w:cs="Times New Roman"/>
          <w:sz w:val="24"/>
          <w:szCs w:val="24"/>
          <w:lang w:val="sr-Cyrl-CS"/>
        </w:rPr>
        <w:t xml:space="preserve">) </w:t>
      </w:r>
      <w:r w:rsidR="002B2193" w:rsidRPr="002B2193">
        <w:rPr>
          <w:rFonts w:ascii="Times New Roman" w:hAnsi="Times New Roman" w:cs="Times New Roman"/>
          <w:sz w:val="24"/>
          <w:szCs w:val="24"/>
          <w:lang w:val="sr-Cyrl-CS"/>
        </w:rPr>
        <w:t>није више важећа или није на правној снази</w:t>
      </w:r>
      <w:r w:rsidR="00A92881" w:rsidRPr="00674189">
        <w:rPr>
          <w:rFonts w:ascii="Times New Roman" w:hAnsi="Times New Roman" w:cs="Times New Roman"/>
          <w:sz w:val="24"/>
          <w:szCs w:val="24"/>
          <w:lang w:val="sr-Cyrl-CS"/>
        </w:rPr>
        <w:t>;</w:t>
      </w:r>
    </w:p>
    <w:p w14:paraId="740DA76C" w14:textId="60BDEB04"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Б</w:t>
      </w:r>
      <w:r w:rsidR="00A92881" w:rsidRPr="00674189">
        <w:rPr>
          <w:rFonts w:ascii="Times New Roman" w:hAnsi="Times New Roman" w:cs="Times New Roman"/>
          <w:sz w:val="24"/>
          <w:szCs w:val="24"/>
          <w:lang w:val="sr-Cyrl-CS"/>
        </w:rPr>
        <w:t xml:space="preserve">) </w:t>
      </w:r>
      <w:r w:rsidR="002B2193" w:rsidRPr="002B2193">
        <w:rPr>
          <w:rFonts w:ascii="Times New Roman" w:hAnsi="Times New Roman" w:cs="Times New Roman"/>
          <w:sz w:val="24"/>
          <w:szCs w:val="24"/>
          <w:lang w:val="sr-Cyrl-CS"/>
        </w:rPr>
        <w:t>услови за покриће по том основу нису испуњени</w:t>
      </w:r>
      <w:r w:rsidR="00A92881" w:rsidRPr="00674189">
        <w:rPr>
          <w:rFonts w:ascii="Times New Roman" w:hAnsi="Times New Roman" w:cs="Times New Roman"/>
          <w:sz w:val="24"/>
          <w:szCs w:val="24"/>
          <w:lang w:val="sr-Cyrl-CS"/>
        </w:rPr>
        <w:t>;</w:t>
      </w:r>
    </w:p>
    <w:p w14:paraId="12F76BFE" w14:textId="17347CE4"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Ц</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B2193" w:rsidRPr="002B2193">
        <w:rPr>
          <w:rFonts w:ascii="Times New Roman" w:hAnsi="Times New Roman" w:cs="Times New Roman"/>
          <w:sz w:val="24"/>
          <w:szCs w:val="24"/>
          <w:lang w:val="sr-Cyrl-CS"/>
        </w:rPr>
        <w:t>Република Србија престане да буде земља која испуњава услове у складу са Уредбом NDICI-GE, Уредбом IPA III или било којим другим важећим порписом или инструментом који регулише EFSD+.</w:t>
      </w:r>
    </w:p>
    <w:p w14:paraId="5284BE4D" w14:textId="41D4B844" w:rsidR="00AB56FB" w:rsidRPr="00674189" w:rsidRDefault="00AB56FB"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sr-Cyrl-CS"/>
        </w:rPr>
      </w:pPr>
      <w:bookmarkStart w:id="20" w:name="_Ref426715123"/>
      <w:bookmarkStart w:id="21" w:name="_Ref427243721"/>
      <w:bookmarkStart w:id="22" w:name="_Toc498018296"/>
      <w:bookmarkEnd w:id="20"/>
      <w:bookmarkEnd w:id="21"/>
      <w:r w:rsidRPr="00674189">
        <w:rPr>
          <w:rFonts w:ascii="Times New Roman" w:hAnsi="Times New Roman"/>
          <w:sz w:val="24"/>
          <w:szCs w:val="24"/>
          <w:lang w:val="sr-Cyrl-CS"/>
        </w:rPr>
        <w:t xml:space="preserve">4.3.Б   </w:t>
      </w:r>
      <w:r w:rsidR="00F246A8" w:rsidRPr="00F246A8">
        <w:rPr>
          <w:rFonts w:ascii="Times New Roman" w:hAnsi="Times New Roman"/>
          <w:bCs/>
          <w:sz w:val="24"/>
          <w:szCs w:val="24"/>
          <w:lang w:val="sr-Cyrl-CS"/>
        </w:rPr>
        <w:t>Механика</w:t>
      </w:r>
      <w:r w:rsidRPr="00674189">
        <w:rPr>
          <w:rFonts w:ascii="Times New Roman" w:hAnsi="Times New Roman"/>
          <w:sz w:val="24"/>
          <w:szCs w:val="24"/>
          <w:lang w:val="sr-Cyrl-CS"/>
        </w:rPr>
        <w:t xml:space="preserve"> превремене отплате </w:t>
      </w:r>
      <w:bookmarkEnd w:id="22"/>
    </w:p>
    <w:p w14:paraId="498580E4" w14:textId="0FE61EBB" w:rsidR="00AB56FB" w:rsidRPr="00674189" w:rsidRDefault="00F246A8" w:rsidP="00245991">
      <w:pPr>
        <w:spacing w:after="120" w:line="240" w:lineRule="auto"/>
        <w:ind w:left="900" w:hanging="36"/>
        <w:jc w:val="both"/>
        <w:rPr>
          <w:rFonts w:ascii="Times New Roman" w:hAnsi="Times New Roman" w:cs="Times New Roman"/>
          <w:sz w:val="24"/>
          <w:szCs w:val="24"/>
          <w:lang w:val="sr-Cyrl-CS"/>
        </w:rPr>
      </w:pPr>
      <w:r w:rsidRPr="00F246A8">
        <w:rPr>
          <w:rFonts w:ascii="Times New Roman" w:hAnsi="Times New Roman" w:cs="Times New Roman"/>
          <w:sz w:val="24"/>
          <w:szCs w:val="24"/>
          <w:lang w:val="sr-Cyrl-CS"/>
        </w:rPr>
        <w:t>Било који износ који захтева Банка у складу са чланом 4.3.А, заједно са било којом каматом или другим обрачунатим или неизмиреним износима по овом Уговору уз, без ограничења, било које накнаде која доспева у складу са чланом 4.3.Ц, плаћа се на Дaтум превремене oтплaтe који Бнка назначи у њеном обавештењу о захтеву</w:t>
      </w:r>
      <w:r w:rsidR="00AB56FB" w:rsidRPr="00674189">
        <w:rPr>
          <w:rFonts w:ascii="Times New Roman" w:hAnsi="Times New Roman" w:cs="Times New Roman"/>
          <w:sz w:val="24"/>
          <w:szCs w:val="24"/>
          <w:lang w:val="sr-Cyrl-CS"/>
        </w:rPr>
        <w:t>.</w:t>
      </w:r>
    </w:p>
    <w:p w14:paraId="21AE7A67" w14:textId="417FC48B" w:rsidR="00AB56FB" w:rsidRPr="00674189" w:rsidRDefault="00AB56FB"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sr-Cyrl-CS"/>
        </w:rPr>
      </w:pPr>
      <w:bookmarkStart w:id="23" w:name="_Ref427036964"/>
      <w:bookmarkStart w:id="24" w:name="_Toc498018297"/>
      <w:bookmarkEnd w:id="23"/>
      <w:r w:rsidRPr="00674189">
        <w:rPr>
          <w:rFonts w:ascii="Times New Roman" w:hAnsi="Times New Roman"/>
          <w:sz w:val="24"/>
          <w:szCs w:val="24"/>
          <w:lang w:val="sr-Cyrl-CS"/>
        </w:rPr>
        <w:t xml:space="preserve">4.3.Ц    </w:t>
      </w:r>
      <w:r w:rsidR="00F246A8" w:rsidRPr="00F246A8">
        <w:rPr>
          <w:rFonts w:ascii="Times New Roman" w:hAnsi="Times New Roman"/>
          <w:bCs/>
          <w:sz w:val="24"/>
          <w:szCs w:val="24"/>
          <w:lang w:val="sr-Cyrl-CS"/>
        </w:rPr>
        <w:t>Накнада</w:t>
      </w:r>
      <w:r w:rsidRPr="00674189">
        <w:rPr>
          <w:rFonts w:ascii="Times New Roman" w:hAnsi="Times New Roman"/>
          <w:sz w:val="24"/>
          <w:szCs w:val="24"/>
          <w:lang w:val="sr-Cyrl-CS"/>
        </w:rPr>
        <w:t xml:space="preserve"> за превремену отплату </w:t>
      </w:r>
      <w:bookmarkEnd w:id="24"/>
    </w:p>
    <w:p w14:paraId="3D9A9783" w14:textId="77777777" w:rsidR="009E00FC" w:rsidRPr="00674189" w:rsidRDefault="009E00FC" w:rsidP="00592B58">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4.3.Ц(1) ТРАНША СА ФИКСНОМ СТOПОМ</w:t>
      </w:r>
    </w:p>
    <w:p w14:paraId="6EB34B1D" w14:textId="0E13B5CC" w:rsidR="009E00FC" w:rsidRPr="00674189" w:rsidRDefault="00F246A8" w:rsidP="00E00019">
      <w:pPr>
        <w:spacing w:after="120" w:line="240" w:lineRule="auto"/>
        <w:ind w:left="900"/>
        <w:jc w:val="both"/>
        <w:rPr>
          <w:rFonts w:ascii="Times New Roman" w:hAnsi="Times New Roman" w:cs="Times New Roman"/>
          <w:sz w:val="24"/>
          <w:szCs w:val="24"/>
          <w:lang w:val="sr-Cyrl-CS"/>
        </w:rPr>
      </w:pPr>
      <w:r w:rsidRPr="00F246A8">
        <w:rPr>
          <w:rFonts w:ascii="Times New Roman" w:hAnsi="Times New Roman" w:cs="Times New Roman"/>
          <w:sz w:val="24"/>
          <w:szCs w:val="24"/>
          <w:lang w:val="sr-Cyrl-CS"/>
        </w:rPr>
        <w:t>Ако Зајмопримац превремено отплати Траншу са фиксном каматном стопом у Случajу прeврeмeнoг плaћaњa сa нaкнaдoм, Зајмопримац ће платити Банци на Датум превремене отплате Накнаду зa превремену oтплaту у односу на Траншу са фиксном каматном стопом која је превремено отплаћена</w:t>
      </w:r>
      <w:r w:rsidR="009E00FC" w:rsidRPr="00674189">
        <w:rPr>
          <w:rFonts w:ascii="Times New Roman" w:hAnsi="Times New Roman" w:cs="Times New Roman"/>
          <w:sz w:val="24"/>
          <w:szCs w:val="24"/>
          <w:lang w:val="sr-Cyrl-CS"/>
        </w:rPr>
        <w:t>.</w:t>
      </w:r>
    </w:p>
    <w:p w14:paraId="6F557F29" w14:textId="77777777" w:rsidR="009E00FC" w:rsidRPr="00674189" w:rsidRDefault="009E00FC" w:rsidP="00592B58">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4.3.Ц(2) ТРАНША СА </w:t>
      </w:r>
      <w:r w:rsidR="00E31815" w:rsidRPr="00674189">
        <w:rPr>
          <w:rFonts w:ascii="Times New Roman" w:hAnsi="Times New Roman" w:cs="Times New Roman"/>
          <w:sz w:val="24"/>
          <w:szCs w:val="24"/>
          <w:lang w:val="sr-Cyrl-CS"/>
        </w:rPr>
        <w:t>ВАРИЈАБИЛНОМ СТО</w:t>
      </w:r>
      <w:r w:rsidR="00A9531F" w:rsidRPr="00674189">
        <w:rPr>
          <w:rFonts w:ascii="Times New Roman" w:hAnsi="Times New Roman" w:cs="Times New Roman"/>
          <w:sz w:val="24"/>
          <w:szCs w:val="24"/>
          <w:lang w:val="sr-Cyrl-CS"/>
        </w:rPr>
        <w:t>ПОМ</w:t>
      </w:r>
    </w:p>
    <w:p w14:paraId="3DFC29D4" w14:textId="09DBACAC" w:rsidR="009E00FC" w:rsidRPr="00674189" w:rsidRDefault="00E00019" w:rsidP="00592B58">
      <w:pPr>
        <w:spacing w:after="120" w:line="240" w:lineRule="auto"/>
        <w:ind w:left="993"/>
        <w:rPr>
          <w:rFonts w:ascii="Times New Roman" w:hAnsi="Times New Roman" w:cs="Times New Roman"/>
          <w:sz w:val="24"/>
          <w:szCs w:val="24"/>
          <w:lang w:val="sr-Cyrl-CS"/>
        </w:rPr>
      </w:pPr>
      <w:r w:rsidRPr="00E00019">
        <w:rPr>
          <w:rFonts w:ascii="Times New Roman" w:hAnsi="Times New Roman" w:cs="Times New Roman"/>
          <w:sz w:val="24"/>
          <w:szCs w:val="24"/>
          <w:lang w:val="sr-Cyrl-CS"/>
        </w:rPr>
        <w:t>Зајмопримац може превремено да отплати Tрaнше сa варијабилном стoпoм без Накнаде зa превремену oтплaту</w:t>
      </w:r>
      <w:r w:rsidR="009E00FC" w:rsidRPr="00674189">
        <w:rPr>
          <w:rFonts w:ascii="Times New Roman" w:hAnsi="Times New Roman" w:cs="Times New Roman"/>
          <w:sz w:val="24"/>
          <w:szCs w:val="24"/>
          <w:lang w:val="sr-Cyrl-CS"/>
        </w:rPr>
        <w:t>.</w:t>
      </w:r>
    </w:p>
    <w:p w14:paraId="0DDD6D14" w14:textId="7DF254F5" w:rsidR="00AB56FB" w:rsidRPr="00674189" w:rsidRDefault="0075292B" w:rsidP="0075292B">
      <w:pPr>
        <w:pStyle w:val="Heading2"/>
        <w:numPr>
          <w:ilvl w:val="1"/>
          <w:numId w:val="14"/>
        </w:numPr>
        <w:spacing w:before="240" w:after="240" w:line="240" w:lineRule="auto"/>
        <w:ind w:left="901" w:hanging="720"/>
        <w:jc w:val="both"/>
        <w:rPr>
          <w:rFonts w:ascii="Times New Roman" w:hAnsi="Times New Roman" w:cs="Times New Roman"/>
          <w:color w:val="auto"/>
          <w:sz w:val="24"/>
          <w:szCs w:val="24"/>
          <w:u w:val="single"/>
          <w:lang w:val="sr-Cyrl-CS"/>
        </w:rPr>
      </w:pPr>
      <w:bookmarkStart w:id="25" w:name="_Ref426982424"/>
      <w:bookmarkStart w:id="26" w:name="_Ref427036978"/>
      <w:bookmarkEnd w:id="25"/>
      <w:bookmarkEnd w:id="26"/>
      <w:r w:rsidRPr="0075292B">
        <w:rPr>
          <w:rFonts w:ascii="Times New Roman" w:hAnsi="Times New Roman" w:cs="Times New Roman"/>
          <w:color w:val="auto"/>
          <w:sz w:val="24"/>
          <w:szCs w:val="24"/>
          <w:u w:val="single"/>
          <w:lang w:val="sr-Cyrl-CS"/>
        </w:rPr>
        <w:t>Опште одредбе</w:t>
      </w:r>
    </w:p>
    <w:p w14:paraId="02AE618D" w14:textId="63A47714" w:rsidR="00AB56FB" w:rsidRPr="00674189" w:rsidRDefault="00AB56FB" w:rsidP="00592B58">
      <w:pPr>
        <w:spacing w:after="120" w:line="240" w:lineRule="auto"/>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   4.4.А   </w:t>
      </w:r>
      <w:r w:rsidR="000917A5" w:rsidRPr="000917A5">
        <w:rPr>
          <w:rFonts w:ascii="Times New Roman" w:hAnsi="Times New Roman" w:cs="Times New Roman"/>
          <w:b/>
          <w:sz w:val="24"/>
          <w:szCs w:val="24"/>
          <w:lang w:val="sr-Cyrl-CS"/>
        </w:rPr>
        <w:t xml:space="preserve">Без утицаја на </w:t>
      </w:r>
      <w:r w:rsidR="000917A5">
        <w:rPr>
          <w:rFonts w:ascii="Times New Roman" w:hAnsi="Times New Roman" w:cs="Times New Roman"/>
          <w:b/>
          <w:sz w:val="24"/>
          <w:szCs w:val="24"/>
          <w:lang w:val="sr-Cyrl-CS"/>
        </w:rPr>
        <w:t>члан</w:t>
      </w:r>
      <w:r w:rsidR="000917A5" w:rsidRPr="000917A5">
        <w:rPr>
          <w:rFonts w:ascii="Times New Roman" w:hAnsi="Times New Roman" w:cs="Times New Roman"/>
          <w:b/>
          <w:sz w:val="24"/>
          <w:szCs w:val="24"/>
          <w:lang w:val="sr-Cyrl-CS"/>
        </w:rPr>
        <w:t xml:space="preserve"> 10</w:t>
      </w:r>
    </w:p>
    <w:p w14:paraId="76E1040F" w14:textId="6FA0404F" w:rsidR="00AB56FB" w:rsidRPr="00674189" w:rsidRDefault="000917A5" w:rsidP="00592B58">
      <w:pPr>
        <w:spacing w:after="120" w:line="240" w:lineRule="auto"/>
        <w:ind w:firstLine="864"/>
        <w:rPr>
          <w:rFonts w:ascii="Times New Roman" w:hAnsi="Times New Roman" w:cs="Times New Roman"/>
          <w:sz w:val="24"/>
          <w:szCs w:val="24"/>
          <w:lang w:val="sr-Cyrl-CS"/>
        </w:rPr>
      </w:pPr>
      <w:r w:rsidRPr="000917A5">
        <w:rPr>
          <w:rFonts w:ascii="Times New Roman" w:hAnsi="Times New Roman" w:cs="Times New Roman"/>
          <w:sz w:val="24"/>
          <w:szCs w:val="24"/>
          <w:lang w:val="sr-Cyrl-CS"/>
        </w:rPr>
        <w:t>Овај члан 4 не утиче на члан 10</w:t>
      </w:r>
      <w:r w:rsidR="00AB56FB" w:rsidRPr="00674189">
        <w:rPr>
          <w:rFonts w:ascii="Times New Roman" w:hAnsi="Times New Roman" w:cs="Times New Roman"/>
          <w:sz w:val="24"/>
          <w:szCs w:val="24"/>
          <w:lang w:val="sr-Cyrl-CS"/>
        </w:rPr>
        <w:t>.</w:t>
      </w:r>
    </w:p>
    <w:p w14:paraId="3165A93D" w14:textId="0F4C7B87" w:rsidR="00AB56FB" w:rsidRPr="00674189" w:rsidRDefault="00AB56FB" w:rsidP="00592B58">
      <w:pPr>
        <w:spacing w:after="120" w:line="240" w:lineRule="auto"/>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 xml:space="preserve">4.4.Б   </w:t>
      </w:r>
      <w:r w:rsidR="000917A5" w:rsidRPr="000917A5">
        <w:rPr>
          <w:rFonts w:ascii="Times New Roman" w:hAnsi="Times New Roman" w:cs="Times New Roman"/>
          <w:b/>
          <w:sz w:val="24"/>
          <w:szCs w:val="24"/>
          <w:lang w:val="sr-Cyrl-CS"/>
        </w:rPr>
        <w:t>Забрана поновног позајмљивања</w:t>
      </w:r>
      <w:r w:rsidRPr="00674189">
        <w:rPr>
          <w:rFonts w:ascii="Times New Roman" w:hAnsi="Times New Roman" w:cs="Times New Roman"/>
          <w:b/>
          <w:sz w:val="24"/>
          <w:szCs w:val="24"/>
          <w:lang w:val="sr-Cyrl-CS"/>
        </w:rPr>
        <w:t xml:space="preserve"> </w:t>
      </w:r>
    </w:p>
    <w:p w14:paraId="241A6865" w14:textId="31CC46DD" w:rsidR="00AB56FB"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Отплаћени или превремено отлаћени износ се не може поново позајмити.</w:t>
      </w:r>
    </w:p>
    <w:p w14:paraId="04C75379" w14:textId="77777777" w:rsidR="00AF0FA7" w:rsidRPr="00674189" w:rsidRDefault="00AF0FA7" w:rsidP="00AF0FA7">
      <w:pPr>
        <w:spacing w:after="120" w:line="240" w:lineRule="auto"/>
        <w:ind w:left="862"/>
        <w:jc w:val="both"/>
        <w:rPr>
          <w:rFonts w:ascii="Times New Roman" w:hAnsi="Times New Roman" w:cs="Times New Roman"/>
          <w:sz w:val="24"/>
          <w:szCs w:val="24"/>
          <w:lang w:val="sr-Cyrl-CS"/>
        </w:rPr>
      </w:pPr>
    </w:p>
    <w:p w14:paraId="2423BF5D" w14:textId="77777777" w:rsidR="00021012" w:rsidRPr="00674189" w:rsidRDefault="00021012" w:rsidP="00592B58">
      <w:pPr>
        <w:pStyle w:val="Heading1"/>
        <w:spacing w:line="240" w:lineRule="auto"/>
        <w:jc w:val="center"/>
        <w:rPr>
          <w:rFonts w:ascii="Times New Roman" w:hAnsi="Times New Roman" w:cs="Times New Roman"/>
          <w:color w:val="auto"/>
          <w:sz w:val="24"/>
          <w:szCs w:val="24"/>
          <w:lang w:val="sr-Cyrl-CS"/>
        </w:rPr>
      </w:pPr>
      <w:bookmarkStart w:id="27" w:name="_Toc498018299"/>
      <w:bookmarkStart w:id="28" w:name="_Ref427037555"/>
      <w:bookmarkStart w:id="29" w:name="_Toc498018308"/>
      <w:bookmarkEnd w:id="27"/>
      <w:bookmarkEnd w:id="28"/>
      <w:bookmarkEnd w:id="29"/>
      <w:r w:rsidRPr="00674189">
        <w:rPr>
          <w:rFonts w:ascii="Times New Roman" w:hAnsi="Times New Roman" w:cs="Times New Roman"/>
          <w:color w:val="auto"/>
          <w:sz w:val="24"/>
          <w:szCs w:val="24"/>
          <w:lang w:val="sr-Cyrl-CS"/>
        </w:rPr>
        <w:t>Члан 5.</w:t>
      </w:r>
    </w:p>
    <w:p w14:paraId="0A711001" w14:textId="77777777" w:rsidR="00021012" w:rsidRPr="00674189" w:rsidRDefault="00021012" w:rsidP="00AF0FA7">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Плаћањ</w:t>
      </w:r>
      <w:r w:rsidR="009E4DEC" w:rsidRPr="00674189">
        <w:rPr>
          <w:rFonts w:ascii="Times New Roman" w:hAnsi="Times New Roman" w:cs="Times New Roman"/>
          <w:color w:val="auto"/>
          <w:sz w:val="24"/>
          <w:szCs w:val="24"/>
          <w:u w:val="single"/>
          <w:lang w:val="sr-Cyrl-CS"/>
        </w:rPr>
        <w:t>a</w:t>
      </w:r>
    </w:p>
    <w:p w14:paraId="2E7FB933" w14:textId="77777777" w:rsidR="00021012" w:rsidRPr="00674189" w:rsidRDefault="00021012" w:rsidP="00592B58">
      <w:pPr>
        <w:pStyle w:val="Heading2"/>
        <w:numPr>
          <w:ilvl w:val="1"/>
          <w:numId w:val="9"/>
        </w:numPr>
        <w:spacing w:before="240" w:after="200" w:line="240" w:lineRule="auto"/>
        <w:ind w:left="900" w:hanging="720"/>
        <w:jc w:val="both"/>
        <w:rPr>
          <w:rFonts w:ascii="Times New Roman" w:hAnsi="Times New Roman" w:cs="Times New Roman"/>
          <w:color w:val="auto"/>
          <w:sz w:val="24"/>
          <w:szCs w:val="24"/>
          <w:u w:val="single"/>
          <w:lang w:val="sr-Cyrl-CS"/>
        </w:rPr>
      </w:pPr>
      <w:bookmarkStart w:id="30" w:name="_Ref426952698"/>
      <w:bookmarkStart w:id="31" w:name="_Ref426981587"/>
      <w:bookmarkStart w:id="32" w:name="_Toc498018300"/>
      <w:bookmarkEnd w:id="30"/>
      <w:bookmarkEnd w:id="31"/>
      <w:r w:rsidRPr="00674189">
        <w:rPr>
          <w:rFonts w:ascii="Times New Roman" w:hAnsi="Times New Roman" w:cs="Times New Roman"/>
          <w:color w:val="auto"/>
          <w:sz w:val="24"/>
          <w:szCs w:val="24"/>
          <w:u w:val="single"/>
          <w:lang w:val="sr-Cyrl-CS"/>
        </w:rPr>
        <w:t xml:space="preserve">Конвенција о бројању дана </w:t>
      </w:r>
      <w:bookmarkEnd w:id="32"/>
    </w:p>
    <w:p w14:paraId="74F0B443" w14:textId="3890CA18" w:rsidR="00021012" w:rsidRPr="00674189" w:rsidRDefault="00905D58" w:rsidP="00592B58">
      <w:pPr>
        <w:spacing w:line="240" w:lineRule="auto"/>
        <w:ind w:left="864"/>
        <w:jc w:val="both"/>
        <w:rPr>
          <w:rFonts w:ascii="Times New Roman" w:hAnsi="Times New Roman" w:cs="Times New Roman"/>
          <w:sz w:val="24"/>
          <w:szCs w:val="24"/>
          <w:lang w:val="sr-Cyrl-CS"/>
        </w:rPr>
      </w:pPr>
      <w:bookmarkStart w:id="33" w:name="_Toc498018301"/>
      <w:r w:rsidRPr="00905D58">
        <w:rPr>
          <w:rFonts w:ascii="Times New Roman" w:hAnsi="Times New Roman" w:cs="Times New Roman"/>
          <w:sz w:val="24"/>
          <w:szCs w:val="24"/>
          <w:lang w:val="sr-Cyrl-CS"/>
        </w:rPr>
        <w:t>Било који износ који Зајмопримац дугује на име камате, накнаде или Накнаде за одлагање по овом Уговору и који је обрачунат у односу на део године, биће одређен на следећи начин</w:t>
      </w:r>
      <w:r w:rsidR="00021012" w:rsidRPr="00674189">
        <w:rPr>
          <w:rFonts w:ascii="Times New Roman" w:hAnsi="Times New Roman" w:cs="Times New Roman"/>
          <w:sz w:val="24"/>
          <w:szCs w:val="24"/>
          <w:lang w:val="sr-Cyrl-CS"/>
        </w:rPr>
        <w:t>:</w:t>
      </w:r>
    </w:p>
    <w:p w14:paraId="51406D45" w14:textId="24D416D2" w:rsidR="00021012" w:rsidRPr="00674189" w:rsidRDefault="00021012" w:rsidP="00592B58">
      <w:pPr>
        <w:pStyle w:val="BodyText"/>
        <w:ind w:left="1361" w:right="159" w:hanging="567"/>
        <w:jc w:val="both"/>
        <w:rPr>
          <w:lang w:val="sr-Cyrl-CS"/>
        </w:rPr>
      </w:pPr>
      <w:r w:rsidRPr="00674189">
        <w:rPr>
          <w:lang w:val="sr-Cyrl-CS"/>
        </w:rPr>
        <w:t xml:space="preserve">(а) </w:t>
      </w:r>
      <w:r w:rsidR="00C52112" w:rsidRPr="00674189">
        <w:rPr>
          <w:lang w:val="sr-Cyrl-CS"/>
        </w:rPr>
        <w:t xml:space="preserve">   </w:t>
      </w:r>
      <w:r w:rsidR="00905D58" w:rsidRPr="00905D58">
        <w:rPr>
          <w:lang w:val="sr-Cyrl-CS"/>
        </w:rPr>
        <w:t>за Траншу са фиксном каматом, узима се година од 360 (три стотине и шездесет) дана и месец од 30 (тридесет) дана</w:t>
      </w:r>
      <w:r w:rsidRPr="00674189">
        <w:rPr>
          <w:lang w:val="sr-Cyrl-CS"/>
        </w:rPr>
        <w:t>; и</w:t>
      </w:r>
    </w:p>
    <w:p w14:paraId="2FACBE85" w14:textId="0943B102"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021012" w:rsidRPr="00674189">
        <w:rPr>
          <w:lang w:val="sr-Cyrl-CS"/>
        </w:rPr>
        <w:t xml:space="preserve">) </w:t>
      </w:r>
      <w:r w:rsidR="00C52112" w:rsidRPr="00674189">
        <w:rPr>
          <w:lang w:val="sr-Cyrl-CS"/>
        </w:rPr>
        <w:t xml:space="preserve">    </w:t>
      </w:r>
      <w:r w:rsidR="00905D58" w:rsidRPr="00905D58">
        <w:rPr>
          <w:lang w:val="sr-Cyrl-CS"/>
        </w:rPr>
        <w:t>за Траншу са варијабилном стопом, узима се година од 360 (три стотине и шездесет) дана и број протеклих дана</w:t>
      </w:r>
      <w:r w:rsidR="00021012" w:rsidRPr="00674189">
        <w:rPr>
          <w:lang w:val="sr-Cyrl-CS"/>
        </w:rPr>
        <w:t>.</w:t>
      </w:r>
    </w:p>
    <w:p w14:paraId="1115AE9D" w14:textId="77777777" w:rsidR="00021012" w:rsidRPr="00674189" w:rsidRDefault="00021012" w:rsidP="00592B58">
      <w:pPr>
        <w:pStyle w:val="Heading2"/>
        <w:numPr>
          <w:ilvl w:val="1"/>
          <w:numId w:val="9"/>
        </w:numPr>
        <w:spacing w:before="240" w:after="200" w:line="240" w:lineRule="auto"/>
        <w:ind w:left="180" w:firstLine="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lang w:val="sr-Cyrl-CS"/>
        </w:rPr>
        <w:t xml:space="preserve">   </w:t>
      </w:r>
      <w:r w:rsidRPr="00674189">
        <w:rPr>
          <w:rFonts w:ascii="Times New Roman" w:hAnsi="Times New Roman" w:cs="Times New Roman"/>
          <w:color w:val="auto"/>
          <w:sz w:val="24"/>
          <w:szCs w:val="24"/>
          <w:u w:val="single"/>
          <w:lang w:val="sr-Cyrl-CS"/>
        </w:rPr>
        <w:t xml:space="preserve">Време и место плаћања </w:t>
      </w:r>
      <w:bookmarkEnd w:id="33"/>
    </w:p>
    <w:p w14:paraId="07D87CA7" w14:textId="4C953B15" w:rsidR="00021012" w:rsidRPr="00674189" w:rsidRDefault="00021012" w:rsidP="00592B58">
      <w:pPr>
        <w:pStyle w:val="BodyText"/>
        <w:ind w:left="1361" w:right="159" w:hanging="567"/>
        <w:jc w:val="both"/>
        <w:rPr>
          <w:lang w:val="sr-Cyrl-CS"/>
        </w:rPr>
      </w:pPr>
      <w:bookmarkStart w:id="34" w:name="_Toc498018302"/>
      <w:r w:rsidRPr="00674189">
        <w:rPr>
          <w:lang w:val="sr-Cyrl-CS"/>
        </w:rPr>
        <w:t xml:space="preserve">(а) </w:t>
      </w:r>
      <w:r w:rsidR="00C52112" w:rsidRPr="00674189">
        <w:rPr>
          <w:lang w:val="sr-Cyrl-CS"/>
        </w:rPr>
        <w:t xml:space="preserve">    </w:t>
      </w:r>
      <w:r w:rsidR="00BA6083" w:rsidRPr="00BA6083">
        <w:rPr>
          <w:lang w:val="sr-Cyrl-CS"/>
        </w:rPr>
        <w:t>Ако другачије није наведено у овом Уговору или у захтеву Банке, сваки износ који је различит од камате, накнаде и главнице платив је у року од 15 (петнаест) дана по пријему Зајмопримца захтева Банке</w:t>
      </w:r>
      <w:r w:rsidRPr="00674189">
        <w:rPr>
          <w:lang w:val="sr-Cyrl-CS"/>
        </w:rPr>
        <w:t>.</w:t>
      </w:r>
    </w:p>
    <w:p w14:paraId="1732CE50" w14:textId="43579C63"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021012" w:rsidRPr="00674189">
        <w:rPr>
          <w:lang w:val="sr-Cyrl-CS"/>
        </w:rPr>
        <w:t xml:space="preserve">) </w:t>
      </w:r>
      <w:r w:rsidR="00BA6083">
        <w:rPr>
          <w:lang w:val="sr-Cyrl-CS"/>
        </w:rPr>
        <w:t xml:space="preserve"> </w:t>
      </w:r>
      <w:r w:rsidR="00BA6083" w:rsidRPr="00BA6083">
        <w:rPr>
          <w:lang w:val="sr-Cyrl-CS"/>
        </w:rPr>
        <w:t>Сваки износ који плаћа Зајмопримац по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r w:rsidR="00021012" w:rsidRPr="00674189">
        <w:rPr>
          <w:lang w:val="sr-Cyrl-CS"/>
        </w:rPr>
        <w:t>.</w:t>
      </w:r>
    </w:p>
    <w:p w14:paraId="13219D05" w14:textId="49909F1B"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ц</w:t>
      </w:r>
      <w:r w:rsidR="00021012" w:rsidRPr="00674189">
        <w:rPr>
          <w:lang w:val="sr-Cyrl-CS"/>
        </w:rPr>
        <w:t xml:space="preserve">) </w:t>
      </w:r>
      <w:r w:rsidR="00C52112" w:rsidRPr="00674189">
        <w:rPr>
          <w:lang w:val="sr-Cyrl-CS"/>
        </w:rPr>
        <w:t xml:space="preserve">   </w:t>
      </w:r>
      <w:r w:rsidR="00BA6083" w:rsidRPr="00BA6083">
        <w:rPr>
          <w:lang w:val="sr-Cyrl-CS"/>
        </w:rPr>
        <w:t>Зајмопримац ће навести Број уговора у детаљима плаћања за сваку уплату извршену по овом Уговору</w:t>
      </w:r>
      <w:r w:rsidR="00021012" w:rsidRPr="00674189">
        <w:rPr>
          <w:lang w:val="sr-Cyrl-CS"/>
        </w:rPr>
        <w:t>.</w:t>
      </w:r>
    </w:p>
    <w:p w14:paraId="0B918703" w14:textId="42393EED"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д</w:t>
      </w:r>
      <w:r w:rsidR="00021012" w:rsidRPr="00674189">
        <w:rPr>
          <w:lang w:val="sr-Cyrl-CS"/>
        </w:rPr>
        <w:t xml:space="preserve">) </w:t>
      </w:r>
      <w:r w:rsidR="00C52112" w:rsidRPr="00674189">
        <w:rPr>
          <w:lang w:val="sr-Cyrl-CS"/>
        </w:rPr>
        <w:t xml:space="preserve">  </w:t>
      </w:r>
      <w:r w:rsidR="00BA6083" w:rsidRPr="00BA6083">
        <w:rPr>
          <w:lang w:val="sr-Cyrl-CS"/>
        </w:rPr>
        <w:t xml:space="preserve">Износ који дугује Зајмопримац сматраће се уплаћеним када </w:t>
      </w:r>
      <w:r w:rsidR="00BA6083">
        <w:rPr>
          <w:lang w:val="sr-Cyrl-CS"/>
        </w:rPr>
        <w:t xml:space="preserve">исти </w:t>
      </w:r>
      <w:r w:rsidR="00BA6083" w:rsidRPr="00BA6083">
        <w:rPr>
          <w:lang w:val="sr-Cyrl-CS"/>
        </w:rPr>
        <w:t>Банка прими</w:t>
      </w:r>
      <w:r w:rsidR="00021012" w:rsidRPr="00674189">
        <w:rPr>
          <w:lang w:val="sr-Cyrl-CS"/>
        </w:rPr>
        <w:t>.</w:t>
      </w:r>
    </w:p>
    <w:p w14:paraId="68F5286C" w14:textId="0B8AEA63" w:rsidR="00021012" w:rsidRPr="00674189" w:rsidRDefault="00021012" w:rsidP="00592B58">
      <w:pPr>
        <w:pStyle w:val="BodyText"/>
        <w:ind w:left="1361" w:right="159" w:hanging="567"/>
        <w:jc w:val="both"/>
        <w:rPr>
          <w:lang w:val="sr-Cyrl-CS"/>
        </w:rPr>
      </w:pPr>
      <w:r w:rsidRPr="00674189">
        <w:rPr>
          <w:lang w:val="sr-Cyrl-CS"/>
        </w:rPr>
        <w:t xml:space="preserve">(е) </w:t>
      </w:r>
      <w:r w:rsidR="00C52112" w:rsidRPr="00674189">
        <w:rPr>
          <w:lang w:val="sr-Cyrl-CS"/>
        </w:rPr>
        <w:t xml:space="preserve">   </w:t>
      </w:r>
      <w:r w:rsidR="00A14EC2" w:rsidRPr="00A14EC2">
        <w:rPr>
          <w:lang w:val="sr-Cyrl-CS"/>
        </w:rPr>
        <w:t>Било које исплате Банке и плаћања Банци по овом Уговору вршиће се коришћењем Рачуна за исплату (за исплате Банке) и Рачуна за плаћање (за плаћања Банци)</w:t>
      </w:r>
      <w:r w:rsidRPr="00674189">
        <w:rPr>
          <w:lang w:val="sr-Cyrl-CS"/>
        </w:rPr>
        <w:t>.</w:t>
      </w:r>
    </w:p>
    <w:p w14:paraId="201CA921" w14:textId="47B138DA" w:rsidR="00021012" w:rsidRPr="00674189" w:rsidRDefault="0057174E" w:rsidP="00592B58">
      <w:pPr>
        <w:pStyle w:val="Heading2"/>
        <w:numPr>
          <w:ilvl w:val="1"/>
          <w:numId w:val="9"/>
        </w:numPr>
        <w:spacing w:before="240" w:after="200" w:line="240" w:lineRule="auto"/>
        <w:ind w:left="180" w:firstLine="0"/>
        <w:jc w:val="both"/>
        <w:rPr>
          <w:rFonts w:ascii="Times New Roman" w:hAnsi="Times New Roman" w:cs="Times New Roman"/>
          <w:color w:val="auto"/>
          <w:sz w:val="24"/>
          <w:szCs w:val="24"/>
          <w:u w:val="single"/>
          <w:lang w:val="sr-Cyrl-CS"/>
        </w:rPr>
      </w:pPr>
      <w:r w:rsidRPr="0057174E">
        <w:rPr>
          <w:rFonts w:ascii="Times New Roman" w:hAnsi="Times New Roman" w:cs="Times New Roman"/>
          <w:color w:val="auto"/>
          <w:sz w:val="24"/>
          <w:szCs w:val="24"/>
          <w:u w:val="single"/>
          <w:lang w:val="sr-Cyrl-CS"/>
        </w:rPr>
        <w:t>Без права на компензацију Зајмопримца</w:t>
      </w:r>
      <w:r w:rsidR="00021012" w:rsidRPr="00674189">
        <w:rPr>
          <w:rFonts w:ascii="Times New Roman" w:hAnsi="Times New Roman" w:cs="Times New Roman"/>
          <w:color w:val="auto"/>
          <w:sz w:val="24"/>
          <w:szCs w:val="24"/>
          <w:u w:val="single"/>
          <w:lang w:val="sr-Cyrl-CS"/>
        </w:rPr>
        <w:t xml:space="preserve"> </w:t>
      </w:r>
      <w:bookmarkEnd w:id="34"/>
    </w:p>
    <w:p w14:paraId="05D542B3" w14:textId="1497BEFC" w:rsidR="00A64E9C" w:rsidRPr="00674189" w:rsidRDefault="0057174E" w:rsidP="00592B58">
      <w:pPr>
        <w:spacing w:line="240" w:lineRule="auto"/>
        <w:ind w:left="864"/>
        <w:jc w:val="both"/>
        <w:rPr>
          <w:rFonts w:ascii="Times New Roman" w:hAnsi="Times New Roman" w:cs="Times New Roman"/>
          <w:sz w:val="24"/>
          <w:szCs w:val="24"/>
          <w:lang w:val="sr-Cyrl-CS"/>
        </w:rPr>
      </w:pPr>
      <w:r w:rsidRPr="0057174E">
        <w:rPr>
          <w:rFonts w:ascii="Times New Roman" w:hAnsi="Times New Roman" w:cs="Times New Roman"/>
          <w:sz w:val="24"/>
          <w:szCs w:val="24"/>
          <w:lang w:val="sr-Cyrl-CS"/>
        </w:rPr>
        <w:t>Сва плаћања која Зајмопримац треба да изврши по овом Уговору биће обрачуната и извршена без (и без икаквог одбитка за) компензације или противпотраживања</w:t>
      </w:r>
      <w:r w:rsidR="00021012" w:rsidRPr="00674189">
        <w:rPr>
          <w:rFonts w:ascii="Times New Roman" w:hAnsi="Times New Roman" w:cs="Times New Roman"/>
          <w:sz w:val="24"/>
          <w:szCs w:val="24"/>
          <w:lang w:val="sr-Cyrl-CS"/>
        </w:rPr>
        <w:t xml:space="preserve">. </w:t>
      </w:r>
      <w:bookmarkStart w:id="35" w:name="_Ref426591406"/>
      <w:bookmarkStart w:id="36" w:name="_Toc498018303"/>
      <w:bookmarkEnd w:id="35"/>
    </w:p>
    <w:p w14:paraId="616C7A0F" w14:textId="77777777" w:rsidR="00021012" w:rsidRPr="00674189" w:rsidRDefault="00021012" w:rsidP="00592B58">
      <w:pPr>
        <w:spacing w:line="240" w:lineRule="auto"/>
        <w:ind w:firstLine="180"/>
        <w:rPr>
          <w:rFonts w:ascii="Times New Roman" w:hAnsi="Times New Roman" w:cs="Times New Roman"/>
          <w:b/>
          <w:bCs/>
          <w:sz w:val="24"/>
          <w:szCs w:val="24"/>
          <w:u w:val="single"/>
          <w:lang w:val="sr-Cyrl-CS"/>
        </w:rPr>
      </w:pPr>
      <w:r w:rsidRPr="00674189">
        <w:rPr>
          <w:rFonts w:ascii="Times New Roman" w:hAnsi="Times New Roman" w:cs="Times New Roman"/>
          <w:b/>
          <w:bCs/>
          <w:sz w:val="24"/>
          <w:szCs w:val="24"/>
          <w:lang w:val="sr-Cyrl-CS"/>
        </w:rPr>
        <w:t xml:space="preserve">5.4      </w:t>
      </w:r>
      <w:r w:rsidRPr="00674189">
        <w:rPr>
          <w:rFonts w:ascii="Times New Roman" w:hAnsi="Times New Roman" w:cs="Times New Roman"/>
          <w:b/>
          <w:bCs/>
          <w:sz w:val="24"/>
          <w:szCs w:val="24"/>
          <w:u w:val="single"/>
          <w:lang w:val="sr-Cyrl-CS"/>
        </w:rPr>
        <w:t xml:space="preserve">Поремећај у системима за плаћање </w:t>
      </w:r>
      <w:bookmarkEnd w:id="36"/>
    </w:p>
    <w:p w14:paraId="199371A9" w14:textId="1D006BE9" w:rsidR="00021012" w:rsidRPr="00674189" w:rsidRDefault="0057174E" w:rsidP="00592B58">
      <w:pPr>
        <w:spacing w:line="240" w:lineRule="auto"/>
        <w:ind w:left="864"/>
        <w:jc w:val="both"/>
        <w:rPr>
          <w:rFonts w:ascii="Times New Roman" w:hAnsi="Times New Roman" w:cs="Times New Roman"/>
          <w:sz w:val="24"/>
          <w:szCs w:val="24"/>
          <w:lang w:val="sr-Cyrl-CS"/>
        </w:rPr>
      </w:pPr>
      <w:r w:rsidRPr="0057174E">
        <w:rPr>
          <w:rFonts w:ascii="Times New Roman" w:hAnsi="Times New Roman" w:cs="Times New Roman"/>
          <w:sz w:val="24"/>
          <w:szCs w:val="24"/>
          <w:lang w:val="sr-Cyrl-CS"/>
        </w:rPr>
        <w:t>Ако Банка утврди (по сопственом нахођењу) да је дошло до Случаја поремећаја или је Зајмопримац обавести да је дошло до Случаја поремећаја</w:t>
      </w:r>
      <w:r w:rsidR="00021012" w:rsidRPr="00674189">
        <w:rPr>
          <w:rFonts w:ascii="Times New Roman" w:hAnsi="Times New Roman" w:cs="Times New Roman"/>
          <w:sz w:val="24"/>
          <w:szCs w:val="24"/>
          <w:lang w:val="sr-Cyrl-CS"/>
        </w:rPr>
        <w:t xml:space="preserve">: </w:t>
      </w:r>
    </w:p>
    <w:p w14:paraId="487C1C90" w14:textId="14C928FC" w:rsidR="00021012" w:rsidRPr="00674189" w:rsidRDefault="00021012" w:rsidP="00592B58">
      <w:pPr>
        <w:pStyle w:val="BodyText"/>
        <w:ind w:left="1361" w:right="159" w:hanging="567"/>
        <w:jc w:val="both"/>
        <w:rPr>
          <w:lang w:val="sr-Cyrl-CS"/>
        </w:rPr>
      </w:pPr>
      <w:r w:rsidRPr="00674189">
        <w:rPr>
          <w:lang w:val="sr-Cyrl-CS"/>
        </w:rPr>
        <w:t>(а)</w:t>
      </w:r>
      <w:r w:rsidRPr="00674189">
        <w:rPr>
          <w:lang w:val="sr-Cyrl-CS"/>
        </w:rPr>
        <w:tab/>
      </w:r>
      <w:r w:rsidR="0057174E" w:rsidRPr="0057174E">
        <w:rPr>
          <w:lang w:val="sr-Cyrl-CS"/>
        </w:rPr>
        <w:t>Банка може, и обавезна је, ако Зајмопримац то затражи, да се консултује са Зајмопримцем у циљу договора о таквим променама у обављању операција или администрирању овог Уговора, које Банка сматра неопходним у датим околностима</w:t>
      </w:r>
      <w:r w:rsidRPr="00674189">
        <w:rPr>
          <w:lang w:val="sr-Cyrl-CS"/>
        </w:rPr>
        <w:t>;</w:t>
      </w:r>
    </w:p>
    <w:p w14:paraId="5C6094AE" w14:textId="38BD15B5"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r>
      <w:r w:rsidR="0057174E" w:rsidRPr="0057174E">
        <w:rPr>
          <w:lang w:val="sr-Cyrl-CS"/>
        </w:rPr>
        <w:t>Банка није у обавези да се консултује са Зајмопримцем у вези са било којим променама поменутим у ставу (а)  ако, по њеном мишљењу, то није изводљиво у датим околностима и, у сваком случају, нема обавезу да се сложи са таквим променама</w:t>
      </w:r>
      <w:r w:rsidR="00021012" w:rsidRPr="00674189">
        <w:rPr>
          <w:lang w:val="sr-Cyrl-CS"/>
        </w:rPr>
        <w:t xml:space="preserve">; и </w:t>
      </w:r>
    </w:p>
    <w:p w14:paraId="0034C549" w14:textId="7FD788C4"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ц</w:t>
      </w:r>
      <w:r w:rsidR="00021012" w:rsidRPr="00674189">
        <w:rPr>
          <w:lang w:val="sr-Cyrl-CS"/>
        </w:rPr>
        <w:t>)</w:t>
      </w:r>
      <w:r w:rsidR="00021012" w:rsidRPr="00674189">
        <w:rPr>
          <w:lang w:val="sr-Cyrl-CS"/>
        </w:rPr>
        <w:tab/>
      </w:r>
      <w:r w:rsidR="0057174E" w:rsidRPr="0057174E">
        <w:rPr>
          <w:lang w:val="sr-Cyrl-CS"/>
        </w:rPr>
        <w:t>Банка није одговорна за било какву штету, трошкове или губитке, који настану као резултат Случаја поремећаја или за предузимање или непредузимање било које радње, у складу са или у вези са овим чланом 5.4</w:t>
      </w:r>
      <w:r w:rsidR="00021012" w:rsidRPr="00674189">
        <w:rPr>
          <w:lang w:val="sr-Cyrl-CS"/>
        </w:rPr>
        <w:t xml:space="preserve">. </w:t>
      </w:r>
    </w:p>
    <w:p w14:paraId="03812E7B" w14:textId="77777777" w:rsidR="00021012" w:rsidRPr="00674189" w:rsidRDefault="00021012" w:rsidP="00592B58">
      <w:pPr>
        <w:pStyle w:val="Heading2"/>
        <w:numPr>
          <w:ilvl w:val="1"/>
          <w:numId w:val="10"/>
        </w:numPr>
        <w:spacing w:before="240" w:after="200" w:line="240" w:lineRule="auto"/>
        <w:ind w:left="900" w:hanging="720"/>
        <w:jc w:val="both"/>
        <w:rPr>
          <w:rFonts w:ascii="Times New Roman" w:hAnsi="Times New Roman" w:cs="Times New Roman"/>
          <w:color w:val="auto"/>
          <w:sz w:val="24"/>
          <w:szCs w:val="24"/>
          <w:u w:val="single"/>
          <w:lang w:val="sr-Cyrl-CS"/>
        </w:rPr>
      </w:pPr>
      <w:bookmarkStart w:id="37" w:name="_Toc498018304"/>
      <w:r w:rsidRPr="00674189">
        <w:rPr>
          <w:rFonts w:ascii="Times New Roman" w:hAnsi="Times New Roman" w:cs="Times New Roman"/>
          <w:color w:val="auto"/>
          <w:sz w:val="24"/>
          <w:szCs w:val="24"/>
          <w:u w:val="single"/>
          <w:lang w:val="sr-Cyrl-CS"/>
        </w:rPr>
        <w:t xml:space="preserve">Примена примљених износа </w:t>
      </w:r>
      <w:bookmarkEnd w:id="37"/>
    </w:p>
    <w:p w14:paraId="0DE0D791" w14:textId="77777777" w:rsidR="00021012" w:rsidRPr="00674189" w:rsidRDefault="00021012" w:rsidP="00592B58">
      <w:pPr>
        <w:pStyle w:val="Heading3"/>
        <w:tabs>
          <w:tab w:val="clear" w:pos="1701"/>
          <w:tab w:val="clear" w:pos="2268"/>
        </w:tabs>
        <w:overflowPunct/>
        <w:autoSpaceDE/>
        <w:autoSpaceDN/>
        <w:adjustRightInd/>
        <w:spacing w:before="200"/>
        <w:ind w:left="0" w:firstLine="0"/>
        <w:jc w:val="both"/>
        <w:textAlignment w:val="auto"/>
        <w:rPr>
          <w:rFonts w:ascii="Times New Roman" w:hAnsi="Times New Roman"/>
          <w:sz w:val="24"/>
          <w:szCs w:val="24"/>
          <w:lang w:val="sr-Cyrl-CS"/>
        </w:rPr>
      </w:pPr>
      <w:r w:rsidRPr="00674189">
        <w:rPr>
          <w:rFonts w:ascii="Times New Roman" w:hAnsi="Times New Roman"/>
          <w:sz w:val="24"/>
          <w:szCs w:val="24"/>
          <w:lang w:val="sr-Cyrl-CS"/>
        </w:rPr>
        <w:t xml:space="preserve">   5.5.А   Опште</w:t>
      </w:r>
    </w:p>
    <w:p w14:paraId="05BA7DFA" w14:textId="6CA0AB3F" w:rsidR="00021012" w:rsidRPr="00674189" w:rsidRDefault="0057174E" w:rsidP="00592B58">
      <w:pPr>
        <w:spacing w:line="240" w:lineRule="auto"/>
        <w:ind w:left="900"/>
        <w:jc w:val="both"/>
        <w:rPr>
          <w:rFonts w:ascii="Times New Roman" w:hAnsi="Times New Roman" w:cs="Times New Roman"/>
          <w:sz w:val="24"/>
          <w:szCs w:val="24"/>
          <w:lang w:val="sr-Cyrl-CS"/>
        </w:rPr>
      </w:pPr>
      <w:r w:rsidRPr="0057174E">
        <w:rPr>
          <w:rFonts w:ascii="Times New Roman" w:hAnsi="Times New Roman" w:cs="Times New Roman"/>
          <w:sz w:val="24"/>
          <w:szCs w:val="24"/>
          <w:lang w:val="sr-Cyrl-CS"/>
        </w:rPr>
        <w:t>Износи примљени од Зајмопримца испуњавају његове обавезе плаћања само ако су примљени у складу са условима овог Уговора</w:t>
      </w:r>
      <w:r w:rsidR="00021012" w:rsidRPr="00674189">
        <w:rPr>
          <w:rFonts w:ascii="Times New Roman" w:hAnsi="Times New Roman" w:cs="Times New Roman"/>
          <w:sz w:val="24"/>
          <w:szCs w:val="24"/>
          <w:lang w:val="sr-Cyrl-CS"/>
        </w:rPr>
        <w:t xml:space="preserve">. </w:t>
      </w:r>
    </w:p>
    <w:p w14:paraId="5E7F9821" w14:textId="77777777" w:rsidR="00021012" w:rsidRPr="00674189" w:rsidRDefault="00021012" w:rsidP="00592B58">
      <w:pPr>
        <w:pStyle w:val="Heading3"/>
        <w:tabs>
          <w:tab w:val="clear" w:pos="1701"/>
          <w:tab w:val="clear" w:pos="2268"/>
          <w:tab w:val="left" w:pos="900"/>
        </w:tabs>
        <w:overflowPunct/>
        <w:autoSpaceDE/>
        <w:autoSpaceDN/>
        <w:adjustRightInd/>
        <w:spacing w:before="200"/>
        <w:ind w:left="0" w:firstLine="180"/>
        <w:jc w:val="both"/>
        <w:textAlignment w:val="auto"/>
        <w:rPr>
          <w:rFonts w:ascii="Times New Roman" w:hAnsi="Times New Roman"/>
          <w:sz w:val="24"/>
          <w:szCs w:val="24"/>
          <w:lang w:val="sr-Cyrl-CS"/>
        </w:rPr>
      </w:pPr>
      <w:bookmarkStart w:id="38" w:name="_Toc498018306"/>
      <w:r w:rsidRPr="00674189">
        <w:rPr>
          <w:rFonts w:ascii="Times New Roman" w:hAnsi="Times New Roman"/>
          <w:sz w:val="24"/>
          <w:szCs w:val="24"/>
          <w:lang w:val="sr-Cyrl-CS"/>
        </w:rPr>
        <w:t xml:space="preserve">5.5.Б   Делимична плаћања </w:t>
      </w:r>
      <w:bookmarkEnd w:id="38"/>
    </w:p>
    <w:p w14:paraId="5FFC03F0" w14:textId="1D03B4A8" w:rsidR="00021012" w:rsidRPr="00674189" w:rsidRDefault="0057174E" w:rsidP="00592B58">
      <w:pPr>
        <w:spacing w:line="240" w:lineRule="auto"/>
        <w:ind w:left="856"/>
        <w:jc w:val="both"/>
        <w:rPr>
          <w:rFonts w:ascii="Times New Roman" w:hAnsi="Times New Roman" w:cs="Times New Roman"/>
          <w:sz w:val="24"/>
          <w:szCs w:val="24"/>
          <w:lang w:val="sr-Cyrl-CS"/>
        </w:rPr>
      </w:pPr>
      <w:r w:rsidRPr="0057174E">
        <w:rPr>
          <w:rFonts w:ascii="Times New Roman" w:hAnsi="Times New Roman" w:cs="Times New Roman"/>
          <w:sz w:val="24"/>
          <w:szCs w:val="24"/>
          <w:lang w:val="sr-Cyrl-CS"/>
        </w:rPr>
        <w:t>Ако Банка прими уплату која није довољна за исплату свих износа који су доспели и плативи за Зајмопримца по овом Уговору, Банка ће ту уплату, редоследом наведеним у наставку, применити</w:t>
      </w:r>
      <w:r w:rsidR="00021012" w:rsidRPr="00674189">
        <w:rPr>
          <w:rFonts w:ascii="Times New Roman" w:hAnsi="Times New Roman" w:cs="Times New Roman"/>
          <w:sz w:val="24"/>
          <w:szCs w:val="24"/>
          <w:lang w:val="sr-Cyrl-CS"/>
        </w:rPr>
        <w:t>:</w:t>
      </w:r>
    </w:p>
    <w:p w14:paraId="622FFD87" w14:textId="63E7F716" w:rsidR="00021012" w:rsidRPr="00674189" w:rsidRDefault="00C52112" w:rsidP="00592B58">
      <w:pPr>
        <w:pStyle w:val="BodyText"/>
        <w:ind w:left="1361" w:right="159" w:hanging="567"/>
        <w:jc w:val="both"/>
        <w:rPr>
          <w:lang w:val="sr-Cyrl-CS"/>
        </w:rPr>
      </w:pPr>
      <w:r w:rsidRPr="00674189">
        <w:rPr>
          <w:lang w:val="sr-Cyrl-CS"/>
        </w:rPr>
        <w:t xml:space="preserve">(а)  </w:t>
      </w:r>
      <w:r w:rsidR="0057174E">
        <w:rPr>
          <w:lang w:val="sr-Cyrl-CS"/>
        </w:rPr>
        <w:t xml:space="preserve">   </w:t>
      </w:r>
      <w:r w:rsidR="0057174E" w:rsidRPr="0057174E">
        <w:rPr>
          <w:lang w:val="sr-Cyrl-CS"/>
        </w:rPr>
        <w:t>сразмерно свакој од неплаћених провизија, трошкова, накнада и расхода који доспевају по овом Уговору</w:t>
      </w:r>
      <w:r w:rsidR="00021012" w:rsidRPr="00674189">
        <w:rPr>
          <w:lang w:val="sr-Cyrl-CS"/>
        </w:rPr>
        <w:t>;</w:t>
      </w:r>
    </w:p>
    <w:p w14:paraId="661E2119" w14:textId="0EEE4093"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r>
      <w:r w:rsidR="0057174E" w:rsidRPr="0057174E">
        <w:rPr>
          <w:lang w:val="sr-Cyrl-CS"/>
        </w:rPr>
        <w:t>на сваку обрачунату камату која је доспела, али је неплаћена по овом Уговору</w:t>
      </w:r>
      <w:r w:rsidR="00021012" w:rsidRPr="00674189">
        <w:rPr>
          <w:lang w:val="sr-Cyrl-CS"/>
        </w:rPr>
        <w:t>;</w:t>
      </w:r>
    </w:p>
    <w:p w14:paraId="2CE89BFE" w14:textId="024DD6F4"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ц</w:t>
      </w:r>
      <w:r w:rsidRPr="00674189">
        <w:rPr>
          <w:lang w:val="sr-Cyrl-CS"/>
        </w:rPr>
        <w:t>)</w:t>
      </w:r>
      <w:r w:rsidRPr="00674189">
        <w:rPr>
          <w:lang w:val="sr-Cyrl-CS"/>
        </w:rPr>
        <w:tab/>
      </w:r>
      <w:r w:rsidR="0057174E" w:rsidRPr="0057174E">
        <w:rPr>
          <w:lang w:val="sr-Cyrl-CS"/>
        </w:rPr>
        <w:t>на сваку главницу која је доспела, али је неплаћена по овом Уговору</w:t>
      </w:r>
      <w:r w:rsidRPr="00674189">
        <w:rPr>
          <w:lang w:val="sr-Cyrl-CS"/>
        </w:rPr>
        <w:t>; и</w:t>
      </w:r>
    </w:p>
    <w:p w14:paraId="72B525EE" w14:textId="61C52951"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д</w:t>
      </w:r>
      <w:r w:rsidRPr="00674189">
        <w:rPr>
          <w:lang w:val="sr-Cyrl-CS"/>
        </w:rPr>
        <w:t>)</w:t>
      </w:r>
      <w:r w:rsidRPr="00674189">
        <w:rPr>
          <w:lang w:val="sr-Cyrl-CS"/>
        </w:rPr>
        <w:tab/>
      </w:r>
      <w:r w:rsidR="0057174E" w:rsidRPr="0057174E">
        <w:rPr>
          <w:lang w:val="sr-Cyrl-CS"/>
        </w:rPr>
        <w:t>на сваки други износ који је доспео, али је неплаћен по овом Уговору</w:t>
      </w:r>
      <w:r w:rsidRPr="00674189">
        <w:rPr>
          <w:lang w:val="sr-Cyrl-CS"/>
        </w:rPr>
        <w:t>.</w:t>
      </w:r>
    </w:p>
    <w:p w14:paraId="2A7D0051" w14:textId="55EBCA24" w:rsidR="00021012" w:rsidRPr="00674189" w:rsidRDefault="00021012" w:rsidP="00592B58">
      <w:pPr>
        <w:pStyle w:val="Heading3"/>
        <w:tabs>
          <w:tab w:val="clear" w:pos="1701"/>
          <w:tab w:val="clear" w:pos="2268"/>
        </w:tabs>
        <w:overflowPunct/>
        <w:autoSpaceDE/>
        <w:autoSpaceDN/>
        <w:adjustRightInd/>
        <w:spacing w:before="200"/>
        <w:ind w:hanging="1238"/>
        <w:jc w:val="both"/>
        <w:textAlignment w:val="auto"/>
        <w:rPr>
          <w:rFonts w:ascii="Times New Roman" w:hAnsi="Times New Roman"/>
          <w:sz w:val="24"/>
          <w:szCs w:val="24"/>
          <w:lang w:val="sr-Cyrl-CS"/>
        </w:rPr>
      </w:pPr>
      <w:bookmarkStart w:id="39" w:name="_Ref426982926"/>
      <w:bookmarkStart w:id="40" w:name="_Toc498018307"/>
      <w:bookmarkEnd w:id="39"/>
      <w:r w:rsidRPr="00674189">
        <w:rPr>
          <w:rFonts w:ascii="Times New Roman" w:hAnsi="Times New Roman"/>
          <w:sz w:val="24"/>
          <w:szCs w:val="24"/>
          <w:lang w:val="sr-Cyrl-CS"/>
        </w:rPr>
        <w:t xml:space="preserve">5.5.Ц   </w:t>
      </w:r>
      <w:r w:rsidR="0057174E">
        <w:rPr>
          <w:rFonts w:ascii="Times New Roman" w:hAnsi="Times New Roman"/>
          <w:sz w:val="24"/>
          <w:szCs w:val="24"/>
          <w:lang w:val="sr-Cyrl-CS"/>
        </w:rPr>
        <w:t>Расподела износа који се односе на</w:t>
      </w:r>
      <w:r w:rsidRPr="00674189">
        <w:rPr>
          <w:rFonts w:ascii="Times New Roman" w:hAnsi="Times New Roman"/>
          <w:sz w:val="24"/>
          <w:szCs w:val="24"/>
          <w:lang w:val="sr-Cyrl-CS"/>
        </w:rPr>
        <w:t xml:space="preserve"> Транше </w:t>
      </w:r>
      <w:bookmarkEnd w:id="40"/>
    </w:p>
    <w:p w14:paraId="1881E9C9" w14:textId="7A38ED70" w:rsidR="00021012" w:rsidRPr="00674189" w:rsidRDefault="003401A8" w:rsidP="00592B58">
      <w:pPr>
        <w:pStyle w:val="BodyText"/>
        <w:ind w:left="1361" w:right="159" w:hanging="567"/>
        <w:jc w:val="both"/>
        <w:rPr>
          <w:lang w:val="sr-Cyrl-CS"/>
        </w:rPr>
      </w:pPr>
      <w:bookmarkStart w:id="41" w:name="_Ref426982918"/>
      <w:bookmarkEnd w:id="41"/>
      <w:r w:rsidRPr="00674189">
        <w:rPr>
          <w:lang w:val="sr-Cyrl-CS"/>
        </w:rPr>
        <w:t xml:space="preserve">(а)     </w:t>
      </w:r>
      <w:r w:rsidR="00021012" w:rsidRPr="00674189">
        <w:rPr>
          <w:lang w:val="sr-Cyrl-CS"/>
        </w:rPr>
        <w:t>У случају:</w:t>
      </w:r>
    </w:p>
    <w:p w14:paraId="4AF28D00" w14:textId="2A5B2A2D" w:rsidR="00021012" w:rsidRPr="00674189" w:rsidRDefault="00A709BA" w:rsidP="00592B58">
      <w:pPr>
        <w:pStyle w:val="NoIndentEIB"/>
        <w:numPr>
          <w:ilvl w:val="1"/>
          <w:numId w:val="18"/>
        </w:numPr>
        <w:rPr>
          <w:rFonts w:ascii="Times New Roman" w:hAnsi="Times New Roman" w:cs="Times New Roman"/>
          <w:color w:val="auto"/>
          <w:sz w:val="24"/>
          <w:szCs w:val="24"/>
          <w:lang w:val="sr-Cyrl-CS"/>
        </w:rPr>
      </w:pPr>
      <w:r w:rsidRPr="00A709BA">
        <w:rPr>
          <w:rFonts w:ascii="Times New Roman" w:hAnsi="Times New Roman" w:cs="Times New Roman"/>
          <w:color w:val="auto"/>
          <w:sz w:val="24"/>
          <w:szCs w:val="24"/>
          <w:lang w:val="sr-Cyrl-CS"/>
        </w:rPr>
        <w:t>делимичне добровољне превремене отплате Транше која се отплаћује у више рата, Износ превремене отплате примењиваће се сразмерно свакој неизмиреној рати или, на захтев Зајмопримца, обрнутим редоследом доспећа</w:t>
      </w:r>
      <w:r w:rsidR="00021012" w:rsidRPr="00674189">
        <w:rPr>
          <w:rFonts w:ascii="Times New Roman" w:hAnsi="Times New Roman" w:cs="Times New Roman"/>
          <w:color w:val="auto"/>
          <w:sz w:val="24"/>
          <w:szCs w:val="24"/>
          <w:lang w:val="sr-Cyrl-CS"/>
        </w:rPr>
        <w:t>; или</w:t>
      </w:r>
    </w:p>
    <w:p w14:paraId="56180FB1" w14:textId="31C2C75F" w:rsidR="00021012" w:rsidRPr="00674189" w:rsidRDefault="00A709BA" w:rsidP="00592B58">
      <w:pPr>
        <w:pStyle w:val="NoIndentEIB"/>
        <w:numPr>
          <w:ilvl w:val="1"/>
          <w:numId w:val="18"/>
        </w:numPr>
        <w:rPr>
          <w:rFonts w:ascii="Times New Roman" w:hAnsi="Times New Roman" w:cs="Times New Roman"/>
          <w:color w:val="auto"/>
          <w:sz w:val="24"/>
          <w:szCs w:val="24"/>
          <w:lang w:val="sr-Cyrl-CS"/>
        </w:rPr>
      </w:pPr>
      <w:r w:rsidRPr="00A709BA">
        <w:rPr>
          <w:rFonts w:ascii="Times New Roman" w:hAnsi="Times New Roman" w:cs="Times New Roman"/>
          <w:color w:val="auto"/>
          <w:sz w:val="24"/>
          <w:szCs w:val="24"/>
          <w:lang w:val="sr-Cyrl-CS"/>
        </w:rPr>
        <w:t>делимичне обавезне превремене отплате Транше која се отплаћује у више рата, Износ превремене отплате ће се применити за смањење неизмирених рата обрнутим редоследом доспећа</w:t>
      </w:r>
      <w:r w:rsidR="00021012" w:rsidRPr="00674189">
        <w:rPr>
          <w:rFonts w:ascii="Times New Roman" w:hAnsi="Times New Roman" w:cs="Times New Roman"/>
          <w:color w:val="auto"/>
          <w:sz w:val="24"/>
          <w:szCs w:val="24"/>
          <w:lang w:val="sr-Cyrl-CS"/>
        </w:rPr>
        <w:t>.</w:t>
      </w:r>
    </w:p>
    <w:p w14:paraId="741ED935" w14:textId="056B3364"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r>
      <w:r w:rsidR="00A709BA" w:rsidRPr="00A709BA">
        <w:rPr>
          <w:lang w:val="sr-Cyrl-CS"/>
        </w:rPr>
        <w:t>Износи које Банка прими након захтева из члана 10.1 и примењени на Траншу, смањују неизмирене рате обрнутим редоследом доспећа. Банка може применити износе примљене између Транши по сопственом нахођењу</w:t>
      </w:r>
      <w:r w:rsidR="00021012" w:rsidRPr="00674189">
        <w:rPr>
          <w:lang w:val="sr-Cyrl-CS"/>
        </w:rPr>
        <w:t>.</w:t>
      </w:r>
    </w:p>
    <w:p w14:paraId="5E7FB346" w14:textId="356AC7E5" w:rsidR="00021012" w:rsidRDefault="00021012" w:rsidP="00592B58">
      <w:pPr>
        <w:pStyle w:val="BodyText"/>
        <w:ind w:left="1361" w:right="159" w:hanging="567"/>
        <w:jc w:val="both"/>
        <w:rPr>
          <w:lang w:val="sr-Cyrl-CS"/>
        </w:rPr>
      </w:pPr>
      <w:r w:rsidRPr="00674189">
        <w:rPr>
          <w:lang w:val="sr-Cyrl-CS"/>
        </w:rPr>
        <w:t>(</w:t>
      </w:r>
      <w:r w:rsidR="00497794" w:rsidRPr="00674189">
        <w:rPr>
          <w:lang w:val="sr-Cyrl-CS"/>
        </w:rPr>
        <w:t>ц</w:t>
      </w:r>
      <w:r w:rsidRPr="00674189">
        <w:rPr>
          <w:lang w:val="sr-Cyrl-CS"/>
        </w:rPr>
        <w:t>)</w:t>
      </w:r>
      <w:r w:rsidRPr="00674189">
        <w:rPr>
          <w:lang w:val="sr-Cyrl-CS"/>
        </w:rPr>
        <w:tab/>
      </w:r>
      <w:r w:rsidR="00A709BA" w:rsidRPr="00A709BA">
        <w:rPr>
          <w:lang w:val="sr-Cyrl-CS"/>
        </w:rPr>
        <w:t>У случају пријема износа који се не могу идентификовати као применљиви на одређену Траншу, и о којима не постоји споразум између Банке и Зајмопримца о њиховој примени, Банка може да их примени између Транши по сопственом нахођењу</w:t>
      </w:r>
      <w:r w:rsidRPr="00674189">
        <w:rPr>
          <w:lang w:val="sr-Cyrl-CS"/>
        </w:rPr>
        <w:t>.</w:t>
      </w:r>
    </w:p>
    <w:p w14:paraId="5C836E76" w14:textId="77777777" w:rsidR="00AF0FA7" w:rsidRPr="00674189" w:rsidRDefault="00AF0FA7" w:rsidP="00AF0FA7">
      <w:pPr>
        <w:pStyle w:val="BodyText"/>
        <w:ind w:left="1361" w:right="159" w:hanging="567"/>
        <w:jc w:val="both"/>
        <w:rPr>
          <w:lang w:val="sr-Cyrl-CS"/>
        </w:rPr>
      </w:pPr>
    </w:p>
    <w:p w14:paraId="640D695B" w14:textId="77777777" w:rsidR="004057D5" w:rsidRPr="00674189" w:rsidRDefault="004057D5" w:rsidP="00592B58">
      <w:pPr>
        <w:pStyle w:val="Heading1"/>
        <w:spacing w:line="240" w:lineRule="auto"/>
        <w:ind w:left="4500"/>
        <w:jc w:val="both"/>
        <w:rPr>
          <w:rFonts w:ascii="Times New Roman" w:hAnsi="Times New Roman" w:cs="Times New Roman"/>
          <w:color w:val="auto"/>
          <w:sz w:val="24"/>
          <w:szCs w:val="24"/>
          <w:lang w:val="sr-Cyrl-CS"/>
        </w:rPr>
      </w:pPr>
      <w:r w:rsidRPr="00EA368F">
        <w:rPr>
          <w:rFonts w:ascii="Times New Roman" w:hAnsi="Times New Roman" w:cs="Times New Roman"/>
          <w:color w:val="auto"/>
          <w:sz w:val="24"/>
          <w:szCs w:val="24"/>
          <w:lang w:val="sr-Cyrl-CS"/>
        </w:rPr>
        <w:t>Члан 6.</w:t>
      </w:r>
    </w:p>
    <w:p w14:paraId="718FBB98" w14:textId="77777777" w:rsidR="004057D5" w:rsidRPr="00674189" w:rsidRDefault="004057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Обавезе и изјаве Зајмопримца </w:t>
      </w:r>
    </w:p>
    <w:p w14:paraId="321CB9DE" w14:textId="7650D416"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Обавезе из члана 6. остају на снази од </w:t>
      </w:r>
      <w:r w:rsidR="005F0717"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xml:space="preserve">атума </w:t>
      </w:r>
      <w:r w:rsidR="005F0717" w:rsidRPr="00674189">
        <w:rPr>
          <w:rFonts w:ascii="Times New Roman" w:hAnsi="Times New Roman" w:cs="Times New Roman"/>
          <w:sz w:val="24"/>
          <w:szCs w:val="24"/>
          <w:lang w:val="sr-Cyrl-CS"/>
        </w:rPr>
        <w:t xml:space="preserve">ступања на снагу </w:t>
      </w:r>
      <w:r w:rsidRPr="00674189">
        <w:rPr>
          <w:rFonts w:ascii="Times New Roman" w:hAnsi="Times New Roman" w:cs="Times New Roman"/>
          <w:sz w:val="24"/>
          <w:szCs w:val="24"/>
          <w:lang w:val="sr-Cyrl-CS"/>
        </w:rPr>
        <w:t xml:space="preserve">онолико дуго колико било који износ буде неизмирен према овом </w:t>
      </w:r>
      <w:r w:rsidR="005F071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док је Кредит на снази.</w:t>
      </w:r>
    </w:p>
    <w:p w14:paraId="13135909" w14:textId="77777777" w:rsidR="004057D5" w:rsidRPr="00674189" w:rsidRDefault="004057D5" w:rsidP="00592B58">
      <w:pPr>
        <w:pStyle w:val="OptionEIB"/>
        <w:ind w:hanging="136"/>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A. ОБАВЕЗЕ ИЗ ПРОЈЕКТА </w:t>
      </w:r>
    </w:p>
    <w:p w14:paraId="684B6A82" w14:textId="77777777" w:rsidR="004057D5" w:rsidRPr="00674189" w:rsidRDefault="004057D5" w:rsidP="00592B58">
      <w:pPr>
        <w:pStyle w:val="Heading2"/>
        <w:numPr>
          <w:ilvl w:val="1"/>
          <w:numId w:val="11"/>
        </w:numPr>
        <w:spacing w:before="240" w:after="200" w:line="240" w:lineRule="auto"/>
        <w:ind w:hanging="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Коришћење Зајма и расположивост других средстава </w:t>
      </w:r>
    </w:p>
    <w:p w14:paraId="3041FEEE" w14:textId="2C18532F"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w:t>
      </w:r>
      <w:r w:rsidR="00C65CB8"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ће</w:t>
      </w:r>
      <w:r w:rsidR="00B042A8">
        <w:rPr>
          <w:rFonts w:ascii="Times New Roman" w:hAnsi="Times New Roman" w:cs="Times New Roman"/>
          <w:sz w:val="24"/>
          <w:szCs w:val="24"/>
          <w:lang w:val="sr-Cyrl-CS"/>
        </w:rPr>
        <w:t>,</w:t>
      </w:r>
      <w:r w:rsidR="00B042A8" w:rsidRPr="00B042A8">
        <w:t xml:space="preserve"> </w:t>
      </w:r>
      <w:r w:rsidR="00B042A8" w:rsidRPr="00B042A8">
        <w:rPr>
          <w:rFonts w:ascii="Times New Roman" w:hAnsi="Times New Roman" w:cs="Times New Roman"/>
          <w:sz w:val="24"/>
          <w:szCs w:val="24"/>
        </w:rPr>
        <w:t>и осигураће да исто учини и Промотер</w:t>
      </w:r>
      <w:r w:rsidR="00B042A8">
        <w:rPr>
          <w:rFonts w:ascii="Times New Roman" w:hAnsi="Times New Roman" w:cs="Times New Roman"/>
          <w:sz w:val="24"/>
          <w:szCs w:val="24"/>
          <w:lang w:val="sr-Cyrl-RS"/>
        </w:rPr>
        <w:t>,</w:t>
      </w:r>
      <w:r w:rsidRPr="00674189">
        <w:rPr>
          <w:rFonts w:ascii="Times New Roman" w:hAnsi="Times New Roman" w:cs="Times New Roman"/>
          <w:sz w:val="24"/>
          <w:szCs w:val="24"/>
          <w:lang w:val="sr-Cyrl-CS"/>
        </w:rPr>
        <w:t xml:space="preserve"> </w:t>
      </w:r>
      <w:r w:rsidR="00C65CB8" w:rsidRPr="00674189">
        <w:rPr>
          <w:rFonts w:ascii="Times New Roman" w:hAnsi="Times New Roman" w:cs="Times New Roman"/>
          <w:sz w:val="24"/>
          <w:szCs w:val="24"/>
          <w:lang w:val="sr-Cyrl-CS"/>
        </w:rPr>
        <w:t>искористити све износе</w:t>
      </w:r>
      <w:r w:rsidR="004E6C20">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позајмљене према овом уговору за извршење Пројекта. </w:t>
      </w:r>
    </w:p>
    <w:p w14:paraId="6EDDB40B" w14:textId="712067D9" w:rsidR="004057D5"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w:t>
      </w:r>
      <w:r w:rsidR="00C65CB8"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ће</w:t>
      </w:r>
      <w:r w:rsidR="00C65CB8"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обезбедити да има на располагању и друга средства наведена у ставу (б) Преамбуле и да су та средства потрошена, до потребног</w:t>
      </w:r>
      <w:r w:rsidRPr="00674189">
        <w:rPr>
          <w:rFonts w:ascii="Times New Roman" w:eastAsia="ArialMT" w:hAnsi="Times New Roman" w:cs="Times New Roman"/>
          <w:sz w:val="24"/>
          <w:szCs w:val="24"/>
          <w:lang w:val="sr-Cyrl-CS"/>
        </w:rPr>
        <w:t xml:space="preserve"> </w:t>
      </w:r>
      <w:r w:rsidRPr="00674189">
        <w:rPr>
          <w:rFonts w:ascii="Times New Roman" w:hAnsi="Times New Roman" w:cs="Times New Roman"/>
          <w:sz w:val="24"/>
          <w:szCs w:val="24"/>
          <w:lang w:val="sr-Cyrl-CS"/>
        </w:rPr>
        <w:t>опсега, за финансирање Пројекта.</w:t>
      </w:r>
    </w:p>
    <w:p w14:paraId="033CF2D0" w14:textId="122EDE15" w:rsidR="00C619DD" w:rsidRPr="00C619DD" w:rsidRDefault="00C619DD" w:rsidP="00592B58">
      <w:pPr>
        <w:spacing w:line="240" w:lineRule="auto"/>
        <w:ind w:left="720"/>
        <w:jc w:val="both"/>
        <w:rPr>
          <w:rFonts w:ascii="Times New Roman" w:hAnsi="Times New Roman" w:cs="Times New Roman"/>
          <w:sz w:val="24"/>
          <w:szCs w:val="24"/>
          <w:lang w:val="sr-Cyrl-RS"/>
        </w:rPr>
      </w:pPr>
      <w:r w:rsidRPr="00C619DD">
        <w:rPr>
          <w:rFonts w:ascii="Times New Roman" w:hAnsi="Times New Roman" w:cs="Times New Roman"/>
          <w:sz w:val="24"/>
          <w:szCs w:val="24"/>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r>
        <w:rPr>
          <w:rFonts w:ascii="Times New Roman" w:hAnsi="Times New Roman" w:cs="Times New Roman"/>
          <w:sz w:val="24"/>
          <w:szCs w:val="24"/>
          <w:lang w:val="sr-Cyrl-RS"/>
        </w:rPr>
        <w:t>.</w:t>
      </w:r>
    </w:p>
    <w:p w14:paraId="65694342" w14:textId="77777777" w:rsidR="004057D5" w:rsidRPr="00674189" w:rsidRDefault="004057D5"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 xml:space="preserve">   6.2.</w:t>
      </w:r>
      <w:r w:rsidRPr="00674189">
        <w:rPr>
          <w:rFonts w:ascii="Times New Roman" w:hAnsi="Times New Roman" w:cs="Times New Roman"/>
          <w:sz w:val="24"/>
          <w:szCs w:val="24"/>
          <w:lang w:val="sr-Cyrl-CS"/>
        </w:rPr>
        <w:tab/>
      </w:r>
      <w:r w:rsidRPr="00674189">
        <w:rPr>
          <w:rFonts w:ascii="Times New Roman" w:hAnsi="Times New Roman" w:cs="Times New Roman"/>
          <w:b/>
          <w:sz w:val="24"/>
          <w:szCs w:val="24"/>
          <w:u w:val="single"/>
          <w:lang w:val="sr-Cyrl-CS"/>
        </w:rPr>
        <w:t>Завршетак Пројекта</w:t>
      </w:r>
    </w:p>
    <w:p w14:paraId="12462D8C" w14:textId="36E9A0F4"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w:t>
      </w:r>
      <w:r w:rsidR="00A33038" w:rsidRPr="00674189">
        <w:rPr>
          <w:rFonts w:ascii="Times New Roman" w:hAnsi="Times New Roman" w:cs="Times New Roman"/>
          <w:sz w:val="24"/>
          <w:szCs w:val="24"/>
          <w:lang w:val="sr-Cyrl-CS"/>
        </w:rPr>
        <w:t>имац</w:t>
      </w:r>
      <w:r w:rsidR="00427040" w:rsidRPr="00674189">
        <w:rPr>
          <w:rFonts w:ascii="Times New Roman" w:hAnsi="Times New Roman" w:cs="Times New Roman"/>
          <w:sz w:val="24"/>
          <w:szCs w:val="24"/>
          <w:lang w:val="sr-Cyrl-CS"/>
        </w:rPr>
        <w:t xml:space="preserve"> </w:t>
      </w:r>
      <w:r w:rsidR="004E6C20">
        <w:rPr>
          <w:rFonts w:ascii="Times New Roman" w:hAnsi="Times New Roman" w:cs="Times New Roman"/>
          <w:sz w:val="24"/>
          <w:szCs w:val="24"/>
          <w:lang w:val="sr-Cyrl-CS"/>
        </w:rPr>
        <w:t xml:space="preserve">ће </w:t>
      </w:r>
      <w:r w:rsidR="00427040" w:rsidRPr="00674189">
        <w:rPr>
          <w:rFonts w:ascii="Times New Roman" w:hAnsi="Times New Roman" w:cs="Times New Roman"/>
          <w:sz w:val="24"/>
          <w:szCs w:val="24"/>
          <w:lang w:val="sr-Cyrl-CS"/>
        </w:rPr>
        <w:t xml:space="preserve">поступајући преко </w:t>
      </w:r>
      <w:r w:rsidR="004E6C20">
        <w:rPr>
          <w:rFonts w:ascii="Times New Roman" w:hAnsi="Times New Roman" w:cs="Times New Roman"/>
          <w:sz w:val="24"/>
          <w:szCs w:val="24"/>
          <w:lang w:val="sr-Cyrl-CS"/>
        </w:rPr>
        <w:t>Министарства здравља</w:t>
      </w:r>
      <w:r w:rsidR="00270D9F">
        <w:rPr>
          <w:rFonts w:ascii="Times New Roman" w:hAnsi="Times New Roman" w:cs="Times New Roman"/>
          <w:sz w:val="24"/>
          <w:szCs w:val="24"/>
          <w:lang w:val="sr-Cyrl-CS"/>
        </w:rPr>
        <w:t xml:space="preserve"> као Промотера,</w:t>
      </w:r>
      <w:r w:rsidR="00A33038" w:rsidRPr="00674189">
        <w:rPr>
          <w:rFonts w:ascii="Times New Roman" w:hAnsi="Times New Roman" w:cs="Times New Roman"/>
          <w:sz w:val="24"/>
          <w:szCs w:val="24"/>
          <w:lang w:val="sr-Cyrl-CS"/>
        </w:rPr>
        <w:t xml:space="preserve"> спровести</w:t>
      </w:r>
      <w:r w:rsidR="004E6C20">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Пројекат у складу са Техничким описом који се може модификовати с времена</w:t>
      </w:r>
      <w:r w:rsidR="00A33038" w:rsidRPr="00674189">
        <w:rPr>
          <w:rFonts w:ascii="Times New Roman" w:hAnsi="Times New Roman" w:cs="Times New Roman"/>
          <w:sz w:val="24"/>
          <w:szCs w:val="24"/>
          <w:lang w:val="sr-Cyrl-CS"/>
        </w:rPr>
        <w:t xml:space="preserve"> на време уз одобрење Банке,</w:t>
      </w:r>
      <w:r w:rsidRPr="00674189">
        <w:rPr>
          <w:rFonts w:ascii="Times New Roman" w:hAnsi="Times New Roman" w:cs="Times New Roman"/>
          <w:sz w:val="24"/>
          <w:szCs w:val="24"/>
          <w:lang w:val="sr-Cyrl-CS"/>
        </w:rPr>
        <w:t xml:space="preserve"> </w:t>
      </w:r>
      <w:r w:rsidR="00A33038" w:rsidRPr="00674189">
        <w:rPr>
          <w:rFonts w:ascii="Times New Roman" w:hAnsi="Times New Roman" w:cs="Times New Roman"/>
          <w:sz w:val="24"/>
          <w:szCs w:val="24"/>
          <w:lang w:val="sr-Cyrl-CS"/>
        </w:rPr>
        <w:t xml:space="preserve">као </w:t>
      </w:r>
      <w:r w:rsidRPr="00674189">
        <w:rPr>
          <w:rFonts w:ascii="Times New Roman" w:hAnsi="Times New Roman" w:cs="Times New Roman"/>
          <w:sz w:val="24"/>
          <w:szCs w:val="24"/>
          <w:lang w:val="sr-Cyrl-CS"/>
        </w:rPr>
        <w:t>и да Пројекат заврши до крајњег датума прецизираног у опису.</w:t>
      </w:r>
    </w:p>
    <w:p w14:paraId="294DFCEC" w14:textId="78D85AE8" w:rsidR="004057D5" w:rsidRPr="00674189" w:rsidRDefault="004057D5" w:rsidP="00592B58">
      <w:pPr>
        <w:pStyle w:val="Heading2"/>
        <w:spacing w:before="240" w:after="200" w:line="240" w:lineRule="auto"/>
        <w:ind w:firstLine="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lang w:val="sr-Cyrl-CS"/>
        </w:rPr>
        <w:t xml:space="preserve">6.3    </w:t>
      </w:r>
      <w:r w:rsidR="002938AF">
        <w:rPr>
          <w:rFonts w:ascii="Times New Roman" w:hAnsi="Times New Roman" w:cs="Times New Roman"/>
          <w:color w:val="auto"/>
          <w:sz w:val="24"/>
          <w:szCs w:val="24"/>
          <w:u w:val="single"/>
          <w:lang w:val="sr-Cyrl-CS"/>
        </w:rPr>
        <w:t>Увећани трош</w:t>
      </w:r>
      <w:r w:rsidRPr="00674189">
        <w:rPr>
          <w:rFonts w:ascii="Times New Roman" w:hAnsi="Times New Roman" w:cs="Times New Roman"/>
          <w:color w:val="auto"/>
          <w:sz w:val="24"/>
          <w:szCs w:val="24"/>
          <w:u w:val="single"/>
          <w:lang w:val="sr-Cyrl-CS"/>
        </w:rPr>
        <w:t>к</w:t>
      </w:r>
      <w:r w:rsidR="002938AF">
        <w:rPr>
          <w:rFonts w:ascii="Times New Roman" w:hAnsi="Times New Roman" w:cs="Times New Roman"/>
          <w:color w:val="auto"/>
          <w:sz w:val="24"/>
          <w:szCs w:val="24"/>
          <w:u w:val="single"/>
          <w:lang w:val="sr-Cyrl-CS"/>
        </w:rPr>
        <w:t>ови</w:t>
      </w:r>
      <w:r w:rsidRPr="00674189">
        <w:rPr>
          <w:rFonts w:ascii="Times New Roman" w:hAnsi="Times New Roman" w:cs="Times New Roman"/>
          <w:color w:val="auto"/>
          <w:sz w:val="24"/>
          <w:szCs w:val="24"/>
          <w:u w:val="single"/>
          <w:lang w:val="sr-Cyrl-CS"/>
        </w:rPr>
        <w:t xml:space="preserve"> Пројекта </w:t>
      </w:r>
    </w:p>
    <w:p w14:paraId="2FECB1E4" w14:textId="77777777"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укупни трошак Пројекта премаши процењену цифру наведену у ставу (б) Преамбуле,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14:paraId="26714E99" w14:textId="77777777" w:rsidR="004057D5" w:rsidRPr="00493BAC" w:rsidRDefault="004057D5" w:rsidP="00592B58">
      <w:pPr>
        <w:spacing w:line="240" w:lineRule="auto"/>
        <w:jc w:val="both"/>
        <w:rPr>
          <w:rFonts w:ascii="Times New Roman" w:hAnsi="Times New Roman" w:cs="Times New Roman"/>
          <w:b/>
          <w:sz w:val="24"/>
          <w:szCs w:val="24"/>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6.4</w:t>
      </w:r>
      <w:r w:rsidRPr="00674189">
        <w:rPr>
          <w:rFonts w:ascii="Times New Roman" w:hAnsi="Times New Roman" w:cs="Times New Roman"/>
          <w:b/>
          <w:sz w:val="24"/>
          <w:szCs w:val="24"/>
          <w:lang w:val="sr-Cyrl-CS"/>
        </w:rPr>
        <w:tab/>
      </w:r>
      <w:r w:rsidRPr="00493BAC">
        <w:rPr>
          <w:rFonts w:ascii="Times New Roman" w:hAnsi="Times New Roman" w:cs="Times New Roman"/>
          <w:b/>
          <w:sz w:val="24"/>
          <w:szCs w:val="24"/>
          <w:u w:val="single"/>
          <w:lang w:val="sr-Cyrl-CS"/>
        </w:rPr>
        <w:t>Процедура набавке</w:t>
      </w:r>
    </w:p>
    <w:p w14:paraId="63E10418" w14:textId="3AEA122A" w:rsidR="004057D5" w:rsidRDefault="003F40B6"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4E6C20" w:rsidRPr="004E6C20">
        <w:rPr>
          <w:rFonts w:ascii="Times New Roman" w:hAnsi="Times New Roman" w:cs="Times New Roman"/>
          <w:sz w:val="24"/>
          <w:szCs w:val="24"/>
          <w:lang w:val="sr-Cyrl-CS"/>
        </w:rPr>
        <w:t>поступајући преко Министарства здравља</w:t>
      </w:r>
      <w:r w:rsidR="00493BAC">
        <w:rPr>
          <w:rFonts w:ascii="Times New Roman" w:hAnsi="Times New Roman" w:cs="Times New Roman"/>
          <w:sz w:val="24"/>
          <w:szCs w:val="24"/>
        </w:rPr>
        <w:t xml:space="preserve"> </w:t>
      </w:r>
      <w:r w:rsidR="00493BAC">
        <w:rPr>
          <w:rFonts w:ascii="Times New Roman" w:hAnsi="Times New Roman" w:cs="Times New Roman"/>
          <w:sz w:val="24"/>
          <w:szCs w:val="24"/>
          <w:lang w:val="sr-Cyrl-RS"/>
        </w:rPr>
        <w:t>као Промотера,</w:t>
      </w:r>
      <w:r w:rsidRPr="00674189">
        <w:rPr>
          <w:rFonts w:ascii="Times New Roman" w:hAnsi="Times New Roman" w:cs="Times New Roman"/>
          <w:sz w:val="24"/>
          <w:szCs w:val="24"/>
          <w:lang w:val="sr-Cyrl-CS"/>
        </w:rPr>
        <w:t xml:space="preserve"> </w:t>
      </w:r>
      <w:r w:rsidR="00A33038" w:rsidRPr="00674189">
        <w:rPr>
          <w:rFonts w:ascii="Times New Roman" w:hAnsi="Times New Roman" w:cs="Times New Roman"/>
          <w:sz w:val="24"/>
          <w:szCs w:val="24"/>
          <w:lang w:val="sr-Cyrl-CS"/>
        </w:rPr>
        <w:t>с</w:t>
      </w:r>
      <w:r w:rsidRPr="00674189">
        <w:rPr>
          <w:rFonts w:ascii="Times New Roman" w:hAnsi="Times New Roman" w:cs="Times New Roman"/>
          <w:sz w:val="24"/>
          <w:szCs w:val="24"/>
          <w:lang w:val="sr-Cyrl-CS"/>
        </w:rPr>
        <w:t>е</w:t>
      </w:r>
      <w:r w:rsidR="004E6C20">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обавезује да купи опрему, обезбеди услуге и наручи радове за Пројекат по прихватљивим процедурама набавке у складу, прихватљивим за Банку, са њеном политиком описаном у њеном Водичу за набавке.</w:t>
      </w:r>
    </w:p>
    <w:p w14:paraId="26695619" w14:textId="7E9E9051" w:rsidR="004E6C20" w:rsidRDefault="004E6C20" w:rsidP="00592B58">
      <w:pPr>
        <w:spacing w:line="240" w:lineRule="auto"/>
        <w:ind w:left="720"/>
        <w:jc w:val="both"/>
        <w:rPr>
          <w:rFonts w:ascii="Times New Roman" w:hAnsi="Times New Roman" w:cs="Times New Roman"/>
          <w:sz w:val="24"/>
          <w:szCs w:val="24"/>
          <w:lang w:val="sr-Cyrl-CS"/>
        </w:rPr>
      </w:pPr>
      <w:r w:rsidRPr="004E6C20">
        <w:rPr>
          <w:rFonts w:ascii="Times New Roman" w:hAnsi="Times New Roman" w:cs="Times New Roman"/>
          <w:sz w:val="24"/>
          <w:szCs w:val="24"/>
          <w:lang w:val="sr-Cyrl-CS"/>
        </w:rPr>
        <w:t>Зајмопримац</w:t>
      </w:r>
      <w:r w:rsidR="00493BAC">
        <w:rPr>
          <w:rFonts w:ascii="Times New Roman" w:hAnsi="Times New Roman" w:cs="Times New Roman"/>
          <w:sz w:val="24"/>
          <w:szCs w:val="24"/>
          <w:lang w:val="sr-Cyrl-CS"/>
        </w:rPr>
        <w:t>, поступајући преко Промотера,</w:t>
      </w:r>
      <w:r w:rsidRPr="004E6C20">
        <w:rPr>
          <w:rFonts w:ascii="Times New Roman" w:hAnsi="Times New Roman" w:cs="Times New Roman"/>
          <w:sz w:val="24"/>
          <w:szCs w:val="24"/>
          <w:lang w:val="sr-Cyrl-CS"/>
        </w:rPr>
        <w:t xml:space="preserve"> ће без одлагања обавестити Банку о свим променама у вези са првобитно поднетим планом набавке и доставити Банци сву документацију и информације у вези са тим, како би Банка могла да прегледа сваку предложену измену обима Пројекта и осигура усклађеност са подобношћу и општим циљевима Пројекта.</w:t>
      </w:r>
    </w:p>
    <w:p w14:paraId="183B75B2" w14:textId="64726967" w:rsidR="004E6C20" w:rsidRDefault="004E6C20" w:rsidP="00592B58">
      <w:pPr>
        <w:spacing w:line="240" w:lineRule="auto"/>
        <w:ind w:left="720"/>
        <w:jc w:val="both"/>
        <w:rPr>
          <w:rFonts w:ascii="Times New Roman" w:hAnsi="Times New Roman" w:cs="Times New Roman"/>
          <w:sz w:val="24"/>
          <w:szCs w:val="24"/>
          <w:lang w:val="sr-Cyrl-CS"/>
        </w:rPr>
      </w:pPr>
      <w:r w:rsidRPr="004E6C20">
        <w:rPr>
          <w:rFonts w:ascii="Times New Roman" w:hAnsi="Times New Roman" w:cs="Times New Roman"/>
          <w:sz w:val="24"/>
          <w:szCs w:val="24"/>
          <w:lang w:val="sr-Cyrl-CS"/>
        </w:rPr>
        <w:t>Пре било каквог поступка набавке у вези са било којом компонентом Пројекта коју финансира Банка, Зајмопримац</w:t>
      </w:r>
      <w:r w:rsidR="00493BAC">
        <w:rPr>
          <w:rFonts w:ascii="Times New Roman" w:hAnsi="Times New Roman" w:cs="Times New Roman"/>
          <w:sz w:val="24"/>
          <w:szCs w:val="24"/>
          <w:lang w:val="sr-Cyrl-CS"/>
        </w:rPr>
        <w:t>,</w:t>
      </w:r>
      <w:r w:rsidR="00493BAC" w:rsidRPr="00493BAC">
        <w:rPr>
          <w:rFonts w:ascii="Times New Roman" w:hAnsi="Times New Roman" w:cs="Times New Roman"/>
          <w:sz w:val="24"/>
          <w:szCs w:val="24"/>
          <w:lang w:val="sr-Cyrl-CS"/>
        </w:rPr>
        <w:t xml:space="preserve"> поступајући преко Промотера</w:t>
      </w:r>
      <w:r w:rsidR="00493BAC">
        <w:rPr>
          <w:rFonts w:ascii="Times New Roman" w:hAnsi="Times New Roman" w:cs="Times New Roman"/>
          <w:sz w:val="24"/>
          <w:szCs w:val="24"/>
          <w:lang w:val="sr-Cyrl-CS"/>
        </w:rPr>
        <w:t>,</w:t>
      </w:r>
      <w:r w:rsidRPr="004E6C20">
        <w:rPr>
          <w:rFonts w:ascii="Times New Roman" w:hAnsi="Times New Roman" w:cs="Times New Roman"/>
          <w:sz w:val="24"/>
          <w:szCs w:val="24"/>
          <w:lang w:val="sr-Cyrl-CS"/>
        </w:rPr>
        <w:t xml:space="preserve"> је дужан да Банци пружи задовољавајући доказ да је техничка документација у вези са радовима за које се спроводи поступак набавке ажурна и да испуњава потребне стандарде квалитета.</w:t>
      </w:r>
    </w:p>
    <w:p w14:paraId="7F171798" w14:textId="34CDA92D" w:rsidR="004E6C20" w:rsidRPr="00674189" w:rsidRDefault="002209C8" w:rsidP="00592B58">
      <w:pPr>
        <w:spacing w:line="240" w:lineRule="auto"/>
        <w:ind w:left="720"/>
        <w:jc w:val="both"/>
        <w:rPr>
          <w:rFonts w:ascii="Times New Roman" w:hAnsi="Times New Roman" w:cs="Times New Roman"/>
          <w:sz w:val="24"/>
          <w:szCs w:val="24"/>
          <w:lang w:val="sr-Cyrl-CS"/>
        </w:rPr>
      </w:pPr>
      <w:r w:rsidRPr="002209C8">
        <w:rPr>
          <w:rFonts w:ascii="Times New Roman" w:hAnsi="Times New Roman" w:cs="Times New Roman"/>
          <w:sz w:val="24"/>
          <w:szCs w:val="24"/>
          <w:lang w:val="sr-Cyrl-CS"/>
        </w:rPr>
        <w:t>Зајмопримац</w:t>
      </w:r>
      <w:r w:rsidR="005B455F">
        <w:rPr>
          <w:rFonts w:ascii="Times New Roman" w:hAnsi="Times New Roman" w:cs="Times New Roman"/>
          <w:sz w:val="24"/>
          <w:szCs w:val="24"/>
          <w:lang w:val="sr-Cyrl-CS"/>
        </w:rPr>
        <w:t xml:space="preserve">, </w:t>
      </w:r>
      <w:r w:rsidR="005B455F" w:rsidRPr="005B455F">
        <w:rPr>
          <w:rFonts w:ascii="Times New Roman" w:hAnsi="Times New Roman" w:cs="Times New Roman"/>
          <w:sz w:val="24"/>
          <w:szCs w:val="24"/>
          <w:lang w:val="sr-Cyrl-CS"/>
        </w:rPr>
        <w:t>поступајући преко Промотера</w:t>
      </w:r>
      <w:r w:rsidR="005B455F">
        <w:rPr>
          <w:rFonts w:ascii="Times New Roman" w:hAnsi="Times New Roman" w:cs="Times New Roman"/>
          <w:sz w:val="24"/>
          <w:szCs w:val="24"/>
          <w:lang w:val="sr-Cyrl-CS"/>
        </w:rPr>
        <w:t>,</w:t>
      </w:r>
      <w:r w:rsidRPr="002209C8">
        <w:rPr>
          <w:rFonts w:ascii="Times New Roman" w:hAnsi="Times New Roman" w:cs="Times New Roman"/>
          <w:sz w:val="24"/>
          <w:szCs w:val="24"/>
          <w:lang w:val="sr-Cyrl-CS"/>
        </w:rPr>
        <w:t xml:space="preserve"> ће осигурати да тендерска документација за све уговоре које ће финансирати Банка садржи ефикасан национални механизам, како је предвиђено законима Зајмопримца, за решавање жалби. Такав национални механизам за решавање жалби биће доступан свакој страни која је имала интерес за добијање одређеног уговора и која је оштећена или ризикује да буде оштећена наводним кршењем уговора.</w:t>
      </w:r>
    </w:p>
    <w:p w14:paraId="4A66F59E" w14:textId="5B51A069" w:rsidR="004057D5" w:rsidRPr="00674189" w:rsidRDefault="004057D5"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6.5</w:t>
      </w:r>
      <w:r w:rsidRPr="00674189">
        <w:rPr>
          <w:rFonts w:ascii="Times New Roman" w:hAnsi="Times New Roman" w:cs="Times New Roman"/>
          <w:b/>
          <w:sz w:val="24"/>
          <w:szCs w:val="24"/>
          <w:lang w:val="sr-Cyrl-CS"/>
        </w:rPr>
        <w:tab/>
      </w:r>
      <w:r w:rsidR="009A7176">
        <w:rPr>
          <w:rFonts w:ascii="Times New Roman" w:hAnsi="Times New Roman" w:cs="Times New Roman"/>
          <w:b/>
          <w:sz w:val="24"/>
          <w:szCs w:val="24"/>
          <w:u w:val="single"/>
          <w:lang w:val="sr-Cyrl-CS"/>
        </w:rPr>
        <w:t>Трајне</w:t>
      </w:r>
      <w:r w:rsidRPr="00674189">
        <w:rPr>
          <w:rFonts w:ascii="Times New Roman" w:hAnsi="Times New Roman" w:cs="Times New Roman"/>
          <w:b/>
          <w:sz w:val="24"/>
          <w:szCs w:val="24"/>
          <w:u w:val="single"/>
          <w:lang w:val="sr-Cyrl-CS"/>
        </w:rPr>
        <w:t xml:space="preserve"> обавезе у вези са Пројектом </w:t>
      </w:r>
    </w:p>
    <w:p w14:paraId="6AE993A0" w14:textId="18245EE0" w:rsidR="004057D5" w:rsidRPr="00674189" w:rsidRDefault="004057D5" w:rsidP="00002B66">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ће</w:t>
      </w:r>
      <w:r w:rsidR="00BE53FF" w:rsidRPr="00674189">
        <w:rPr>
          <w:rFonts w:ascii="Times New Roman" w:hAnsi="Times New Roman" w:cs="Times New Roman"/>
          <w:sz w:val="24"/>
          <w:szCs w:val="24"/>
          <w:lang w:val="sr-Cyrl-CS"/>
        </w:rPr>
        <w:t xml:space="preserve"> </w:t>
      </w:r>
      <w:r w:rsidR="004A3A33" w:rsidRPr="004A3A33">
        <w:rPr>
          <w:rFonts w:ascii="Times New Roman" w:hAnsi="Times New Roman" w:cs="Times New Roman"/>
          <w:sz w:val="24"/>
          <w:szCs w:val="24"/>
          <w:lang w:val="sr-Cyrl-CS"/>
        </w:rPr>
        <w:t>поступајући преко Министарства здравља</w:t>
      </w:r>
      <w:r w:rsidR="007270E9">
        <w:rPr>
          <w:rFonts w:ascii="Times New Roman" w:hAnsi="Times New Roman" w:cs="Times New Roman"/>
          <w:sz w:val="24"/>
          <w:szCs w:val="24"/>
          <w:lang w:val="sr-Cyrl-CS"/>
        </w:rPr>
        <w:t xml:space="preserve"> као Промотера</w:t>
      </w:r>
      <w:r w:rsidR="004A3A33" w:rsidRPr="004A3A33">
        <w:rPr>
          <w:rFonts w:ascii="Times New Roman" w:hAnsi="Times New Roman" w:cs="Times New Roman"/>
          <w:sz w:val="24"/>
          <w:szCs w:val="24"/>
          <w:lang w:val="sr-Cyrl-CS"/>
        </w:rPr>
        <w:t xml:space="preserve"> </w:t>
      </w:r>
      <w:r w:rsidR="00BE53FF" w:rsidRPr="00674189">
        <w:rPr>
          <w:rFonts w:ascii="Times New Roman" w:hAnsi="Times New Roman" w:cs="Times New Roman"/>
          <w:sz w:val="24"/>
          <w:szCs w:val="24"/>
          <w:lang w:val="sr-Cyrl-CS"/>
        </w:rPr>
        <w:t>(</w:t>
      </w:r>
      <w:r w:rsidR="004A3A33">
        <w:rPr>
          <w:rFonts w:ascii="Times New Roman" w:hAnsi="Times New Roman" w:cs="Times New Roman"/>
          <w:sz w:val="24"/>
          <w:szCs w:val="24"/>
          <w:lang w:val="sr-Cyrl-RS"/>
        </w:rPr>
        <w:t>када је то могуће</w:t>
      </w:r>
      <w:r w:rsidR="00BE53FF"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p w14:paraId="1DD14A2D" w14:textId="77777777" w:rsidR="004057D5" w:rsidRPr="00674189" w:rsidRDefault="004057D5" w:rsidP="00592B58">
      <w:pPr>
        <w:pStyle w:val="BodyText"/>
        <w:ind w:left="1361" w:right="159" w:hanging="567"/>
        <w:jc w:val="both"/>
        <w:rPr>
          <w:lang w:val="sr-Cyrl-CS"/>
        </w:rPr>
      </w:pPr>
      <w:r w:rsidRPr="00674189">
        <w:rPr>
          <w:lang w:val="sr-Cyrl-CS"/>
        </w:rPr>
        <w:t>(а)</w:t>
      </w:r>
      <w:r w:rsidRPr="00674189">
        <w:rPr>
          <w:lang w:val="sr-Cyrl-CS"/>
        </w:rPr>
        <w:tab/>
      </w:r>
      <w:r w:rsidRPr="00674189">
        <w:rPr>
          <w:b/>
          <w:lang w:val="sr-Cyrl-CS"/>
        </w:rPr>
        <w:t>Одржавање</w:t>
      </w:r>
      <w:r w:rsidRPr="00674189">
        <w:rPr>
          <w:lang w:val="sr-Cyrl-CS"/>
        </w:rPr>
        <w:t>: одржавати, поправљати, ремонтовати и обнављати целокупну имовину која чини део Пројекта у циљу одржавања у добром радном стању;</w:t>
      </w:r>
    </w:p>
    <w:p w14:paraId="01176D4E" w14:textId="432E6F58" w:rsidR="004057D5" w:rsidRPr="00674189" w:rsidRDefault="009823E2" w:rsidP="00592B58">
      <w:pPr>
        <w:pStyle w:val="BodyText"/>
        <w:ind w:left="1361" w:right="159" w:hanging="567"/>
        <w:jc w:val="both"/>
        <w:rPr>
          <w:lang w:val="sr-Cyrl-CS"/>
        </w:rPr>
      </w:pPr>
      <w:r w:rsidRPr="00674189">
        <w:rPr>
          <w:lang w:val="sr-Cyrl-CS"/>
        </w:rPr>
        <w:t>(б</w:t>
      </w:r>
      <w:r w:rsidR="004057D5" w:rsidRPr="00674189">
        <w:rPr>
          <w:lang w:val="sr-Cyrl-CS"/>
        </w:rPr>
        <w:t>)</w:t>
      </w:r>
      <w:r w:rsidR="004057D5" w:rsidRPr="00674189">
        <w:rPr>
          <w:lang w:val="sr-Cyrl-CS"/>
        </w:rPr>
        <w:tab/>
      </w:r>
      <w:r w:rsidR="004057D5" w:rsidRPr="00674189">
        <w:rPr>
          <w:b/>
          <w:lang w:val="sr-Cyrl-CS"/>
        </w:rPr>
        <w:t>Пројектна средства</w:t>
      </w:r>
      <w:r w:rsidR="004057D5" w:rsidRPr="00674189">
        <w:rPr>
          <w:lang w:val="sr-Cyrl-CS"/>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w:t>
      </w:r>
      <w:r w:rsidR="00655C50" w:rsidRPr="00655C50">
        <w:rPr>
          <w:lang w:val="sr-Cyrl-CS"/>
        </w:rPr>
        <w:t xml:space="preserve">Зајмопримцу </w:t>
      </w:r>
      <w:r w:rsidR="004057D5" w:rsidRPr="00674189">
        <w:rPr>
          <w:lang w:val="sr-Cyrl-CS"/>
        </w:rPr>
        <w:t>само уколико би пред</w:t>
      </w:r>
      <w:r w:rsidR="00655C50">
        <w:rPr>
          <w:lang w:val="sr-Cyrl-CS"/>
        </w:rPr>
        <w:t xml:space="preserve">ложене активности ишле на штету </w:t>
      </w:r>
      <w:r w:rsidR="004057D5" w:rsidRPr="00674189">
        <w:rPr>
          <w:lang w:val="sr-Cyrl-CS"/>
        </w:rPr>
        <w:t>интереса Банке као зајмодавца или би учинило Пројекат неквалификованим за финансирање од стране Банке према</w:t>
      </w:r>
      <w:r w:rsidR="00655C50">
        <w:rPr>
          <w:lang w:val="sr-Cyrl-CS"/>
        </w:rPr>
        <w:t xml:space="preserve"> њеном</w:t>
      </w:r>
      <w:r w:rsidR="004057D5" w:rsidRPr="00674189">
        <w:rPr>
          <w:lang w:val="sr-Cyrl-CS"/>
        </w:rPr>
        <w:t xml:space="preserve"> Статуту или члану 309. Споразума о функционисању Европске уније;</w:t>
      </w:r>
    </w:p>
    <w:p w14:paraId="7AC8EB5A" w14:textId="29C0FE7A" w:rsidR="004057D5" w:rsidRPr="00674189" w:rsidRDefault="009823E2" w:rsidP="00592B58">
      <w:pPr>
        <w:pStyle w:val="BodyText"/>
        <w:ind w:left="1361" w:right="159" w:hanging="567"/>
        <w:jc w:val="both"/>
        <w:rPr>
          <w:lang w:val="sr-Cyrl-CS"/>
        </w:rPr>
      </w:pPr>
      <w:r w:rsidRPr="00674189">
        <w:rPr>
          <w:lang w:val="sr-Cyrl-CS"/>
        </w:rPr>
        <w:t>(ц</w:t>
      </w:r>
      <w:r w:rsidR="004057D5" w:rsidRPr="00674189">
        <w:rPr>
          <w:lang w:val="sr-Cyrl-CS"/>
        </w:rPr>
        <w:t xml:space="preserve">)  </w:t>
      </w:r>
      <w:r w:rsidR="00655C50">
        <w:rPr>
          <w:lang w:val="sr-Cyrl-CS"/>
        </w:rPr>
        <w:t xml:space="preserve">  </w:t>
      </w:r>
      <w:r w:rsidR="004057D5" w:rsidRPr="00674189">
        <w:rPr>
          <w:b/>
          <w:lang w:val="sr-Cyrl-CS"/>
        </w:rPr>
        <w:t>Осигурање</w:t>
      </w:r>
      <w:r w:rsidR="004057D5" w:rsidRPr="00674189">
        <w:rPr>
          <w:lang w:val="sr-Cyrl-CS"/>
        </w:rPr>
        <w:t>: осигурати све радове и имовину која чини део Пројекта код првокласне осигуравајуће компаније, у складу са стандардном праксом у индустрији;</w:t>
      </w:r>
    </w:p>
    <w:p w14:paraId="08F9C75F" w14:textId="77777777" w:rsidR="004057D5" w:rsidRPr="00674189" w:rsidRDefault="009823E2" w:rsidP="00592B58">
      <w:pPr>
        <w:pStyle w:val="BodyText"/>
        <w:ind w:left="1361" w:right="159" w:hanging="567"/>
        <w:jc w:val="both"/>
        <w:rPr>
          <w:lang w:val="sr-Cyrl-CS"/>
        </w:rPr>
      </w:pPr>
      <w:r w:rsidRPr="00674189">
        <w:rPr>
          <w:lang w:val="sr-Cyrl-CS"/>
        </w:rPr>
        <w:t>(д</w:t>
      </w:r>
      <w:r w:rsidR="004057D5" w:rsidRPr="00674189">
        <w:rPr>
          <w:lang w:val="sr-Cyrl-CS"/>
        </w:rPr>
        <w:t>)</w:t>
      </w:r>
      <w:r w:rsidR="004057D5" w:rsidRPr="00674189">
        <w:rPr>
          <w:lang w:val="sr-Cyrl-CS"/>
        </w:rPr>
        <w:tab/>
      </w:r>
      <w:r w:rsidR="004057D5" w:rsidRPr="00674189">
        <w:rPr>
          <w:b/>
          <w:lang w:val="sr-Cyrl-CS"/>
        </w:rPr>
        <w:t>Права и дозволе</w:t>
      </w:r>
      <w:r w:rsidR="004057D5" w:rsidRPr="00674189">
        <w:rPr>
          <w:lang w:val="sr-Cyrl-CS"/>
        </w:rPr>
        <w:t xml:space="preserve">: одржавати на снази сва права пролаза и употребе и сва Овлашћења неопходна за извршење и функционисање Пројекта; </w:t>
      </w:r>
    </w:p>
    <w:p w14:paraId="71624746" w14:textId="77777777" w:rsidR="004057D5" w:rsidRPr="00674189" w:rsidRDefault="004057D5" w:rsidP="00592B58">
      <w:pPr>
        <w:pStyle w:val="BodyText"/>
        <w:ind w:left="1361" w:right="159" w:hanging="567"/>
        <w:jc w:val="both"/>
        <w:rPr>
          <w:lang w:val="sr-Cyrl-CS"/>
        </w:rPr>
      </w:pPr>
      <w:r w:rsidRPr="00674189">
        <w:rPr>
          <w:lang w:val="sr-Cyrl-CS"/>
        </w:rPr>
        <w:t>(</w:t>
      </w:r>
      <w:r w:rsidR="001927D3" w:rsidRPr="00674189">
        <w:rPr>
          <w:lang w:val="sr-Cyrl-CS"/>
        </w:rPr>
        <w:t>e</w:t>
      </w:r>
      <w:r w:rsidRPr="00674189">
        <w:rPr>
          <w:lang w:val="sr-Cyrl-CS"/>
        </w:rPr>
        <w:t>)</w:t>
      </w:r>
      <w:r w:rsidRPr="00674189">
        <w:rPr>
          <w:lang w:val="sr-Cyrl-CS"/>
        </w:rPr>
        <w:tab/>
      </w:r>
      <w:r w:rsidRPr="00674189">
        <w:rPr>
          <w:b/>
          <w:lang w:val="sr-Cyrl-CS"/>
        </w:rPr>
        <w:t>Еколошка и социјална</w:t>
      </w:r>
      <w:r w:rsidRPr="00674189">
        <w:rPr>
          <w:lang w:val="sr-Cyrl-CS"/>
        </w:rPr>
        <w:t xml:space="preserve">: </w:t>
      </w:r>
    </w:p>
    <w:p w14:paraId="6255385F" w14:textId="25F76BCD" w:rsidR="004057D5" w:rsidRPr="00674189" w:rsidRDefault="004057D5" w:rsidP="007A0474">
      <w:pPr>
        <w:pStyle w:val="ListParagraph"/>
        <w:numPr>
          <w:ilvl w:val="1"/>
          <w:numId w:val="42"/>
        </w:numPr>
        <w:spacing w:after="120" w:line="240" w:lineRule="auto"/>
        <w:contextualSpacing w:val="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спровођење и функционисање Пројекта у складу са </w:t>
      </w:r>
      <w:r w:rsidR="006F6028">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колошким и </w:t>
      </w:r>
      <w:r w:rsidR="006F6028">
        <w:rPr>
          <w:rFonts w:ascii="Times New Roman" w:hAnsi="Times New Roman" w:cs="Times New Roman"/>
          <w:sz w:val="24"/>
          <w:szCs w:val="24"/>
          <w:lang w:val="sr-Cyrl-CS"/>
        </w:rPr>
        <w:t>социјалним</w:t>
      </w:r>
      <w:r w:rsidR="007B481F" w:rsidRPr="00674189">
        <w:rPr>
          <w:rFonts w:ascii="Times New Roman" w:hAnsi="Times New Roman" w:cs="Times New Roman"/>
          <w:sz w:val="24"/>
          <w:szCs w:val="24"/>
          <w:lang w:val="sr-Cyrl-CS"/>
        </w:rPr>
        <w:t xml:space="preserve"> стандардима;</w:t>
      </w:r>
    </w:p>
    <w:p w14:paraId="7A607CBC" w14:textId="2E043DBD" w:rsidR="004057D5" w:rsidRPr="00674189" w:rsidRDefault="00130442" w:rsidP="007A0474">
      <w:pPr>
        <w:pStyle w:val="ListParagraph"/>
        <w:numPr>
          <w:ilvl w:val="1"/>
          <w:numId w:val="42"/>
        </w:numPr>
        <w:spacing w:after="120" w:line="240" w:lineRule="auto"/>
        <w:contextualSpacing w:val="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прибавити и </w:t>
      </w:r>
      <w:r w:rsidR="004057D5" w:rsidRPr="00674189">
        <w:rPr>
          <w:rFonts w:ascii="Times New Roman" w:hAnsi="Times New Roman" w:cs="Times New Roman"/>
          <w:sz w:val="24"/>
          <w:szCs w:val="24"/>
          <w:lang w:val="sr-Cyrl-CS"/>
        </w:rPr>
        <w:t xml:space="preserve">одржавати </w:t>
      </w:r>
      <w:r w:rsidR="006F6028">
        <w:rPr>
          <w:rFonts w:ascii="Times New Roman" w:hAnsi="Times New Roman" w:cs="Times New Roman"/>
          <w:sz w:val="24"/>
          <w:szCs w:val="24"/>
          <w:lang w:val="sr-Cyrl-CS"/>
        </w:rPr>
        <w:t>потребне Е</w:t>
      </w:r>
      <w:r w:rsidRPr="00674189">
        <w:rPr>
          <w:rFonts w:ascii="Times New Roman" w:hAnsi="Times New Roman" w:cs="Times New Roman"/>
          <w:sz w:val="24"/>
          <w:szCs w:val="24"/>
          <w:lang w:val="sr-Cyrl-CS"/>
        </w:rPr>
        <w:t>колошк</w:t>
      </w:r>
      <w:r w:rsidR="006F6028">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или </w:t>
      </w:r>
      <w:r w:rsidR="006F6028">
        <w:rPr>
          <w:rFonts w:ascii="Times New Roman" w:hAnsi="Times New Roman" w:cs="Times New Roman"/>
          <w:sz w:val="24"/>
          <w:szCs w:val="24"/>
          <w:lang w:val="sr-Cyrl-CS"/>
        </w:rPr>
        <w:t>социјалне</w:t>
      </w:r>
      <w:r w:rsidRPr="00674189">
        <w:rPr>
          <w:rFonts w:ascii="Times New Roman" w:hAnsi="Times New Roman" w:cs="Times New Roman"/>
          <w:sz w:val="24"/>
          <w:szCs w:val="24"/>
          <w:lang w:val="sr-Cyrl-CS"/>
        </w:rPr>
        <w:t xml:space="preserve"> </w:t>
      </w:r>
      <w:r w:rsidR="006F6028">
        <w:rPr>
          <w:rFonts w:ascii="Times New Roman" w:hAnsi="Times New Roman" w:cs="Times New Roman"/>
          <w:sz w:val="24"/>
          <w:szCs w:val="24"/>
          <w:lang w:val="sr-Cyrl-CS"/>
        </w:rPr>
        <w:t>дозволе</w:t>
      </w:r>
      <w:r w:rsidRPr="00674189">
        <w:rPr>
          <w:rFonts w:ascii="Times New Roman" w:hAnsi="Times New Roman" w:cs="Times New Roman"/>
          <w:sz w:val="24"/>
          <w:szCs w:val="24"/>
          <w:lang w:val="sr-Cyrl-CS"/>
        </w:rPr>
        <w:t xml:space="preserve"> за </w:t>
      </w:r>
      <w:r w:rsidR="00DD7D16">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ројекат;</w:t>
      </w:r>
    </w:p>
    <w:p w14:paraId="629E2B89" w14:textId="33ACDD0E" w:rsidR="00130442" w:rsidRPr="004A3A33" w:rsidRDefault="00FA6E47" w:rsidP="007A0474">
      <w:pPr>
        <w:pStyle w:val="ListParagraph"/>
        <w:numPr>
          <w:ilvl w:val="1"/>
          <w:numId w:val="42"/>
        </w:numPr>
        <w:spacing w:after="120" w:line="240" w:lineRule="auto"/>
        <w:contextualSpacing w:val="0"/>
        <w:jc w:val="both"/>
        <w:rPr>
          <w:rFonts w:ascii="Times New Roman" w:hAnsi="Times New Roman" w:cs="Times New Roman"/>
          <w:sz w:val="24"/>
          <w:szCs w:val="24"/>
          <w:lang w:val="sr-Cyrl-CS"/>
        </w:rPr>
      </w:pPr>
      <w:r w:rsidRPr="004A3A33">
        <w:rPr>
          <w:rFonts w:ascii="Times New Roman" w:hAnsi="Times New Roman" w:cs="Times New Roman"/>
          <w:sz w:val="24"/>
          <w:szCs w:val="24"/>
          <w:lang w:val="sr-Cyrl-CS"/>
        </w:rPr>
        <w:t xml:space="preserve">ускладити се са свим таквим </w:t>
      </w:r>
      <w:r w:rsidR="00C73F24">
        <w:rPr>
          <w:rFonts w:ascii="Times New Roman" w:hAnsi="Times New Roman" w:cs="Times New Roman"/>
          <w:sz w:val="24"/>
          <w:szCs w:val="24"/>
          <w:lang w:val="sr-Cyrl-CS"/>
        </w:rPr>
        <w:t>Е</w:t>
      </w:r>
      <w:r w:rsidR="00C73F24" w:rsidRPr="00674189">
        <w:rPr>
          <w:rFonts w:ascii="Times New Roman" w:hAnsi="Times New Roman" w:cs="Times New Roman"/>
          <w:sz w:val="24"/>
          <w:szCs w:val="24"/>
          <w:lang w:val="sr-Cyrl-CS"/>
        </w:rPr>
        <w:t>колошк</w:t>
      </w:r>
      <w:r w:rsidR="00C73F24">
        <w:rPr>
          <w:rFonts w:ascii="Times New Roman" w:hAnsi="Times New Roman" w:cs="Times New Roman"/>
          <w:sz w:val="24"/>
          <w:szCs w:val="24"/>
          <w:lang w:val="sr-Cyrl-CS"/>
        </w:rPr>
        <w:t>им</w:t>
      </w:r>
      <w:r w:rsidR="00C73F24" w:rsidRPr="00674189">
        <w:rPr>
          <w:rFonts w:ascii="Times New Roman" w:hAnsi="Times New Roman" w:cs="Times New Roman"/>
          <w:sz w:val="24"/>
          <w:szCs w:val="24"/>
          <w:lang w:val="sr-Cyrl-CS"/>
        </w:rPr>
        <w:t xml:space="preserve"> или </w:t>
      </w:r>
      <w:r w:rsidR="00C73F24">
        <w:rPr>
          <w:rFonts w:ascii="Times New Roman" w:hAnsi="Times New Roman" w:cs="Times New Roman"/>
          <w:sz w:val="24"/>
          <w:szCs w:val="24"/>
          <w:lang w:val="sr-Cyrl-CS"/>
        </w:rPr>
        <w:t>социјалним</w:t>
      </w:r>
      <w:r w:rsidR="00C73F24" w:rsidRPr="00674189">
        <w:rPr>
          <w:rFonts w:ascii="Times New Roman" w:hAnsi="Times New Roman" w:cs="Times New Roman"/>
          <w:sz w:val="24"/>
          <w:szCs w:val="24"/>
          <w:lang w:val="sr-Cyrl-CS"/>
        </w:rPr>
        <w:t xml:space="preserve"> </w:t>
      </w:r>
      <w:r w:rsidR="00C73F24">
        <w:rPr>
          <w:rFonts w:ascii="Times New Roman" w:hAnsi="Times New Roman" w:cs="Times New Roman"/>
          <w:sz w:val="24"/>
          <w:szCs w:val="24"/>
          <w:lang w:val="sr-Cyrl-CS"/>
        </w:rPr>
        <w:t>дозволама</w:t>
      </w:r>
      <w:r w:rsidRPr="004A3A33">
        <w:rPr>
          <w:rFonts w:ascii="Times New Roman" w:hAnsi="Times New Roman" w:cs="Times New Roman"/>
          <w:sz w:val="24"/>
          <w:szCs w:val="24"/>
          <w:lang w:val="sr-Cyrl-CS"/>
        </w:rPr>
        <w:t xml:space="preserve">; </w:t>
      </w:r>
    </w:p>
    <w:p w14:paraId="68F90EB1" w14:textId="3D8860E4" w:rsidR="00130442" w:rsidRPr="004A3A33" w:rsidRDefault="004A3A33" w:rsidP="007A0474">
      <w:pPr>
        <w:pStyle w:val="ListParagraph"/>
        <w:numPr>
          <w:ilvl w:val="1"/>
          <w:numId w:val="42"/>
        </w:numPr>
        <w:spacing w:after="120" w:line="240" w:lineRule="auto"/>
        <w:contextualSpacing w:val="0"/>
        <w:jc w:val="both"/>
        <w:rPr>
          <w:rFonts w:ascii="Times New Roman" w:hAnsi="Times New Roman" w:cs="Times New Roman"/>
          <w:sz w:val="24"/>
          <w:szCs w:val="24"/>
          <w:lang w:val="sr-Cyrl-CS"/>
        </w:rPr>
      </w:pPr>
      <w:r w:rsidRPr="004A3A33">
        <w:rPr>
          <w:rFonts w:ascii="Times New Roman" w:hAnsi="Times New Roman" w:cs="Times New Roman"/>
          <w:sz w:val="24"/>
          <w:szCs w:val="24"/>
          <w:lang w:val="sr-Cyrl-CS"/>
        </w:rPr>
        <w:t>након завршетка сваке компоненте Пројекта која се састоји од нове изградње, прибавити и поднети Банци најмање EDGE сертификацију нивоа 1 (</w:t>
      </w:r>
      <w:r w:rsidRPr="00DD7D16">
        <w:rPr>
          <w:rFonts w:ascii="Times New Roman" w:hAnsi="Times New Roman" w:cs="Times New Roman"/>
          <w:i/>
          <w:sz w:val="24"/>
          <w:szCs w:val="24"/>
          <w:lang w:val="sr-Cyrl-CS"/>
        </w:rPr>
        <w:t>EDGE CERTIFIED</w:t>
      </w:r>
      <w:r w:rsidRPr="004A3A33">
        <w:rPr>
          <w:rFonts w:ascii="Times New Roman" w:hAnsi="Times New Roman" w:cs="Times New Roman"/>
          <w:sz w:val="24"/>
          <w:szCs w:val="24"/>
          <w:lang w:val="sr-Cyrl-CS"/>
        </w:rPr>
        <w:t>) или еквивалентну сертификацију за зелену градњу;</w:t>
      </w:r>
    </w:p>
    <w:p w14:paraId="224B4AFC" w14:textId="38B668C1" w:rsidR="004A3A33" w:rsidRDefault="004A3A33" w:rsidP="007A0474">
      <w:pPr>
        <w:pStyle w:val="ListParagraph"/>
        <w:numPr>
          <w:ilvl w:val="1"/>
          <w:numId w:val="42"/>
        </w:numPr>
        <w:spacing w:line="240" w:lineRule="auto"/>
        <w:contextualSpacing w:val="0"/>
        <w:jc w:val="both"/>
        <w:rPr>
          <w:rFonts w:ascii="Times New Roman" w:hAnsi="Times New Roman" w:cs="Times New Roman"/>
          <w:sz w:val="24"/>
          <w:szCs w:val="24"/>
          <w:lang w:val="sr-Cyrl-CS"/>
        </w:rPr>
      </w:pPr>
      <w:r w:rsidRPr="004A3A33">
        <w:rPr>
          <w:rFonts w:ascii="Times New Roman" w:hAnsi="Times New Roman" w:cs="Times New Roman"/>
          <w:sz w:val="24"/>
          <w:szCs w:val="24"/>
          <w:lang w:val="sr-Cyrl-CS"/>
        </w:rPr>
        <w:t xml:space="preserve">осигурати да се током изградње Пројекта спроведу и прате одговарајући </w:t>
      </w:r>
      <w:r w:rsidR="007544EE">
        <w:rPr>
          <w:rFonts w:ascii="Times New Roman" w:hAnsi="Times New Roman" w:cs="Times New Roman"/>
          <w:sz w:val="24"/>
          <w:szCs w:val="24"/>
          <w:lang w:val="sr-Cyrl-CS"/>
        </w:rPr>
        <w:t>Еколошки и социјални план</w:t>
      </w:r>
      <w:r w:rsidRPr="004A3A33">
        <w:rPr>
          <w:rFonts w:ascii="Times New Roman" w:hAnsi="Times New Roman" w:cs="Times New Roman"/>
          <w:sz w:val="24"/>
          <w:szCs w:val="24"/>
          <w:lang w:val="sr-Cyrl-CS"/>
        </w:rPr>
        <w:t xml:space="preserve"> и План управљања здрављем и безбедношћу, дефинисани у складу са законским захтевима и повезаним документима;</w:t>
      </w:r>
    </w:p>
    <w:p w14:paraId="13DABF4D" w14:textId="558A4295" w:rsidR="004A3A33" w:rsidRPr="004A3A33" w:rsidRDefault="004A3A33" w:rsidP="007A0474">
      <w:pPr>
        <w:pStyle w:val="ListParagraph"/>
        <w:numPr>
          <w:ilvl w:val="1"/>
          <w:numId w:val="42"/>
        </w:numPr>
        <w:spacing w:line="240" w:lineRule="auto"/>
        <w:contextualSpacing w:val="0"/>
        <w:jc w:val="both"/>
        <w:rPr>
          <w:rFonts w:ascii="Times New Roman" w:hAnsi="Times New Roman" w:cs="Times New Roman"/>
          <w:sz w:val="24"/>
          <w:szCs w:val="24"/>
          <w:lang w:val="sr-Cyrl-CS"/>
        </w:rPr>
      </w:pPr>
      <w:r w:rsidRPr="004A3A33">
        <w:rPr>
          <w:rFonts w:ascii="Times New Roman" w:hAnsi="Times New Roman" w:cs="Times New Roman"/>
          <w:sz w:val="24"/>
          <w:szCs w:val="24"/>
          <w:lang w:val="sr-Cyrl-CS"/>
        </w:rPr>
        <w:t>благовремено обавестити Банку о свим неочекиваним утицајима или инцидентима на животну средину током релевантних грађевинских радова.</w:t>
      </w:r>
    </w:p>
    <w:p w14:paraId="12E2F6CE" w14:textId="77777777" w:rsidR="004057D5" w:rsidRPr="00674189" w:rsidRDefault="004057D5"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6.6</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Додатне обавезе</w:t>
      </w:r>
    </w:p>
    <w:p w14:paraId="282304C5" w14:textId="651690C8" w:rsidR="004057D5" w:rsidRPr="00674189" w:rsidRDefault="004057D5" w:rsidP="003D599D">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ће</w:t>
      </w:r>
      <w:r w:rsidR="00FC74EB" w:rsidRPr="00674189">
        <w:rPr>
          <w:rFonts w:ascii="Times New Roman" w:hAnsi="Times New Roman" w:cs="Times New Roman"/>
          <w:sz w:val="24"/>
          <w:szCs w:val="24"/>
          <w:lang w:val="sr-Cyrl-CS"/>
        </w:rPr>
        <w:t xml:space="preserve"> </w:t>
      </w:r>
      <w:r w:rsidR="004A3A33" w:rsidRPr="004A3A33">
        <w:rPr>
          <w:rFonts w:ascii="Times New Roman" w:hAnsi="Times New Roman" w:cs="Times New Roman"/>
          <w:sz w:val="24"/>
          <w:szCs w:val="24"/>
          <w:lang w:val="sr-Cyrl-CS"/>
        </w:rPr>
        <w:t xml:space="preserve">поступајући преко Министарства здравља </w:t>
      </w:r>
      <w:r w:rsidR="003D599D">
        <w:rPr>
          <w:rFonts w:ascii="Times New Roman" w:hAnsi="Times New Roman" w:cs="Times New Roman"/>
          <w:sz w:val="24"/>
          <w:szCs w:val="24"/>
          <w:lang w:val="sr-Cyrl-CS"/>
        </w:rPr>
        <w:t xml:space="preserve">као Промотера </w:t>
      </w:r>
      <w:r w:rsidR="004A3A33" w:rsidRPr="004A3A33">
        <w:rPr>
          <w:rFonts w:ascii="Times New Roman" w:hAnsi="Times New Roman" w:cs="Times New Roman"/>
          <w:sz w:val="24"/>
          <w:szCs w:val="24"/>
          <w:lang w:val="sr-Cyrl-CS"/>
        </w:rPr>
        <w:t>(када је то могуће)</w:t>
      </w:r>
      <w:r w:rsidRPr="00674189">
        <w:rPr>
          <w:rFonts w:ascii="Times New Roman" w:hAnsi="Times New Roman" w:cs="Times New Roman"/>
          <w:sz w:val="24"/>
          <w:szCs w:val="24"/>
          <w:lang w:val="sr-Cyrl-CS"/>
        </w:rPr>
        <w:t>:</w:t>
      </w:r>
    </w:p>
    <w:p w14:paraId="627ABB6D" w14:textId="1F212EA8" w:rsidR="00D323FB" w:rsidRPr="00674189" w:rsidRDefault="00A33038" w:rsidP="00592B58">
      <w:pPr>
        <w:pStyle w:val="BodyText"/>
        <w:ind w:left="1361" w:right="159" w:hanging="567"/>
        <w:jc w:val="both"/>
        <w:rPr>
          <w:lang w:val="sr-Cyrl-CS"/>
        </w:rPr>
      </w:pPr>
      <w:r w:rsidRPr="00674189">
        <w:rPr>
          <w:lang w:val="sr-Cyrl-CS"/>
        </w:rPr>
        <w:t xml:space="preserve">(а)  </w:t>
      </w:r>
      <w:r w:rsidR="006D1DE5">
        <w:rPr>
          <w:lang w:val="sr-Cyrl-CS"/>
        </w:rPr>
        <w:t xml:space="preserve">   </w:t>
      </w:r>
      <w:r w:rsidR="00F11719" w:rsidRPr="00F11719">
        <w:rPr>
          <w:lang w:val="sr-Cyrl-CS"/>
        </w:rPr>
        <w:t xml:space="preserve">осигурати да се, на задовољство Банке, </w:t>
      </w:r>
      <w:r w:rsidR="00F11719" w:rsidRPr="00445F5D">
        <w:rPr>
          <w:lang w:val="sr-Cyrl-CS"/>
        </w:rPr>
        <w:t xml:space="preserve">ЈИП формира и одржава у оквиру Министарства здравља током целог трајања Уговора. Зајмопримац, делујући преко </w:t>
      </w:r>
      <w:r w:rsidR="00445F5D">
        <w:rPr>
          <w:lang w:val="sr-Cyrl-CS"/>
        </w:rPr>
        <w:t>Промотера</w:t>
      </w:r>
      <w:r w:rsidR="00F11719" w:rsidRPr="00445F5D">
        <w:rPr>
          <w:lang w:val="sr-Cyrl-CS"/>
        </w:rPr>
        <w:t>, осигураће да ЈИП</w:t>
      </w:r>
      <w:r w:rsidR="00B379F9">
        <w:rPr>
          <w:lang w:val="sr-Cyrl-CS"/>
        </w:rPr>
        <w:t xml:space="preserve"> буде адекватно</w:t>
      </w:r>
      <w:r w:rsidR="00287898">
        <w:rPr>
          <w:lang w:val="sr-Cyrl-CS"/>
        </w:rPr>
        <w:t xml:space="preserve"> </w:t>
      </w:r>
      <w:r w:rsidR="00F11719" w:rsidRPr="00445F5D">
        <w:rPr>
          <w:lang w:val="sr-Cyrl-CS"/>
        </w:rPr>
        <w:t>попуњен и опремљен, у складу са описом посла договореним</w:t>
      </w:r>
      <w:r w:rsidR="00F11719" w:rsidRPr="00F11719">
        <w:rPr>
          <w:lang w:val="sr-Cyrl-CS"/>
        </w:rPr>
        <w:t xml:space="preserve"> са Банком, квалификованим и посвећеним особљем, и да буде подржан и саветован по потреби одговарајућом техничком помоћи, при чему ће особље укључивати најмање </w:t>
      </w:r>
      <w:r w:rsidR="00F11719">
        <w:rPr>
          <w:lang w:val="sr-Cyrl-CS"/>
        </w:rPr>
        <w:t>лица са експертизом за</w:t>
      </w:r>
      <w:r w:rsidR="00F11719" w:rsidRPr="00F11719">
        <w:rPr>
          <w:lang w:val="sr-Cyrl-CS"/>
        </w:rPr>
        <w:t>: (i) управљање пројектима; (ii) специјалиста за набавке; (iii) инжењер</w:t>
      </w:r>
      <w:r w:rsidR="00F11719">
        <w:rPr>
          <w:lang w:val="sr-Cyrl-CS"/>
        </w:rPr>
        <w:t>ски</w:t>
      </w:r>
      <w:r w:rsidR="00F11719" w:rsidRPr="00F11719">
        <w:rPr>
          <w:lang w:val="sr-Cyrl-CS"/>
        </w:rPr>
        <w:t xml:space="preserve"> специјалиста (који покрива и грађевинску и медицинску опрему); (iv) специјалиста за планирање болничких услуга; (v) специјалиста за управљање финансијама и уговорима; (vi) све додатне квалификације, ако и по потреби током реализације Пројекта;</w:t>
      </w:r>
    </w:p>
    <w:p w14:paraId="197537D7" w14:textId="594AAB04" w:rsidR="004057D5" w:rsidRPr="00674189" w:rsidRDefault="00D323FB" w:rsidP="00592B58">
      <w:pPr>
        <w:pStyle w:val="BodyText"/>
        <w:ind w:left="1361" w:right="159" w:hanging="567"/>
        <w:jc w:val="both"/>
        <w:rPr>
          <w:lang w:val="sr-Cyrl-CS"/>
        </w:rPr>
      </w:pPr>
      <w:r w:rsidRPr="00674189">
        <w:rPr>
          <w:lang w:val="sr-Cyrl-CS"/>
        </w:rPr>
        <w:t>(б)</w:t>
      </w:r>
      <w:r w:rsidRPr="00674189">
        <w:rPr>
          <w:lang w:val="sr-Cyrl-CS"/>
        </w:rPr>
        <w:tab/>
      </w:r>
      <w:r w:rsidR="00F11719" w:rsidRPr="00EA368F">
        <w:rPr>
          <w:lang w:val="sr-Cyrl-CS"/>
        </w:rPr>
        <w:t>одржавати Управни одбор током</w:t>
      </w:r>
      <w:r w:rsidR="00F11719" w:rsidRPr="00F11719">
        <w:rPr>
          <w:lang w:val="sr-Cyrl-CS"/>
        </w:rPr>
        <w:t xml:space="preserve"> целог трајања Пројекта, састављен како је описано у одељку </w:t>
      </w:r>
      <w:r w:rsidR="00F11719" w:rsidRPr="00EA368F">
        <w:rPr>
          <w:lang w:val="sr-Cyrl-CS"/>
        </w:rPr>
        <w:t>Тумачења и дефиниције</w:t>
      </w:r>
      <w:r w:rsidR="00F11719" w:rsidRPr="00F11719">
        <w:rPr>
          <w:lang w:val="sr-Cyrl-CS"/>
        </w:rPr>
        <w:t xml:space="preserve"> овог </w:t>
      </w:r>
      <w:r w:rsidR="007169E0">
        <w:rPr>
          <w:lang w:val="sr-Cyrl-CS"/>
        </w:rPr>
        <w:t>У</w:t>
      </w:r>
      <w:r w:rsidR="00F11719" w:rsidRPr="00F11719">
        <w:rPr>
          <w:lang w:val="sr-Cyrl-CS"/>
        </w:rPr>
        <w:t>говора;</w:t>
      </w:r>
      <w:r w:rsidR="004057D5" w:rsidRPr="00674189">
        <w:rPr>
          <w:lang w:val="sr-Cyrl-CS"/>
        </w:rPr>
        <w:t xml:space="preserve"> </w:t>
      </w:r>
    </w:p>
    <w:p w14:paraId="40EBF485" w14:textId="556584AF" w:rsidR="002724C9"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ц</w:t>
      </w:r>
      <w:r w:rsidR="002724C9" w:rsidRPr="00674189">
        <w:rPr>
          <w:lang w:val="sr-Cyrl-CS"/>
        </w:rPr>
        <w:t xml:space="preserve">) </w:t>
      </w:r>
      <w:r w:rsidR="00B672BC" w:rsidRPr="00674189">
        <w:rPr>
          <w:lang w:val="sr-Cyrl-CS"/>
        </w:rPr>
        <w:t xml:space="preserve">  </w:t>
      </w:r>
      <w:r w:rsidR="00F11719">
        <w:rPr>
          <w:lang w:val="sr-Cyrl-CS"/>
        </w:rPr>
        <w:t xml:space="preserve">  </w:t>
      </w:r>
      <w:r w:rsidR="00F11719" w:rsidRPr="00F11719">
        <w:rPr>
          <w:lang w:val="sr-Cyrl-CS"/>
        </w:rPr>
        <w:t>на захтев Банке, благовремено доставити ажурирану прогнозу расхода за целокупно трајање Пројекта</w:t>
      </w:r>
      <w:r w:rsidR="006A0CF3" w:rsidRPr="00674189">
        <w:rPr>
          <w:lang w:val="sr-Cyrl-CS"/>
        </w:rPr>
        <w:t xml:space="preserve">; </w:t>
      </w:r>
    </w:p>
    <w:p w14:paraId="37105BBF" w14:textId="0FA178C0" w:rsidR="00347736"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д</w:t>
      </w:r>
      <w:r w:rsidR="00347736" w:rsidRPr="00674189">
        <w:rPr>
          <w:lang w:val="sr-Cyrl-CS"/>
        </w:rPr>
        <w:t>)</w:t>
      </w:r>
      <w:r w:rsidR="00347736" w:rsidRPr="00674189">
        <w:rPr>
          <w:lang w:val="sr-Cyrl-CS"/>
        </w:rPr>
        <w:tab/>
      </w:r>
      <w:r w:rsidR="00F11719" w:rsidRPr="00F11719">
        <w:rPr>
          <w:lang w:val="sr-Cyrl-CS"/>
        </w:rPr>
        <w:t>не</w:t>
      </w:r>
      <w:r w:rsidR="00F06A38">
        <w:rPr>
          <w:lang w:val="sr-Cyrl-CS"/>
        </w:rPr>
        <w:t>ће</w:t>
      </w:r>
      <w:r w:rsidR="00F11719" w:rsidRPr="00F11719">
        <w:rPr>
          <w:lang w:val="sr-Cyrl-CS"/>
        </w:rPr>
        <w:t xml:space="preserve"> </w:t>
      </w:r>
      <w:r w:rsidR="00F11719">
        <w:rPr>
          <w:lang w:val="sr-Cyrl-CS"/>
        </w:rPr>
        <w:t>прави</w:t>
      </w:r>
      <w:r w:rsidR="00F06A38">
        <w:rPr>
          <w:lang w:val="sr-Cyrl-CS"/>
        </w:rPr>
        <w:t>ти</w:t>
      </w:r>
      <w:r w:rsidR="00F11719" w:rsidRPr="00F11719">
        <w:rPr>
          <w:lang w:val="sr-Cyrl-CS"/>
        </w:rPr>
        <w:t xml:space="preserve"> никакве расходе за нове грађевинске радове док не достави Банци копију грађевинске дозволе у ​​вези са релевантним грађевинским радовима</w:t>
      </w:r>
      <w:r w:rsidR="00BA53D9" w:rsidRPr="00674189">
        <w:rPr>
          <w:lang w:val="sr-Cyrl-CS"/>
        </w:rPr>
        <w:t>;</w:t>
      </w:r>
    </w:p>
    <w:p w14:paraId="7BC91526" w14:textId="54DF18CA" w:rsidR="007212AC" w:rsidRPr="00674189" w:rsidRDefault="00F30BE0" w:rsidP="00D66D9E">
      <w:pPr>
        <w:pStyle w:val="BodyText"/>
        <w:spacing w:after="240"/>
        <w:ind w:left="1361" w:right="159" w:hanging="567"/>
        <w:jc w:val="both"/>
        <w:rPr>
          <w:lang w:val="sr-Cyrl-CS"/>
        </w:rPr>
      </w:pPr>
      <w:r w:rsidRPr="00674189">
        <w:rPr>
          <w:lang w:val="sr-Cyrl-CS"/>
        </w:rPr>
        <w:t>(</w:t>
      </w:r>
      <w:r w:rsidR="00045653" w:rsidRPr="00674189">
        <w:rPr>
          <w:lang w:val="sr-Cyrl-CS"/>
        </w:rPr>
        <w:t>е</w:t>
      </w:r>
      <w:r w:rsidR="003E6EB0" w:rsidRPr="00674189">
        <w:rPr>
          <w:lang w:val="sr-Cyrl-CS"/>
        </w:rPr>
        <w:t>)</w:t>
      </w:r>
      <w:r w:rsidR="003E6EB0" w:rsidRPr="00674189">
        <w:rPr>
          <w:lang w:val="sr-Cyrl-CS"/>
        </w:rPr>
        <w:tab/>
      </w:r>
      <w:r w:rsidR="00711318" w:rsidRPr="00711318">
        <w:rPr>
          <w:lang w:val="sr-Cyrl-CS"/>
        </w:rPr>
        <w:t>на средини трајања Пројекта (30. јун 2028. године), обезбедити свеобухватни План људских ресурса и обуке за сваки клинички центар који је део Пројекта, разрађујући будући капацитет услуга по главним специјализацијама, структуру запослених за ефикасан рад, стратегију запошљавања и обуке и буџет оперативних трошкова за спровођење одговарајућег плана</w:t>
      </w:r>
      <w:r w:rsidR="00711318">
        <w:rPr>
          <w:lang w:val="sr-Cyrl-CS"/>
        </w:rPr>
        <w:t>.</w:t>
      </w:r>
    </w:p>
    <w:p w14:paraId="6C3D4AC4" w14:textId="77777777" w:rsidR="007212AC" w:rsidRPr="00674189" w:rsidRDefault="007212AC" w:rsidP="00592B58">
      <w:pPr>
        <w:spacing w:line="240" w:lineRule="auto"/>
        <w:ind w:left="360" w:firstLine="360"/>
        <w:jc w:val="both"/>
        <w:rPr>
          <w:rFonts w:ascii="Times New Roman" w:hAnsi="Times New Roman" w:cs="Times New Roman"/>
          <w:b/>
          <w:i/>
          <w:sz w:val="24"/>
          <w:szCs w:val="24"/>
          <w:u w:val="single"/>
          <w:lang w:val="sr-Cyrl-CS"/>
        </w:rPr>
      </w:pPr>
      <w:r w:rsidRPr="00674189">
        <w:rPr>
          <w:rFonts w:ascii="Times New Roman" w:hAnsi="Times New Roman" w:cs="Times New Roman"/>
          <w:b/>
          <w:i/>
          <w:sz w:val="24"/>
          <w:szCs w:val="24"/>
          <w:u w:val="single"/>
          <w:lang w:val="sr-Cyrl-CS"/>
        </w:rPr>
        <w:t>Б. ОПШТЕ ОБАВЕЗЕ</w:t>
      </w:r>
    </w:p>
    <w:p w14:paraId="066A1F3E" w14:textId="77777777" w:rsidR="007212AC" w:rsidRPr="00674189" w:rsidRDefault="007212AC" w:rsidP="00E278D5">
      <w:pPr>
        <w:spacing w:line="240" w:lineRule="auto"/>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6.7</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Поштовање закона</w:t>
      </w:r>
    </w:p>
    <w:p w14:paraId="303D3F80" w14:textId="35E6F8B8" w:rsidR="007212AC" w:rsidRPr="00674189" w:rsidRDefault="007212AC"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3C5F56" w:rsidRPr="00674189">
        <w:rPr>
          <w:rFonts w:ascii="Times New Roman" w:hAnsi="Times New Roman" w:cs="Times New Roman"/>
          <w:sz w:val="24"/>
          <w:szCs w:val="24"/>
          <w:lang w:val="sr-Cyrl-CS"/>
        </w:rPr>
        <w:t>ће</w:t>
      </w:r>
      <w:r w:rsidR="00FC34CC">
        <w:rPr>
          <w:rFonts w:ascii="Times New Roman" w:hAnsi="Times New Roman" w:cs="Times New Roman"/>
          <w:sz w:val="24"/>
          <w:szCs w:val="24"/>
          <w:lang w:val="sr-Cyrl-CS"/>
        </w:rPr>
        <w:t>,</w:t>
      </w:r>
      <w:r w:rsidR="003C5F56" w:rsidRPr="00674189">
        <w:rPr>
          <w:rFonts w:ascii="Times New Roman" w:hAnsi="Times New Roman" w:cs="Times New Roman"/>
          <w:sz w:val="24"/>
          <w:szCs w:val="24"/>
          <w:lang w:val="sr-Cyrl-CS"/>
        </w:rPr>
        <w:t xml:space="preserve"> </w:t>
      </w:r>
      <w:r w:rsidR="00FC34CC" w:rsidRPr="00FC34CC">
        <w:rPr>
          <w:rFonts w:ascii="Times New Roman" w:hAnsi="Times New Roman" w:cs="Times New Roman"/>
          <w:sz w:val="24"/>
          <w:szCs w:val="24"/>
        </w:rPr>
        <w:t>и осигураће да исто учини и Промотер</w:t>
      </w:r>
      <w:r w:rsidR="00FC34CC" w:rsidRPr="00FC34CC">
        <w:rPr>
          <w:rFonts w:ascii="Times New Roman" w:hAnsi="Times New Roman" w:cs="Times New Roman"/>
          <w:sz w:val="24"/>
          <w:szCs w:val="24"/>
          <w:lang w:val="sr-Cyrl-RS"/>
        </w:rPr>
        <w:t>,</w:t>
      </w:r>
      <w:r w:rsidR="00FC34CC" w:rsidRPr="00FC34CC">
        <w:rPr>
          <w:rFonts w:ascii="Times New Roman" w:hAnsi="Times New Roman" w:cs="Times New Roman"/>
          <w:sz w:val="24"/>
          <w:szCs w:val="24"/>
          <w:lang w:val="sr-Cyrl-CS"/>
        </w:rPr>
        <w:t xml:space="preserve"> </w:t>
      </w:r>
      <w:r w:rsidR="003C5F56">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пошт</w:t>
      </w:r>
      <w:r w:rsidR="003C5F56">
        <w:rPr>
          <w:rFonts w:ascii="Times New Roman" w:hAnsi="Times New Roman" w:cs="Times New Roman"/>
          <w:sz w:val="24"/>
          <w:szCs w:val="24"/>
          <w:lang w:val="sr-Cyrl-CS"/>
        </w:rPr>
        <w:t>овати</w:t>
      </w:r>
      <w:r w:rsidRPr="00674189">
        <w:rPr>
          <w:rFonts w:ascii="Times New Roman" w:hAnsi="Times New Roman" w:cs="Times New Roman"/>
          <w:sz w:val="24"/>
          <w:szCs w:val="24"/>
          <w:lang w:val="sr-Cyrl-CS"/>
        </w:rPr>
        <w:t xml:space="preserve"> у потпуности све законе који се односе на њега или на Пројекат, непоштовање истих </w:t>
      </w:r>
      <w:r w:rsidR="003C5F56">
        <w:rPr>
          <w:rFonts w:ascii="Times New Roman" w:hAnsi="Times New Roman" w:cs="Times New Roman"/>
          <w:sz w:val="24"/>
          <w:szCs w:val="24"/>
          <w:lang w:val="sr-Cyrl-CS"/>
        </w:rPr>
        <w:t>представљаће</w:t>
      </w:r>
      <w:r w:rsidRPr="00674189">
        <w:rPr>
          <w:rFonts w:ascii="Times New Roman" w:hAnsi="Times New Roman" w:cs="Times New Roman"/>
          <w:sz w:val="24"/>
          <w:szCs w:val="24"/>
          <w:lang w:val="sr-Cyrl-CS"/>
        </w:rPr>
        <w:t xml:space="preserve"> </w:t>
      </w:r>
      <w:r w:rsidR="003C5F56">
        <w:rPr>
          <w:rFonts w:ascii="Times New Roman" w:hAnsi="Times New Roman" w:cs="Times New Roman"/>
          <w:sz w:val="24"/>
          <w:szCs w:val="24"/>
          <w:lang w:val="sr-Cyrl-CS"/>
        </w:rPr>
        <w:t>не</w:t>
      </w:r>
      <w:r w:rsidRPr="00674189">
        <w:rPr>
          <w:rFonts w:ascii="Times New Roman" w:hAnsi="Times New Roman" w:cs="Times New Roman"/>
          <w:sz w:val="24"/>
          <w:szCs w:val="24"/>
          <w:lang w:val="sr-Cyrl-CS"/>
        </w:rPr>
        <w:t>способност Зајмопримца да испуни своје обавезе према овом Уговору.</w:t>
      </w:r>
    </w:p>
    <w:p w14:paraId="73313C8B" w14:textId="495C7EF6" w:rsidR="007212AC" w:rsidRPr="00674189" w:rsidRDefault="007212AC" w:rsidP="00E278D5">
      <w:pPr>
        <w:spacing w:line="240" w:lineRule="auto"/>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w:t>
      </w:r>
      <w:r w:rsidR="00DE5A2E">
        <w:rPr>
          <w:rFonts w:ascii="Times New Roman" w:hAnsi="Times New Roman" w:cs="Times New Roman"/>
          <w:b/>
          <w:sz w:val="24"/>
          <w:szCs w:val="24"/>
          <w:lang w:val="sr-Cyrl-CS"/>
        </w:rPr>
        <w:t>8</w:t>
      </w:r>
      <w:r w:rsidRPr="00674189">
        <w:rPr>
          <w:rFonts w:ascii="Times New Roman" w:hAnsi="Times New Roman" w:cs="Times New Roman"/>
          <w:b/>
          <w:sz w:val="24"/>
          <w:szCs w:val="24"/>
          <w:lang w:val="sr-Cyrl-CS"/>
        </w:rPr>
        <w:tab/>
      </w:r>
      <w:r w:rsidR="00D13227" w:rsidRPr="00D13227">
        <w:rPr>
          <w:rFonts w:ascii="Times New Roman" w:hAnsi="Times New Roman" w:cs="Times New Roman"/>
          <w:b/>
          <w:sz w:val="24"/>
          <w:szCs w:val="24"/>
          <w:u w:val="single"/>
          <w:lang w:val="sr-Cyrl-CS"/>
        </w:rPr>
        <w:t>Пословне к</w:t>
      </w:r>
      <w:r w:rsidRPr="00674189">
        <w:rPr>
          <w:rFonts w:ascii="Times New Roman" w:hAnsi="Times New Roman" w:cs="Times New Roman"/>
          <w:b/>
          <w:sz w:val="24"/>
          <w:szCs w:val="24"/>
          <w:u w:val="single"/>
          <w:lang w:val="sr-Cyrl-CS"/>
        </w:rPr>
        <w:t>њиге и евиденције</w:t>
      </w:r>
    </w:p>
    <w:p w14:paraId="42EC8C51" w14:textId="25B56B97" w:rsidR="007212AC" w:rsidRPr="00674189" w:rsidRDefault="007212AC" w:rsidP="007E3B1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DE5A2E" w:rsidRPr="00DE5A2E">
        <w:rPr>
          <w:rFonts w:ascii="Times New Roman" w:hAnsi="Times New Roman" w:cs="Times New Roman"/>
          <w:sz w:val="24"/>
          <w:szCs w:val="24"/>
          <w:lang w:val="sr-Cyrl-CS"/>
        </w:rPr>
        <w:t>ће</w:t>
      </w:r>
      <w:r w:rsidR="007E3B1B">
        <w:rPr>
          <w:rFonts w:ascii="Times New Roman" w:hAnsi="Times New Roman" w:cs="Times New Roman"/>
          <w:sz w:val="24"/>
          <w:szCs w:val="24"/>
          <w:lang w:val="sr-Cyrl-CS"/>
        </w:rPr>
        <w:t>,</w:t>
      </w:r>
      <w:r w:rsidR="00DE5A2E" w:rsidRPr="00DE5A2E">
        <w:rPr>
          <w:rFonts w:ascii="Times New Roman" w:hAnsi="Times New Roman" w:cs="Times New Roman"/>
          <w:sz w:val="24"/>
          <w:szCs w:val="24"/>
          <w:lang w:val="sr-Cyrl-CS"/>
        </w:rPr>
        <w:t xml:space="preserve"> </w:t>
      </w:r>
      <w:r w:rsidR="007E3B1B" w:rsidRPr="007E3B1B">
        <w:rPr>
          <w:rFonts w:ascii="Times New Roman" w:hAnsi="Times New Roman" w:cs="Times New Roman"/>
          <w:sz w:val="24"/>
          <w:szCs w:val="24"/>
        </w:rPr>
        <w:t>и осигураће да исто учини и Промотер</w:t>
      </w:r>
      <w:r w:rsidRPr="00674189">
        <w:rPr>
          <w:rFonts w:ascii="Times New Roman" w:hAnsi="Times New Roman" w:cs="Times New Roman"/>
          <w:sz w:val="24"/>
          <w:szCs w:val="24"/>
          <w:lang w:val="sr-Cyrl-CS"/>
        </w:rPr>
        <w:t xml:space="preserve">: </w:t>
      </w:r>
    </w:p>
    <w:p w14:paraId="07CFE7F4" w14:textId="3B259D57" w:rsidR="007212AC" w:rsidRPr="00674189" w:rsidRDefault="00A74C2F" w:rsidP="00592B58">
      <w:pPr>
        <w:pStyle w:val="BodyText"/>
        <w:ind w:left="1361" w:right="159" w:hanging="567"/>
        <w:jc w:val="both"/>
        <w:rPr>
          <w:lang w:val="sr-Cyrl-CS"/>
        </w:rPr>
      </w:pPr>
      <w:r w:rsidRPr="00674189">
        <w:rPr>
          <w:lang w:val="sr-Cyrl-CS"/>
        </w:rPr>
        <w:t>(a)</w:t>
      </w:r>
      <w:r w:rsidRPr="00674189">
        <w:rPr>
          <w:lang w:val="sr-Cyrl-CS"/>
        </w:rPr>
        <w:tab/>
      </w:r>
      <w:r w:rsidR="003C7BCE">
        <w:rPr>
          <w:lang w:val="sr-Cyrl-CS"/>
        </w:rPr>
        <w:t>о</w:t>
      </w:r>
      <w:r w:rsidR="003C7BCE" w:rsidRPr="003C7BCE">
        <w:rPr>
          <w:lang w:val="sr-Cyrl-CS"/>
        </w:rPr>
        <w:t xml:space="preserve">сигурати да је водио, или да је </w:t>
      </w:r>
      <w:r w:rsidR="003C7BCE">
        <w:rPr>
          <w:lang w:val="sr-Cyrl-CS"/>
        </w:rPr>
        <w:t>П</w:t>
      </w:r>
      <w:r w:rsidR="003C7BCE" w:rsidRPr="003C7BCE">
        <w:rPr>
          <w:lang w:val="sr-Cyrl-CS"/>
        </w:rPr>
        <w:t>р</w:t>
      </w:r>
      <w:r w:rsidR="00B01C17">
        <w:rPr>
          <w:lang w:val="sr-Cyrl-CS"/>
        </w:rPr>
        <w:t>омотер</w:t>
      </w:r>
      <w:r w:rsidR="003C7BCE" w:rsidRPr="003C7BCE">
        <w:rPr>
          <w:lang w:val="sr-Cyrl-CS"/>
        </w:rPr>
        <w:t xml:space="preserve"> водио, и да ће наставити да води уредне књиге</w:t>
      </w:r>
      <w:r w:rsidR="007212AC" w:rsidRPr="00674189">
        <w:rPr>
          <w:lang w:val="sr-Cyrl-CS"/>
        </w:rPr>
        <w:t xml:space="preserve"> исправне књиге и евиденцију рачуна, у којима ће се вршити потпуни и тачни уписи свих финансијских трансакција и имовина и пословање Зајмопримца, укључујући трошкове у вези са Пројектом, у складу са </w:t>
      </w:r>
      <w:r w:rsidRPr="00674189">
        <w:rPr>
          <w:lang w:val="sr-Cyrl-CS"/>
        </w:rPr>
        <w:t xml:space="preserve">GAAP </w:t>
      </w:r>
      <w:r w:rsidR="007212AC" w:rsidRPr="00674189">
        <w:rPr>
          <w:lang w:val="sr-Cyrl-CS"/>
        </w:rPr>
        <w:t xml:space="preserve">који </w:t>
      </w:r>
      <w:r w:rsidR="00EA1B52">
        <w:rPr>
          <w:lang w:val="sr-Cyrl-CS"/>
        </w:rPr>
        <w:t>су</w:t>
      </w:r>
      <w:r w:rsidR="007212AC" w:rsidRPr="00674189">
        <w:rPr>
          <w:lang w:val="sr-Cyrl-CS"/>
        </w:rPr>
        <w:t xml:space="preserve"> на снази с времена на време; </w:t>
      </w:r>
    </w:p>
    <w:p w14:paraId="4E023E07" w14:textId="7771E2BC" w:rsidR="007212AC" w:rsidRDefault="00901B8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да води евиденцију о уговорима финансираним средствима Зајма, укључујући копију самог уговора и материјалне документе у вези са набавком, најмање 6 (шест) година од суштинског извршења уговора</w:t>
      </w:r>
      <w:r w:rsidR="00DE5A2E">
        <w:rPr>
          <w:lang w:val="sr-Cyrl-CS"/>
        </w:rPr>
        <w:t>;</w:t>
      </w:r>
      <w:r w:rsidR="00DE5A2E" w:rsidRPr="00DE5A2E">
        <w:rPr>
          <w:lang w:val="sr-Cyrl-CS"/>
        </w:rPr>
        <w:t xml:space="preserve"> </w:t>
      </w:r>
      <w:r w:rsidR="00DE5A2E" w:rsidRPr="00674189">
        <w:rPr>
          <w:lang w:val="sr-Cyrl-CS"/>
        </w:rPr>
        <w:t>и,</w:t>
      </w:r>
    </w:p>
    <w:p w14:paraId="1090C649" w14:textId="6ABBC529" w:rsidR="00DE5A2E" w:rsidRPr="00674189" w:rsidRDefault="00DE5A2E" w:rsidP="00592B58">
      <w:pPr>
        <w:pStyle w:val="BodyText"/>
        <w:ind w:left="1361" w:right="159" w:hanging="567"/>
        <w:jc w:val="both"/>
        <w:rPr>
          <w:lang w:val="sr-Cyrl-CS"/>
        </w:rPr>
      </w:pPr>
      <w:r>
        <w:rPr>
          <w:lang w:val="sr-Cyrl-CS"/>
        </w:rPr>
        <w:t>(</w:t>
      </w:r>
      <w:r w:rsidR="009057DC">
        <w:rPr>
          <w:lang w:val="sr-Cyrl-CS"/>
        </w:rPr>
        <w:t>ц</w:t>
      </w:r>
      <w:r>
        <w:rPr>
          <w:lang w:val="sr-Cyrl-CS"/>
        </w:rPr>
        <w:t>)</w:t>
      </w:r>
      <w:r>
        <w:rPr>
          <w:lang w:val="sr-Cyrl-CS"/>
        </w:rPr>
        <w:tab/>
      </w:r>
      <w:r w:rsidRPr="00DE5A2E">
        <w:rPr>
          <w:lang w:val="sr-Cyrl-CS"/>
        </w:rPr>
        <w:t>осигурати да се књиге и евиденције на које се односе ставови (а) и (б) изнад чувају најмање до каснијег од (i) датума који пада 6 (шест) година након последње отплате Кредита по овом Уговору; и (ii) датума када је, ако је Банка обавестила Зајмопримца да је у току у вези са Уговором, завршена било каква ревизија, верификација, жалба, парница или покренут захтев или истрага од стране Европске канцеларије за борбу против превара (OLAF).</w:t>
      </w:r>
    </w:p>
    <w:p w14:paraId="471269D6" w14:textId="1056F579" w:rsidR="007212AC" w:rsidRPr="00674189" w:rsidRDefault="00206860" w:rsidP="00E278D5">
      <w:pPr>
        <w:spacing w:line="240" w:lineRule="auto"/>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w:t>
      </w:r>
      <w:r w:rsidR="002B3133">
        <w:rPr>
          <w:rFonts w:ascii="Times New Roman" w:hAnsi="Times New Roman" w:cs="Times New Roman"/>
          <w:b/>
          <w:sz w:val="24"/>
          <w:szCs w:val="24"/>
          <w:lang w:val="sr-Cyrl-CS"/>
        </w:rPr>
        <w:t>9</w:t>
      </w:r>
      <w:r w:rsidRPr="00674189">
        <w:rPr>
          <w:rFonts w:ascii="Times New Roman" w:hAnsi="Times New Roman" w:cs="Times New Roman"/>
          <w:b/>
          <w:sz w:val="24"/>
          <w:szCs w:val="24"/>
          <w:lang w:val="sr-Cyrl-CS"/>
        </w:rPr>
        <w:t xml:space="preserve"> </w:t>
      </w:r>
      <w:r w:rsidR="000105CA">
        <w:rPr>
          <w:rFonts w:ascii="Times New Roman" w:hAnsi="Times New Roman" w:cs="Times New Roman"/>
          <w:b/>
          <w:sz w:val="24"/>
          <w:szCs w:val="24"/>
          <w:lang w:val="sr-Cyrl-CS"/>
        </w:rPr>
        <w:t xml:space="preserve">  </w:t>
      </w:r>
      <w:r w:rsidR="00663501">
        <w:rPr>
          <w:rFonts w:ascii="Times New Roman" w:hAnsi="Times New Roman" w:cs="Times New Roman"/>
          <w:b/>
          <w:sz w:val="24"/>
          <w:szCs w:val="24"/>
          <w:lang w:val="sr-Cyrl-CS"/>
        </w:rPr>
        <w:t xml:space="preserve">  </w:t>
      </w:r>
      <w:r w:rsidR="002650F0">
        <w:rPr>
          <w:rFonts w:ascii="Times New Roman" w:hAnsi="Times New Roman" w:cs="Times New Roman"/>
          <w:b/>
          <w:sz w:val="24"/>
          <w:szCs w:val="24"/>
          <w:lang w:val="sr-Cyrl-CS"/>
        </w:rPr>
        <w:t xml:space="preserve">  </w:t>
      </w:r>
      <w:r w:rsidR="007212AC" w:rsidRPr="00674189">
        <w:rPr>
          <w:rFonts w:ascii="Times New Roman" w:hAnsi="Times New Roman" w:cs="Times New Roman"/>
          <w:b/>
          <w:sz w:val="24"/>
          <w:szCs w:val="24"/>
          <w:u w:val="single"/>
          <w:lang w:val="sr-Cyrl-CS"/>
        </w:rPr>
        <w:t>Интегритет</w:t>
      </w:r>
    </w:p>
    <w:p w14:paraId="287301AC" w14:textId="20DED146" w:rsidR="007212AC" w:rsidRPr="00674189" w:rsidRDefault="00DA6370" w:rsidP="00592B58">
      <w:pPr>
        <w:pStyle w:val="BodyText"/>
        <w:ind w:left="1361" w:right="159" w:hanging="567"/>
        <w:jc w:val="both"/>
        <w:rPr>
          <w:lang w:val="sr-Cyrl-CS"/>
        </w:rPr>
      </w:pPr>
      <w:r w:rsidRPr="00674189">
        <w:rPr>
          <w:lang w:val="sr-Cyrl-CS"/>
        </w:rPr>
        <w:t>(a)</w:t>
      </w:r>
      <w:r w:rsidRPr="00674189">
        <w:rPr>
          <w:lang w:val="sr-Cyrl-CS"/>
        </w:rPr>
        <w:tab/>
      </w:r>
      <w:r w:rsidR="00F27A46">
        <w:rPr>
          <w:b/>
          <w:lang w:val="sr-Cyrl-CS"/>
        </w:rPr>
        <w:t>Недозвољена радња</w:t>
      </w:r>
      <w:r w:rsidRPr="00674189">
        <w:rPr>
          <w:b/>
          <w:lang w:val="sr-Cyrl-CS"/>
        </w:rPr>
        <w:t>:</w:t>
      </w:r>
    </w:p>
    <w:p w14:paraId="5F13EF89" w14:textId="7E691771" w:rsidR="007212AC" w:rsidRPr="00674189" w:rsidRDefault="00B44379"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2A1F41"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 xml:space="preserve">Зајмопримац </w:t>
      </w:r>
      <w:r w:rsidR="00215196" w:rsidRPr="00215196">
        <w:rPr>
          <w:rFonts w:ascii="Times New Roman" w:hAnsi="Times New Roman" w:cs="Times New Roman"/>
          <w:sz w:val="24"/>
          <w:szCs w:val="24"/>
          <w:lang w:val="sr-Cyrl-CS"/>
        </w:rPr>
        <w:t>(укључујући и када поступа преко Министарства здравља</w:t>
      </w:r>
      <w:r w:rsidR="00E42DFE">
        <w:rPr>
          <w:rFonts w:ascii="Times New Roman" w:hAnsi="Times New Roman" w:cs="Times New Roman"/>
          <w:sz w:val="24"/>
          <w:szCs w:val="24"/>
          <w:lang w:val="sr-Cyrl-CS"/>
        </w:rPr>
        <w:t xml:space="preserve"> као Промотера</w:t>
      </w:r>
      <w:r w:rsidR="00215196" w:rsidRPr="00215196">
        <w:rPr>
          <w:rFonts w:ascii="Times New Roman" w:hAnsi="Times New Roman" w:cs="Times New Roman"/>
          <w:sz w:val="24"/>
          <w:szCs w:val="24"/>
          <w:lang w:val="sr-Cyrl-CS"/>
        </w:rPr>
        <w:t>)</w:t>
      </w:r>
      <w:r w:rsidR="00215196">
        <w:rPr>
          <w:rFonts w:ascii="Times New Roman" w:hAnsi="Times New Roman" w:cs="Times New Roman"/>
          <w:sz w:val="24"/>
          <w:szCs w:val="24"/>
        </w:rPr>
        <w:t xml:space="preserve"> </w:t>
      </w:r>
      <w:r w:rsidR="007212AC" w:rsidRPr="00674189">
        <w:rPr>
          <w:rFonts w:ascii="Times New Roman" w:hAnsi="Times New Roman" w:cs="Times New Roman"/>
          <w:sz w:val="24"/>
          <w:szCs w:val="24"/>
          <w:lang w:val="sr-Cyrl-CS"/>
        </w:rPr>
        <w:t xml:space="preserve">неће </w:t>
      </w:r>
      <w:r w:rsidR="00215196">
        <w:rPr>
          <w:rFonts w:ascii="Times New Roman" w:hAnsi="Times New Roman" w:cs="Times New Roman"/>
          <w:sz w:val="24"/>
          <w:szCs w:val="24"/>
          <w:lang w:val="sr-Cyrl-CS"/>
        </w:rPr>
        <w:t>учествовати</w:t>
      </w:r>
      <w:r w:rsidR="007212AC" w:rsidRPr="00674189">
        <w:rPr>
          <w:rFonts w:ascii="Times New Roman" w:hAnsi="Times New Roman" w:cs="Times New Roman"/>
          <w:sz w:val="24"/>
          <w:szCs w:val="24"/>
          <w:lang w:val="sr-Cyrl-CS"/>
        </w:rPr>
        <w:t xml:space="preserve"> у (нити </w:t>
      </w:r>
      <w:r w:rsidR="00215196">
        <w:rPr>
          <w:rFonts w:ascii="Times New Roman" w:hAnsi="Times New Roman" w:cs="Times New Roman"/>
          <w:sz w:val="24"/>
          <w:szCs w:val="24"/>
          <w:lang w:val="sr-Cyrl-RS"/>
        </w:rPr>
        <w:t>ћ</w:t>
      </w:r>
      <w:r w:rsidR="00215196">
        <w:rPr>
          <w:rFonts w:ascii="Times New Roman" w:hAnsi="Times New Roman" w:cs="Times New Roman"/>
          <w:sz w:val="24"/>
          <w:szCs w:val="24"/>
        </w:rPr>
        <w:t>e</w:t>
      </w:r>
      <w:r w:rsidR="007212AC" w:rsidRPr="00674189">
        <w:rPr>
          <w:rFonts w:ascii="Times New Roman" w:hAnsi="Times New Roman" w:cs="Times New Roman"/>
          <w:sz w:val="24"/>
          <w:szCs w:val="24"/>
          <w:lang w:val="sr-Cyrl-CS"/>
        </w:rPr>
        <w:t xml:space="preserve"> овласти</w:t>
      </w:r>
      <w:r w:rsidR="00215196">
        <w:rPr>
          <w:rFonts w:ascii="Times New Roman" w:hAnsi="Times New Roman" w:cs="Times New Roman"/>
          <w:sz w:val="24"/>
          <w:szCs w:val="24"/>
          <w:lang w:val="sr-Cyrl-CS"/>
        </w:rPr>
        <w:t>ти</w:t>
      </w:r>
      <w:r w:rsidR="007212AC" w:rsidRPr="00674189">
        <w:rPr>
          <w:rFonts w:ascii="Times New Roman" w:hAnsi="Times New Roman" w:cs="Times New Roman"/>
          <w:sz w:val="24"/>
          <w:szCs w:val="24"/>
          <w:lang w:val="sr-Cyrl-CS"/>
        </w:rPr>
        <w:t xml:space="preserve"> или дозволи</w:t>
      </w:r>
      <w:r w:rsidR="00215196">
        <w:rPr>
          <w:rFonts w:ascii="Times New Roman" w:hAnsi="Times New Roman" w:cs="Times New Roman"/>
          <w:sz w:val="24"/>
          <w:szCs w:val="24"/>
          <w:lang w:val="sr-Cyrl-CS"/>
        </w:rPr>
        <w:t>ти</w:t>
      </w:r>
      <w:r w:rsidR="007212AC" w:rsidRPr="00674189">
        <w:rPr>
          <w:rFonts w:ascii="Times New Roman" w:hAnsi="Times New Roman" w:cs="Times New Roman"/>
          <w:sz w:val="24"/>
          <w:szCs w:val="24"/>
          <w:lang w:val="sr-Cyrl-CS"/>
        </w:rPr>
        <w:t xml:space="preserve"> било ком другом лицу, које поступа у његово </w:t>
      </w:r>
      <w:r w:rsidR="00577F6C">
        <w:rPr>
          <w:rFonts w:ascii="Times New Roman" w:hAnsi="Times New Roman" w:cs="Times New Roman"/>
          <w:sz w:val="24"/>
          <w:szCs w:val="24"/>
          <w:lang w:val="sr-Cyrl-CS"/>
        </w:rPr>
        <w:t>име, да учествује у) било каквој Недозвољеној радњи</w:t>
      </w:r>
      <w:r w:rsidR="007212AC" w:rsidRPr="00674189">
        <w:rPr>
          <w:rFonts w:ascii="Times New Roman" w:hAnsi="Times New Roman" w:cs="Times New Roman"/>
          <w:sz w:val="24"/>
          <w:szCs w:val="24"/>
          <w:lang w:val="sr-Cyrl-CS"/>
        </w:rPr>
        <w:t xml:space="preserve"> у вези са Пројектом, било којој тендерској процедури за Пројекат или било којој трансакци</w:t>
      </w:r>
      <w:r w:rsidRPr="00674189">
        <w:rPr>
          <w:rFonts w:ascii="Times New Roman" w:hAnsi="Times New Roman" w:cs="Times New Roman"/>
          <w:sz w:val="24"/>
          <w:szCs w:val="24"/>
          <w:lang w:val="sr-Cyrl-CS"/>
        </w:rPr>
        <w:t>ји која је предвиђена Уговором.</w:t>
      </w:r>
    </w:p>
    <w:p w14:paraId="1AD9429F" w14:textId="6B997100" w:rsidR="007212AC" w:rsidRPr="00674189" w:rsidRDefault="00B44379"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2A1F41"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 xml:space="preserve">Зајмопримац се обавезује </w:t>
      </w:r>
      <w:r w:rsidR="00215196" w:rsidRPr="00215196">
        <w:rPr>
          <w:rFonts w:ascii="Times New Roman" w:hAnsi="Times New Roman" w:cs="Times New Roman"/>
          <w:sz w:val="24"/>
          <w:szCs w:val="24"/>
          <w:lang w:val="sr-Cyrl-CS"/>
        </w:rPr>
        <w:t>(укључујући и када поступа преко Министарства здравља</w:t>
      </w:r>
      <w:r w:rsidR="00E42DFE">
        <w:rPr>
          <w:rFonts w:ascii="Times New Roman" w:hAnsi="Times New Roman" w:cs="Times New Roman"/>
          <w:sz w:val="24"/>
          <w:szCs w:val="24"/>
          <w:lang w:val="sr-Cyrl-CS"/>
        </w:rPr>
        <w:t xml:space="preserve"> као Промотера</w:t>
      </w:r>
      <w:r w:rsidR="00215196" w:rsidRPr="00215196">
        <w:rPr>
          <w:rFonts w:ascii="Times New Roman" w:hAnsi="Times New Roman" w:cs="Times New Roman"/>
          <w:sz w:val="24"/>
          <w:szCs w:val="24"/>
          <w:lang w:val="sr-Cyrl-CS"/>
        </w:rPr>
        <w:t>)</w:t>
      </w:r>
      <w:r w:rsidR="00215196">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да предузме такве активности које Банка може оправдано да захтева како би се истражило или завршило неко наводно дешавање или</w:t>
      </w:r>
      <w:r w:rsidR="00021E23">
        <w:rPr>
          <w:rFonts w:ascii="Times New Roman" w:hAnsi="Times New Roman" w:cs="Times New Roman"/>
          <w:sz w:val="24"/>
          <w:szCs w:val="24"/>
          <w:lang w:val="sr-Cyrl-CS"/>
        </w:rPr>
        <w:t xml:space="preserve"> се сумњичи на дешавања било које Недозвољене радње</w:t>
      </w:r>
      <w:r w:rsidR="007212AC" w:rsidRPr="00674189">
        <w:rPr>
          <w:rFonts w:ascii="Times New Roman" w:hAnsi="Times New Roman" w:cs="Times New Roman"/>
          <w:sz w:val="24"/>
          <w:szCs w:val="24"/>
          <w:lang w:val="sr-Cyrl-CS"/>
        </w:rPr>
        <w:t xml:space="preserve"> у вези са Пројектом.</w:t>
      </w:r>
    </w:p>
    <w:p w14:paraId="1BDD9E2A" w14:textId="0D81490B" w:rsidR="007212AC" w:rsidRPr="00674189" w:rsidRDefault="00A9512B"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705D61" w:rsidRPr="00674189">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Зајмопримац</w:t>
      </w:r>
      <w:r w:rsidR="00E42DFE">
        <w:rPr>
          <w:rFonts w:ascii="Times New Roman" w:hAnsi="Times New Roman" w:cs="Times New Roman"/>
          <w:sz w:val="24"/>
          <w:szCs w:val="24"/>
          <w:lang w:val="sr-Cyrl-CS"/>
        </w:rPr>
        <w:t>, поступајући преко Промотера,</w:t>
      </w:r>
      <w:r w:rsidR="007212AC" w:rsidRPr="00674189">
        <w:rPr>
          <w:rFonts w:ascii="Times New Roman" w:hAnsi="Times New Roman" w:cs="Times New Roman"/>
          <w:sz w:val="24"/>
          <w:szCs w:val="24"/>
          <w:lang w:val="sr-Cyrl-CS"/>
        </w:rPr>
        <w:t xml:space="preserve"> предузима и обезбеђује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дешав</w:t>
      </w:r>
      <w:r w:rsidR="00E26E17">
        <w:rPr>
          <w:rFonts w:ascii="Times New Roman" w:hAnsi="Times New Roman" w:cs="Times New Roman"/>
          <w:sz w:val="24"/>
          <w:szCs w:val="24"/>
          <w:lang w:val="sr-Cyrl-CS"/>
        </w:rPr>
        <w:t>ање или на дешавање Недозвољене радње</w:t>
      </w:r>
      <w:r w:rsidR="007212AC" w:rsidRPr="00674189">
        <w:rPr>
          <w:rFonts w:ascii="Times New Roman" w:hAnsi="Times New Roman" w:cs="Times New Roman"/>
          <w:sz w:val="24"/>
          <w:szCs w:val="24"/>
          <w:lang w:val="sr-Cyrl-CS"/>
        </w:rPr>
        <w:t xml:space="preserve"> у вези са Пројектом на које се сумња. </w:t>
      </w:r>
    </w:p>
    <w:p w14:paraId="200960EA" w14:textId="77777777" w:rsidR="007212AC" w:rsidRPr="00674189" w:rsidRDefault="003E29D5" w:rsidP="00592B58">
      <w:pPr>
        <w:pStyle w:val="BodyText"/>
        <w:ind w:left="1361" w:right="159" w:hanging="567"/>
        <w:jc w:val="both"/>
        <w:rPr>
          <w:lang w:val="sr-Cyrl-CS"/>
        </w:rPr>
      </w:pPr>
      <w:r w:rsidRPr="00674189">
        <w:rPr>
          <w:lang w:val="sr-Cyrl-CS"/>
        </w:rPr>
        <w:t>(б</w:t>
      </w:r>
      <w:r w:rsidR="0075399A" w:rsidRPr="00674189">
        <w:rPr>
          <w:lang w:val="sr-Cyrl-CS"/>
        </w:rPr>
        <w:t>)</w:t>
      </w:r>
      <w:r w:rsidR="0075399A" w:rsidRPr="00674189">
        <w:rPr>
          <w:lang w:val="sr-Cyrl-CS"/>
        </w:rPr>
        <w:tab/>
      </w:r>
      <w:r w:rsidR="0075399A" w:rsidRPr="00674189">
        <w:rPr>
          <w:b/>
          <w:lang w:val="sr-Cyrl-CS"/>
        </w:rPr>
        <w:t>Санкције</w:t>
      </w:r>
    </w:p>
    <w:p w14:paraId="22D7B891" w14:textId="5ECD9E49" w:rsidR="007212AC" w:rsidRPr="00674189" w:rsidRDefault="00705D61" w:rsidP="00592B58">
      <w:pPr>
        <w:pStyle w:val="BodyText"/>
        <w:ind w:left="1361" w:right="159" w:hanging="567"/>
        <w:jc w:val="both"/>
        <w:rPr>
          <w:lang w:val="sr-Cyrl-CS"/>
        </w:rPr>
      </w:pPr>
      <w:r w:rsidRPr="00674189">
        <w:rPr>
          <w:lang w:val="sr-Cyrl-CS"/>
        </w:rPr>
        <w:t xml:space="preserve">         </w:t>
      </w:r>
      <w:r w:rsidR="007212AC" w:rsidRPr="00674189">
        <w:rPr>
          <w:lang w:val="sr-Cyrl-CS"/>
        </w:rPr>
        <w:t xml:space="preserve">Зајмопримац </w:t>
      </w:r>
      <w:r w:rsidR="00215196" w:rsidRPr="00215196">
        <w:rPr>
          <w:lang w:val="sr-Cyrl-CS"/>
        </w:rPr>
        <w:t>(укључујући и када поступа преко Министарства здравља</w:t>
      </w:r>
      <w:r w:rsidR="009F03B5">
        <w:rPr>
          <w:lang w:val="sr-Cyrl-CS"/>
        </w:rPr>
        <w:t xml:space="preserve"> као Промотера</w:t>
      </w:r>
      <w:r w:rsidR="00215196" w:rsidRPr="00215196">
        <w:rPr>
          <w:lang w:val="sr-Cyrl-CS"/>
        </w:rPr>
        <w:t>)</w:t>
      </w:r>
      <w:r w:rsidR="007212AC" w:rsidRPr="00674189">
        <w:rPr>
          <w:lang w:val="sr-Cyrl-CS"/>
        </w:rPr>
        <w:t xml:space="preserve"> неће директно или индиректно:</w:t>
      </w:r>
    </w:p>
    <w:p w14:paraId="48D0580F" w14:textId="24AB072F" w:rsidR="006D5DD3" w:rsidRPr="00674189" w:rsidRDefault="00705D61"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7212AC" w:rsidRPr="00674189">
        <w:rPr>
          <w:rFonts w:ascii="Times New Roman" w:hAnsi="Times New Roman" w:cs="Times New Roman"/>
          <w:sz w:val="24"/>
          <w:szCs w:val="24"/>
          <w:lang w:val="sr-Cyrl-CS"/>
        </w:rPr>
        <w:t xml:space="preserve">одржавати или улазити у пословни однос са, и/или ставити на располагање било каква финансијска средства и/или економске ресурсе било ком Санкционисаном лицу или у корист било ког Санкционисаног лица у вези са Пројектом, </w:t>
      </w:r>
    </w:p>
    <w:p w14:paraId="7BCF18ED" w14:textId="6138158C" w:rsidR="00FF3AB7" w:rsidRPr="00674189" w:rsidRDefault="00705D61"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7212AC" w:rsidRPr="00674189">
        <w:rPr>
          <w:rFonts w:ascii="Times New Roman" w:hAnsi="Times New Roman" w:cs="Times New Roman"/>
          <w:sz w:val="24"/>
          <w:szCs w:val="24"/>
          <w:lang w:val="sr-Cyrl-CS"/>
        </w:rPr>
        <w:t>користити цео 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14:paraId="52FC485D" w14:textId="19E5E919" w:rsidR="007212AC" w:rsidRPr="00674189" w:rsidRDefault="007958C9" w:rsidP="00592B58">
      <w:pPr>
        <w:spacing w:line="240" w:lineRule="auto"/>
        <w:ind w:left="1644"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(iii)  </w:t>
      </w:r>
      <w:r w:rsidR="007212AC" w:rsidRPr="00674189">
        <w:rPr>
          <w:rFonts w:ascii="Times New Roman" w:hAnsi="Times New Roman" w:cs="Times New Roman"/>
          <w:sz w:val="24"/>
          <w:szCs w:val="24"/>
          <w:lang w:val="sr-Cyrl-CS"/>
        </w:rPr>
        <w:t>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који други начин који би довео до кршења било којих Санкција од стране тог лица и/или Банке.</w:t>
      </w:r>
    </w:p>
    <w:p w14:paraId="3370F2D3" w14:textId="33C7CA90" w:rsidR="007212AC" w:rsidRPr="00674189" w:rsidRDefault="00DE1BC1" w:rsidP="00592B58">
      <w:pPr>
        <w:pStyle w:val="BodyText"/>
        <w:ind w:left="1361" w:right="159" w:hanging="567"/>
        <w:jc w:val="both"/>
        <w:rPr>
          <w:lang w:val="sr-Cyrl-CS"/>
        </w:rPr>
      </w:pPr>
      <w:r w:rsidRPr="00674189">
        <w:rPr>
          <w:lang w:val="sr-Cyrl-CS"/>
        </w:rPr>
        <w:t xml:space="preserve">         </w:t>
      </w:r>
      <w:r w:rsidR="007212AC" w:rsidRPr="00674189">
        <w:rPr>
          <w:lang w:val="sr-Cyrl-CS"/>
        </w:rPr>
        <w:t>Потврђује се и прихвата да обавезе које су наведене у овом члану 6.</w:t>
      </w:r>
      <w:r w:rsidR="00136B81">
        <w:rPr>
          <w:lang w:val="sr-Cyrl-CS"/>
        </w:rPr>
        <w:t>9</w:t>
      </w:r>
      <w:r w:rsidR="007212AC" w:rsidRPr="00674189">
        <w:rPr>
          <w:lang w:val="sr-Cyrl-CS"/>
        </w:rPr>
        <w:t xml:space="preserve"> (</w:t>
      </w:r>
      <w:r w:rsidRPr="00674189">
        <w:rPr>
          <w:lang w:val="sr-Cyrl-CS"/>
        </w:rPr>
        <w:t>б</w:t>
      </w:r>
      <w:r w:rsidR="007212AC" w:rsidRPr="00674189">
        <w:rPr>
          <w:lang w:val="sr-Cyrl-CS"/>
        </w:rPr>
        <w:t xml:space="preserve">) Банка тражи и доставља само у оној мери у којој би то било дозвољено у складу са било којим важећим правилом против бојкота ЕУ, као што је Уредба (EC) 2271/96.   </w:t>
      </w:r>
    </w:p>
    <w:p w14:paraId="0F2056BB" w14:textId="154354A0" w:rsidR="007212AC" w:rsidRPr="00674189" w:rsidRDefault="003E29D5"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r>
      <w:r w:rsidR="00BE60B1">
        <w:rPr>
          <w:b/>
          <w:lang w:val="sr-Cyrl-CS"/>
        </w:rPr>
        <w:t>Релевантна лица</w:t>
      </w:r>
    </w:p>
    <w:p w14:paraId="66AC01BF" w14:textId="246C094F" w:rsidR="007212AC" w:rsidRPr="00674189" w:rsidRDefault="00DE1BC1" w:rsidP="00592B58">
      <w:pPr>
        <w:pStyle w:val="BodyText"/>
        <w:ind w:left="1361" w:right="159" w:hanging="567"/>
        <w:jc w:val="both"/>
        <w:rPr>
          <w:lang w:val="sr-Cyrl-CS"/>
        </w:rPr>
      </w:pPr>
      <w:r w:rsidRPr="00674189">
        <w:rPr>
          <w:lang w:val="sr-Cyrl-CS"/>
        </w:rPr>
        <w:t xml:space="preserve">         </w:t>
      </w:r>
      <w:r w:rsidR="007212AC" w:rsidRPr="00674189">
        <w:rPr>
          <w:lang w:val="sr-Cyrl-CS"/>
        </w:rPr>
        <w:t xml:space="preserve">Зајмопримац ће </w:t>
      </w:r>
      <w:r w:rsidR="00215196" w:rsidRPr="00215196">
        <w:rPr>
          <w:lang w:val="sr-Cyrl-CS"/>
        </w:rPr>
        <w:t>(укључујући и када поступа преко Министарства здравља</w:t>
      </w:r>
      <w:r w:rsidR="002650F0">
        <w:rPr>
          <w:lang w:val="sr-Cyrl-CS"/>
        </w:rPr>
        <w:t xml:space="preserve"> као Промотера</w:t>
      </w:r>
      <w:r w:rsidR="00215196" w:rsidRPr="00215196">
        <w:rPr>
          <w:lang w:val="sr-Cyrl-CS"/>
        </w:rPr>
        <w:t>)</w:t>
      </w:r>
      <w:r w:rsidR="007212AC" w:rsidRPr="00674189">
        <w:rPr>
          <w:lang w:val="sr-Cyrl-CS"/>
        </w:rPr>
        <w:t xml:space="preserve"> у разумном временском оквиру, предуз</w:t>
      </w:r>
      <w:r w:rsidR="00215196">
        <w:rPr>
          <w:lang w:val="sr-Cyrl-CS"/>
        </w:rPr>
        <w:t>ети</w:t>
      </w:r>
      <w:r w:rsidR="007212AC" w:rsidRPr="00674189">
        <w:rPr>
          <w:lang w:val="sr-Cyrl-CS"/>
        </w:rPr>
        <w:t xml:space="preserve"> одговарајуће мере у односу на било кој</w:t>
      </w:r>
      <w:r w:rsidR="00E94714">
        <w:rPr>
          <w:lang w:val="sr-Cyrl-CS"/>
        </w:rPr>
        <w:t>е</w:t>
      </w:r>
      <w:r w:rsidR="007212AC" w:rsidRPr="00674189">
        <w:rPr>
          <w:lang w:val="sr-Cyrl-CS"/>
        </w:rPr>
        <w:t xml:space="preserve"> Релевантн</w:t>
      </w:r>
      <w:r w:rsidR="00E94714">
        <w:rPr>
          <w:lang w:val="sr-Cyrl-CS"/>
        </w:rPr>
        <w:t>о лице које</w:t>
      </w:r>
      <w:r w:rsidR="007212AC" w:rsidRPr="00674189">
        <w:rPr>
          <w:lang w:val="sr-Cyrl-CS"/>
        </w:rPr>
        <w:t xml:space="preserve"> је предмет правоснажне и неопозиве судск</w:t>
      </w:r>
      <w:r w:rsidR="00F27A46">
        <w:rPr>
          <w:lang w:val="sr-Cyrl-CS"/>
        </w:rPr>
        <w:t>е пресуде у вези са Недозвољеном радњом почињеном</w:t>
      </w:r>
      <w:r w:rsidR="007212AC" w:rsidRPr="00674189">
        <w:rPr>
          <w:lang w:val="sr-Cyrl-CS"/>
        </w:rPr>
        <w:t xml:space="preserve"> током обављања њених професионалних дужности, како би се обезбедило да такв</w:t>
      </w:r>
      <w:r w:rsidR="00E94714">
        <w:rPr>
          <w:lang w:val="sr-Cyrl-CS"/>
        </w:rPr>
        <w:t>о Релевантно лице</w:t>
      </w:r>
      <w:r w:rsidR="007212AC" w:rsidRPr="00674189">
        <w:rPr>
          <w:lang w:val="sr-Cyrl-CS"/>
        </w:rPr>
        <w:t xml:space="preserve"> буде искључен</w:t>
      </w:r>
      <w:r w:rsidR="00E94714">
        <w:rPr>
          <w:lang w:val="sr-Cyrl-CS"/>
        </w:rPr>
        <w:t>о</w:t>
      </w:r>
      <w:r w:rsidR="007212AC" w:rsidRPr="00674189">
        <w:rPr>
          <w:lang w:val="sr-Cyrl-CS"/>
        </w:rPr>
        <w:t xml:space="preserve"> из било каквих активности у вези са Зајмом и Пројектом.  </w:t>
      </w:r>
    </w:p>
    <w:p w14:paraId="6FCBF6F8" w14:textId="11F04845" w:rsidR="007212AC" w:rsidRPr="00674189" w:rsidRDefault="0058107D" w:rsidP="00E278D5">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6.1</w:t>
      </w:r>
      <w:r w:rsidR="00B20AAD">
        <w:rPr>
          <w:rFonts w:ascii="Times New Roman" w:hAnsi="Times New Roman" w:cs="Times New Roman"/>
          <w:b/>
          <w:sz w:val="24"/>
          <w:szCs w:val="24"/>
          <w:lang w:val="sr-Cyrl-CS"/>
        </w:rPr>
        <w:t>0</w:t>
      </w:r>
      <w:r w:rsidRPr="00674189">
        <w:rPr>
          <w:rFonts w:ascii="Times New Roman" w:hAnsi="Times New Roman" w:cs="Times New Roman"/>
          <w:b/>
          <w:sz w:val="24"/>
          <w:szCs w:val="24"/>
          <w:lang w:val="sr-Cyrl-CS"/>
        </w:rPr>
        <w:t xml:space="preserve">  </w:t>
      </w:r>
      <w:r w:rsidR="002650F0">
        <w:rPr>
          <w:rFonts w:ascii="Times New Roman" w:hAnsi="Times New Roman" w:cs="Times New Roman"/>
          <w:b/>
          <w:sz w:val="24"/>
          <w:szCs w:val="24"/>
          <w:lang w:val="sr-Cyrl-CS"/>
        </w:rPr>
        <w:t xml:space="preserve">   </w:t>
      </w:r>
      <w:r w:rsidRPr="00674189">
        <w:rPr>
          <w:rFonts w:ascii="Times New Roman" w:hAnsi="Times New Roman" w:cs="Times New Roman"/>
          <w:b/>
          <w:sz w:val="24"/>
          <w:szCs w:val="24"/>
          <w:lang w:val="sr-Cyrl-CS"/>
        </w:rPr>
        <w:t xml:space="preserve"> </w:t>
      </w:r>
      <w:r w:rsidR="007212AC" w:rsidRPr="009A00BD">
        <w:rPr>
          <w:rFonts w:ascii="Times New Roman" w:hAnsi="Times New Roman" w:cs="Times New Roman"/>
          <w:b/>
          <w:sz w:val="24"/>
          <w:szCs w:val="24"/>
          <w:u w:val="single"/>
          <w:lang w:val="sr-Cyrl-CS"/>
        </w:rPr>
        <w:t>Заштита података</w:t>
      </w:r>
    </w:p>
    <w:p w14:paraId="7ECE6839" w14:textId="6959FF45"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Приликом обелодањивања информација (осим обичних контакт информација које се односе на особље Зајмопримца које је укључено у управљање овим Уговором (</w:t>
      </w:r>
      <w:r w:rsidR="0097189D">
        <w:rPr>
          <w:lang w:val="sr-Cyrl-CS"/>
        </w:rPr>
        <w:t xml:space="preserve">у даљем тексту: </w:t>
      </w:r>
      <w:r w:rsidRPr="00674189">
        <w:rPr>
          <w:lang w:val="sr-Cyrl-CS"/>
        </w:rPr>
        <w:t>„</w:t>
      </w:r>
      <w:r w:rsidRPr="0097189D">
        <w:rPr>
          <w:b/>
          <w:lang w:val="sr-Cyrl-CS"/>
        </w:rPr>
        <w:t>Контакт подаци</w:t>
      </w:r>
      <w:r w:rsidR="0097189D">
        <w:t>”</w:t>
      </w:r>
      <w:r w:rsidRPr="00674189">
        <w:rPr>
          <w:lang w:val="sr-Cyrl-CS"/>
        </w:rPr>
        <w:t xml:space="preserve">)) Банци у вези са овим Уговором, Зајмопримац ће </w:t>
      </w:r>
      <w:r w:rsidR="00B20AAD" w:rsidRPr="00B20AAD">
        <w:rPr>
          <w:lang w:val="sr-Cyrl-CS"/>
        </w:rPr>
        <w:t>(укључујући и када поступа преко Министарства здравља)</w:t>
      </w:r>
      <w:r w:rsidR="00B20AAD">
        <w:rPr>
          <w:lang w:val="sr-Cyrl-CS"/>
        </w:rPr>
        <w:t xml:space="preserve"> </w:t>
      </w:r>
      <w:r w:rsidRPr="00674189">
        <w:rPr>
          <w:lang w:val="sr-Cyrl-CS"/>
        </w:rPr>
        <w:t>уредити или на други начин изменити такве информације (према потреби) тако да не садрже било какве податке који се односе на идентификоване или оне који се могу идентификовати (</w:t>
      </w:r>
      <w:r w:rsidR="0097189D">
        <w:rPr>
          <w:lang w:val="sr-Cyrl-CS"/>
        </w:rPr>
        <w:t xml:space="preserve">у даљем тексту </w:t>
      </w:r>
      <w:r w:rsidRPr="00674189">
        <w:rPr>
          <w:lang w:val="sr-Cyrl-CS"/>
        </w:rPr>
        <w:t>„</w:t>
      </w:r>
      <w:r w:rsidRPr="0097189D">
        <w:rPr>
          <w:b/>
          <w:lang w:val="sr-Cyrl-CS"/>
        </w:rPr>
        <w:t>Лични подаци</w:t>
      </w:r>
      <w:r w:rsidR="0097189D">
        <w:rPr>
          <w:lang w:val="sr-Cyrl-CS"/>
        </w:rPr>
        <w:t>”</w:t>
      </w:r>
      <w:r w:rsidRPr="00674189">
        <w:rPr>
          <w:lang w:val="sr-Cyrl-CS"/>
        </w:rPr>
        <w:t>), осим када се овим Уговором изричито захтева, или Банка изричито захтева у писаном облику, да се такве информације обелодане у облику Личних података.</w:t>
      </w:r>
    </w:p>
    <w:p w14:paraId="4F8154B5" w14:textId="78398A2E" w:rsidR="007212AC" w:rsidRPr="00674189" w:rsidRDefault="0058107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 xml:space="preserve">Пре обелодањивања било каквог Личног податка (осим Контакт података) Банци у вези са овим Уговором, Зајмопримац ће </w:t>
      </w:r>
      <w:r w:rsidR="00B20AAD" w:rsidRPr="00B20AAD">
        <w:rPr>
          <w:lang w:val="sr-Cyrl-CS"/>
        </w:rPr>
        <w:t>(укључујући и када поступа преко Министарства здравља)</w:t>
      </w:r>
      <w:r w:rsidR="00B20AAD">
        <w:rPr>
          <w:lang w:val="sr-Cyrl-CS"/>
        </w:rPr>
        <w:t xml:space="preserve"> </w:t>
      </w:r>
      <w:r w:rsidR="007212AC" w:rsidRPr="00674189">
        <w:rPr>
          <w:lang w:val="sr-Cyrl-CS"/>
        </w:rPr>
        <w:t>обезбедити да свако лице на које се ти лични подаци односе:</w:t>
      </w:r>
    </w:p>
    <w:p w14:paraId="2F9B834A" w14:textId="77777777" w:rsidR="007212AC" w:rsidRPr="00674189" w:rsidRDefault="007212AC" w:rsidP="00592B58">
      <w:pPr>
        <w:spacing w:line="240" w:lineRule="auto"/>
        <w:ind w:left="207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буде обавештено о обелодањивању Банци (укључујући категорије Личних података које треба обелоданити); и</w:t>
      </w:r>
    </w:p>
    <w:p w14:paraId="7C08780F" w14:textId="77777777" w:rsidR="007212AC" w:rsidRPr="00674189" w:rsidRDefault="007212AC" w:rsidP="00592B58">
      <w:pPr>
        <w:spacing w:line="240" w:lineRule="auto"/>
        <w:ind w:left="207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буде обавештено о подацима садржаним у (или му је обезбеђен одговарајући линк) изјави о приватности Банке у вези са њеним кредитним и инвестиционим пословањем које се с времена на време наводи на </w:t>
      </w:r>
      <w:r w:rsidRPr="0074676E">
        <w:rPr>
          <w:rFonts w:ascii="Times New Roman" w:hAnsi="Times New Roman" w:cs="Times New Roman"/>
          <w:sz w:val="24"/>
          <w:szCs w:val="24"/>
          <w:u w:val="single"/>
          <w:lang w:val="sr-Cyrl-CS"/>
        </w:rPr>
        <w:t>https://www.eib.org/en/privacy/lending</w:t>
      </w:r>
      <w:r w:rsidRPr="00674189">
        <w:rPr>
          <w:rFonts w:ascii="Times New Roman" w:hAnsi="Times New Roman" w:cs="Times New Roman"/>
          <w:sz w:val="24"/>
          <w:szCs w:val="24"/>
          <w:lang w:val="sr-Cyrl-CS"/>
        </w:rPr>
        <w:t xml:space="preserve"> (или на некој другој адреси о чему Банка с времена на време може писменим путем обавестити Зајмопримца).</w:t>
      </w:r>
    </w:p>
    <w:p w14:paraId="6BF2D0E8" w14:textId="518CBDC4" w:rsidR="007212AC" w:rsidRPr="00674189" w:rsidRDefault="007212AC" w:rsidP="00E278D5">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6.1</w:t>
      </w:r>
      <w:r w:rsidR="00B20AAD">
        <w:rPr>
          <w:rFonts w:ascii="Times New Roman" w:hAnsi="Times New Roman" w:cs="Times New Roman"/>
          <w:b/>
          <w:sz w:val="24"/>
          <w:szCs w:val="24"/>
          <w:lang w:val="sr-Cyrl-CS"/>
        </w:rPr>
        <w:t>1</w:t>
      </w:r>
      <w:r w:rsidR="00E91323"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u w:val="single"/>
          <w:lang w:val="sr-Cyrl-CS"/>
        </w:rPr>
        <w:t>Опште изјаве и гаранције</w:t>
      </w:r>
    </w:p>
    <w:p w14:paraId="5D453F0D" w14:textId="6F3904FC" w:rsidR="007212AC" w:rsidRPr="00674189" w:rsidRDefault="007212AC" w:rsidP="00844505">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B20AAD" w:rsidRPr="00B20AAD">
        <w:rPr>
          <w:rFonts w:ascii="Times New Roman" w:hAnsi="Times New Roman" w:cs="Times New Roman"/>
          <w:sz w:val="24"/>
          <w:szCs w:val="24"/>
          <w:lang w:val="sr-Cyrl-CS"/>
        </w:rPr>
        <w:t>(укључујући и када поступа преко Министарства здравља)</w:t>
      </w:r>
      <w:r w:rsidR="00B20AAD">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изјављује и гарантује Банци да:</w:t>
      </w:r>
    </w:p>
    <w:p w14:paraId="4490CFC8" w14:textId="295DD930"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 xml:space="preserve">он поседује овлашћење да закључи, преда и извршава своје обавезе према овом </w:t>
      </w:r>
      <w:r w:rsidR="00417318" w:rsidRPr="00674189">
        <w:rPr>
          <w:lang w:val="sr-Cyrl-CS"/>
        </w:rPr>
        <w:t>У</w:t>
      </w:r>
      <w:r w:rsidRPr="00674189">
        <w:rPr>
          <w:lang w:val="sr-Cyrl-CS"/>
        </w:rPr>
        <w:t xml:space="preserve">говору и да су све </w:t>
      </w:r>
      <w:r w:rsidR="00B20AAD" w:rsidRPr="00B20AAD">
        <w:rPr>
          <w:lang w:val="sr-Cyrl-CS"/>
        </w:rPr>
        <w:t xml:space="preserve">неопходне корпоративне, акционарске и </w:t>
      </w:r>
      <w:r w:rsidRPr="00674189">
        <w:rPr>
          <w:lang w:val="sr-Cyrl-CS"/>
        </w:rPr>
        <w:t>друге активности предузете с његове стране да се одобри закључење, предаја и извршење истог;</w:t>
      </w:r>
    </w:p>
    <w:p w14:paraId="02800161" w14:textId="495BE84A" w:rsidR="007212AC" w:rsidRPr="00674189" w:rsidRDefault="00E91323"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 xml:space="preserve">овај </w:t>
      </w:r>
      <w:r w:rsidR="00417318" w:rsidRPr="00674189">
        <w:rPr>
          <w:lang w:val="sr-Cyrl-CS"/>
        </w:rPr>
        <w:t>У</w:t>
      </w:r>
      <w:r w:rsidR="007212AC" w:rsidRPr="00674189">
        <w:rPr>
          <w:lang w:val="sr-Cyrl-CS"/>
        </w:rPr>
        <w:t>говор представља његове законски важеће, обавезујуће и извршне обавезе;</w:t>
      </w:r>
    </w:p>
    <w:p w14:paraId="03C191ED" w14:textId="1B06D8BA" w:rsidR="007212AC" w:rsidRPr="00674189" w:rsidRDefault="00E91323"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t xml:space="preserve">закључење и предаја овог </w:t>
      </w:r>
      <w:r w:rsidR="00417318" w:rsidRPr="00674189">
        <w:rPr>
          <w:lang w:val="sr-Cyrl-CS"/>
        </w:rPr>
        <w:t>У</w:t>
      </w:r>
      <w:r w:rsidR="007212AC" w:rsidRPr="00674189">
        <w:rPr>
          <w:lang w:val="sr-Cyrl-CS"/>
        </w:rPr>
        <w:t xml:space="preserve">говора, извршавање његових обавеза према и у складу са одредбама овог </w:t>
      </w:r>
      <w:r w:rsidR="00417318" w:rsidRPr="00674189">
        <w:rPr>
          <w:lang w:val="sr-Cyrl-CS"/>
        </w:rPr>
        <w:t>У</w:t>
      </w:r>
      <w:r w:rsidR="007212AC" w:rsidRPr="00674189">
        <w:rPr>
          <w:lang w:val="sr-Cyrl-CS"/>
        </w:rPr>
        <w:t>говора не представљају нити се очекује да ће представљати кршење или сукоб са:</w:t>
      </w:r>
    </w:p>
    <w:p w14:paraId="3407E09B" w14:textId="77777777" w:rsidR="007212AC" w:rsidRPr="00674189" w:rsidRDefault="007212AC" w:rsidP="00592B58">
      <w:pPr>
        <w:tabs>
          <w:tab w:val="left" w:pos="1530"/>
        </w:tabs>
        <w:spacing w:line="240" w:lineRule="auto"/>
        <w:ind w:left="21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било којим важећим законом, статутом, правилом или прописом, или било којом судском одлуком, решењем или дозволом којима је он предмет; и </w:t>
      </w:r>
    </w:p>
    <w:p w14:paraId="2D406AEC" w14:textId="77777777" w:rsidR="007212AC" w:rsidRPr="00674189" w:rsidRDefault="007212AC" w:rsidP="00592B58">
      <w:pPr>
        <w:tabs>
          <w:tab w:val="left" w:pos="1530"/>
        </w:tabs>
        <w:spacing w:line="240" w:lineRule="auto"/>
        <w:ind w:left="21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 </w:t>
      </w:r>
    </w:p>
    <w:p w14:paraId="1B52BB69" w14:textId="6A33DFBA" w:rsidR="007212AC" w:rsidRPr="00674189" w:rsidRDefault="00A77FC4" w:rsidP="00592B58">
      <w:pPr>
        <w:pStyle w:val="BodyText"/>
        <w:ind w:left="1361" w:right="159" w:hanging="567"/>
        <w:jc w:val="both"/>
        <w:rPr>
          <w:lang w:val="sr-Cyrl-CS"/>
        </w:rPr>
      </w:pPr>
      <w:r w:rsidRPr="00674189">
        <w:rPr>
          <w:lang w:val="sr-Cyrl-CS"/>
        </w:rPr>
        <w:t>(д</w:t>
      </w:r>
      <w:r w:rsidR="007212AC" w:rsidRPr="00674189">
        <w:rPr>
          <w:lang w:val="sr-Cyrl-CS"/>
        </w:rPr>
        <w:t>)</w:t>
      </w:r>
      <w:r w:rsidR="007212AC" w:rsidRPr="00674189">
        <w:rPr>
          <w:lang w:val="sr-Cyrl-CS"/>
        </w:rPr>
        <w:tab/>
        <w:t>није било Материја</w:t>
      </w:r>
      <w:r w:rsidR="001177A6">
        <w:rPr>
          <w:lang w:val="sr-Cyrl-CS"/>
        </w:rPr>
        <w:t>л</w:t>
      </w:r>
      <w:r w:rsidR="007212AC" w:rsidRPr="00674189">
        <w:rPr>
          <w:lang w:val="sr-Cyrl-CS"/>
        </w:rPr>
        <w:t>но штетне промене од 1</w:t>
      </w:r>
      <w:r w:rsidR="00B20AAD">
        <w:rPr>
          <w:lang w:val="sr-Cyrl-CS"/>
        </w:rPr>
        <w:t>6</w:t>
      </w:r>
      <w:r w:rsidR="007212AC" w:rsidRPr="00674189">
        <w:rPr>
          <w:lang w:val="sr-Cyrl-CS"/>
        </w:rPr>
        <w:t>. ју</w:t>
      </w:r>
      <w:r w:rsidR="00B20AAD">
        <w:rPr>
          <w:lang w:val="sr-Cyrl-CS"/>
        </w:rPr>
        <w:t>л</w:t>
      </w:r>
      <w:r w:rsidR="007212AC" w:rsidRPr="00674189">
        <w:rPr>
          <w:lang w:val="sr-Cyrl-CS"/>
        </w:rPr>
        <w:t>а 202</w:t>
      </w:r>
      <w:r w:rsidR="00B20AAD">
        <w:rPr>
          <w:lang w:val="sr-Cyrl-CS"/>
        </w:rPr>
        <w:t>5</w:t>
      </w:r>
      <w:r w:rsidR="007212AC" w:rsidRPr="00674189">
        <w:rPr>
          <w:lang w:val="sr-Cyrl-CS"/>
        </w:rPr>
        <w:t>. године;</w:t>
      </w:r>
    </w:p>
    <w:p w14:paraId="4FEC7AE8" w14:textId="77777777" w:rsidR="007212AC" w:rsidRPr="00674189" w:rsidRDefault="007212AC" w:rsidP="00592B58">
      <w:pPr>
        <w:pStyle w:val="BodyText"/>
        <w:ind w:left="1361" w:right="159" w:hanging="567"/>
        <w:jc w:val="both"/>
        <w:rPr>
          <w:lang w:val="sr-Cyrl-CS"/>
        </w:rPr>
      </w:pPr>
      <w:r w:rsidRPr="00674189">
        <w:rPr>
          <w:lang w:val="sr-Cyrl-CS"/>
        </w:rPr>
        <w:t>(e)</w:t>
      </w:r>
      <w:r w:rsidRPr="00674189">
        <w:rPr>
          <w:lang w:val="sr-Cyrl-CS"/>
        </w:rPr>
        <w:tab/>
        <w:t>није дошло ни до каквог догађаја или околности који чине Случај неиспуњења обавеза, нити исти трају без правног лека или одрицања;</w:t>
      </w:r>
    </w:p>
    <w:p w14:paraId="3E33EA9D" w14:textId="22C13856" w:rsidR="007212AC" w:rsidRPr="00674189" w:rsidRDefault="00A77FC4" w:rsidP="00592B58">
      <w:pPr>
        <w:pStyle w:val="BodyText"/>
        <w:ind w:left="1361" w:right="159" w:hanging="567"/>
        <w:jc w:val="both"/>
        <w:rPr>
          <w:lang w:val="sr-Cyrl-CS"/>
        </w:rPr>
      </w:pPr>
      <w:r w:rsidRPr="00674189">
        <w:rPr>
          <w:lang w:val="sr-Cyrl-CS"/>
        </w:rPr>
        <w:t>(ф</w:t>
      </w:r>
      <w:r w:rsidR="007212AC" w:rsidRPr="00674189">
        <w:rPr>
          <w:lang w:val="sr-Cyrl-CS"/>
        </w:rPr>
        <w:t>)</w:t>
      </w:r>
      <w:r w:rsidR="007212AC" w:rsidRPr="00674189">
        <w:rPr>
          <w:lang w:val="sr-Cyrl-CS"/>
        </w:rPr>
        <w:tab/>
        <w:t>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w:t>
      </w:r>
    </w:p>
    <w:p w14:paraId="68BC6066" w14:textId="77777777" w:rsidR="007212AC" w:rsidRPr="00674189" w:rsidRDefault="00A77FC4" w:rsidP="00592B58">
      <w:pPr>
        <w:pStyle w:val="BodyText"/>
        <w:ind w:left="1361" w:right="159" w:hanging="567"/>
        <w:jc w:val="both"/>
        <w:rPr>
          <w:lang w:val="sr-Cyrl-CS"/>
        </w:rPr>
      </w:pPr>
      <w:r w:rsidRPr="00674189">
        <w:rPr>
          <w:lang w:val="sr-Cyrl-CS"/>
        </w:rPr>
        <w:t>(г</w:t>
      </w:r>
      <w:r w:rsidR="007212AC" w:rsidRPr="00674189">
        <w:rPr>
          <w:lang w:val="sr-Cyrl-CS"/>
        </w:rPr>
        <w:t>)</w:t>
      </w:r>
      <w:r w:rsidR="007212AC" w:rsidRPr="00674189">
        <w:rPr>
          <w:lang w:val="sr-Cyrl-CS"/>
        </w:rPr>
        <w:tab/>
        <w:t>је прибавио сва неопходна Одобрења у вези са овим уговором, да би испунио на законски начин све одредбе дефинисане истим, и Пројектом, као и да су сва Одобрења на снази и извршива и прихватљива као доказ;</w:t>
      </w:r>
    </w:p>
    <w:p w14:paraId="1DCB2151" w14:textId="63982A2B" w:rsidR="007212AC" w:rsidRPr="00674189" w:rsidRDefault="00B50B87" w:rsidP="00592B58">
      <w:pPr>
        <w:pStyle w:val="BodyText"/>
        <w:ind w:left="1361" w:right="159" w:hanging="567"/>
        <w:jc w:val="both"/>
        <w:rPr>
          <w:lang w:val="sr-Cyrl-CS"/>
        </w:rPr>
      </w:pPr>
      <w:r w:rsidRPr="00674189">
        <w:rPr>
          <w:lang w:val="sr-Cyrl-CS"/>
        </w:rPr>
        <w:t>(х</w:t>
      </w:r>
      <w:r w:rsidR="007212AC" w:rsidRPr="00674189">
        <w:rPr>
          <w:lang w:val="sr-Cyrl-CS"/>
        </w:rPr>
        <w:t>)</w:t>
      </w:r>
      <w:r w:rsidR="007212AC" w:rsidRPr="00674189">
        <w:rPr>
          <w:lang w:val="sr-Cyrl-CS"/>
        </w:rPr>
        <w:tab/>
        <w:t>се његове обавезе плаћања према овом</w:t>
      </w:r>
      <w:r w:rsidR="000E5267">
        <w:rPr>
          <w:lang w:val="sr-Cyrl-CS"/>
        </w:rPr>
        <w:t xml:space="preserve"> уговору рангирају најмање pari-</w:t>
      </w:r>
      <w:r w:rsidR="007212AC" w:rsidRPr="00674189">
        <w:rPr>
          <w:lang w:val="sr-Cyrl-CS"/>
        </w:rPr>
        <w:t>passu у погледу плаћања са свим другим садашњим и будућим необезбеђеним и независним обавезама по основу било ког инструмента задуживања Зајмопримца, осим обавеза којима се по закону даје приоритет</w:t>
      </w:r>
      <w:r w:rsidR="00B20AAD">
        <w:rPr>
          <w:lang w:val="sr-Cyrl-CS"/>
        </w:rPr>
        <w:t>;</w:t>
      </w:r>
    </w:p>
    <w:p w14:paraId="14C9E85C" w14:textId="45024D39" w:rsidR="007212AC" w:rsidRPr="00674189" w:rsidRDefault="007212AC" w:rsidP="00592B58">
      <w:pPr>
        <w:pStyle w:val="BodyText"/>
        <w:ind w:left="1361" w:right="159" w:hanging="567"/>
        <w:jc w:val="both"/>
        <w:rPr>
          <w:lang w:val="sr-Cyrl-CS"/>
        </w:rPr>
      </w:pPr>
      <w:r w:rsidRPr="00674189">
        <w:rPr>
          <w:lang w:val="sr-Cyrl-CS"/>
        </w:rPr>
        <w:t>(i)</w:t>
      </w:r>
      <w:r w:rsidRPr="00674189">
        <w:rPr>
          <w:lang w:val="sr-Cyrl-CS"/>
        </w:rPr>
        <w:tab/>
        <w:t>сагласан је са свим обавезама према члану 6.5(e) и да према његовом сазнању и уверењу (након детаљне истраге)</w:t>
      </w:r>
      <w:r w:rsidR="00E55BE9">
        <w:rPr>
          <w:lang w:val="sr-Cyrl-CS"/>
        </w:rPr>
        <w:t xml:space="preserve"> ниједна Еколошка или социјална</w:t>
      </w:r>
      <w:r w:rsidRPr="00674189">
        <w:rPr>
          <w:lang w:val="sr-Cyrl-CS"/>
        </w:rPr>
        <w:t xml:space="preserve"> тужба није подигнута или постоји претња да ће се подићи против њега</w:t>
      </w:r>
      <w:r w:rsidR="00BC6FD6">
        <w:rPr>
          <w:lang w:val="sr-Cyrl-CS"/>
        </w:rPr>
        <w:t>,</w:t>
      </w:r>
      <w:r w:rsidR="00D602D3" w:rsidRPr="00D602D3">
        <w:t xml:space="preserve"> </w:t>
      </w:r>
      <w:r w:rsidR="00D602D3">
        <w:rPr>
          <w:lang w:val="sr-Cyrl-CS"/>
        </w:rPr>
        <w:t>а у вези са Пројектом</w:t>
      </w:r>
      <w:r w:rsidRPr="00674189">
        <w:rPr>
          <w:lang w:val="sr-Cyrl-CS"/>
        </w:rPr>
        <w:t>;</w:t>
      </w:r>
    </w:p>
    <w:p w14:paraId="20E3D349" w14:textId="77777777" w:rsidR="007212AC" w:rsidRPr="00674189" w:rsidRDefault="007212AC" w:rsidP="00592B58">
      <w:pPr>
        <w:pStyle w:val="BodyText"/>
        <w:ind w:left="1361" w:right="159" w:hanging="567"/>
        <w:jc w:val="both"/>
        <w:rPr>
          <w:lang w:val="sr-Cyrl-CS"/>
        </w:rPr>
      </w:pPr>
      <w:r w:rsidRPr="00674189">
        <w:rPr>
          <w:lang w:val="sr-Cyrl-CS"/>
        </w:rPr>
        <w:t>(j)</w:t>
      </w:r>
      <w:r w:rsidRPr="00674189">
        <w:rPr>
          <w:lang w:val="sr-Cyrl-CS"/>
        </w:rPr>
        <w:tab/>
        <w:t>у складу је са свим обавезама према овом члану 6;</w:t>
      </w:r>
    </w:p>
    <w:p w14:paraId="5F2D6465" w14:textId="10A0E497" w:rsidR="007212AC" w:rsidRPr="00674189" w:rsidRDefault="00B00256" w:rsidP="00592B58">
      <w:pPr>
        <w:pStyle w:val="BodyText"/>
        <w:ind w:left="1361" w:right="159" w:hanging="567"/>
        <w:jc w:val="both"/>
        <w:rPr>
          <w:lang w:val="sr-Cyrl-CS"/>
        </w:rPr>
      </w:pPr>
      <w:r w:rsidRPr="00674189">
        <w:rPr>
          <w:lang w:val="sr-Cyrl-CS"/>
        </w:rPr>
        <w:t>(к</w:t>
      </w:r>
      <w:r w:rsidR="007212AC" w:rsidRPr="00674189">
        <w:rPr>
          <w:lang w:val="sr-Cyrl-CS"/>
        </w:rPr>
        <w:t>)</w:t>
      </w:r>
      <w:r w:rsidR="007212AC" w:rsidRPr="00674189">
        <w:rPr>
          <w:lang w:val="sr-Cyrl-CS"/>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тероризма</w:t>
      </w:r>
      <w:r w:rsidR="0017339E">
        <w:rPr>
          <w:lang w:val="sr-Cyrl-CS"/>
        </w:rPr>
        <w:t>; и</w:t>
      </w:r>
    </w:p>
    <w:p w14:paraId="6B715E77" w14:textId="79D39075" w:rsidR="007212AC" w:rsidRPr="00674189" w:rsidRDefault="00B00256" w:rsidP="00592B58">
      <w:pPr>
        <w:pStyle w:val="BodyText"/>
        <w:ind w:left="1361" w:right="159" w:hanging="567"/>
        <w:jc w:val="both"/>
        <w:rPr>
          <w:lang w:val="sr-Cyrl-CS"/>
        </w:rPr>
      </w:pPr>
      <w:r w:rsidRPr="00674189">
        <w:rPr>
          <w:lang w:val="sr-Cyrl-CS"/>
        </w:rPr>
        <w:t>(л</w:t>
      </w:r>
      <w:r w:rsidR="007212AC" w:rsidRPr="00674189">
        <w:rPr>
          <w:lang w:val="sr-Cyrl-CS"/>
        </w:rPr>
        <w:t>)</w:t>
      </w:r>
      <w:r w:rsidR="007212AC" w:rsidRPr="00674189">
        <w:rPr>
          <w:lang w:val="sr-Cyrl-CS"/>
        </w:rPr>
        <w:tab/>
      </w:r>
      <w:r w:rsidR="00836504" w:rsidRPr="00674189">
        <w:rPr>
          <w:lang w:val="sr-Cyrl-CS"/>
        </w:rPr>
        <w:t xml:space="preserve">ни </w:t>
      </w:r>
      <w:r w:rsidR="007212AC" w:rsidRPr="00674189">
        <w:rPr>
          <w:lang w:val="sr-Cyrl-CS"/>
        </w:rPr>
        <w:t>Зајмопримац</w:t>
      </w:r>
      <w:r w:rsidR="00BC6FD6" w:rsidRPr="00BC6FD6">
        <w:rPr>
          <w:rFonts w:asciiTheme="minorHAnsi" w:eastAsiaTheme="minorHAnsi" w:hAnsiTheme="minorHAnsi" w:cstheme="minorBidi"/>
          <w:sz w:val="22"/>
          <w:szCs w:val="22"/>
          <w:lang w:val="sr-Cyrl-CS"/>
        </w:rPr>
        <w:t xml:space="preserve"> </w:t>
      </w:r>
      <w:r w:rsidR="00BC6FD6" w:rsidRPr="00BC6FD6">
        <w:rPr>
          <w:lang w:val="sr-Cyrl-CS"/>
        </w:rPr>
        <w:t>ни</w:t>
      </w:r>
      <w:r w:rsidR="00836504" w:rsidRPr="00674189">
        <w:rPr>
          <w:lang w:val="sr-Cyrl-CS"/>
        </w:rPr>
        <w:t xml:space="preserve">, </w:t>
      </w:r>
      <w:r w:rsidR="00BC6FD6" w:rsidRPr="00BC6FD6">
        <w:rPr>
          <w:rFonts w:eastAsiaTheme="minorHAnsi"/>
          <w:lang w:val="sr-Cyrl-CS"/>
        </w:rPr>
        <w:t>према његовом најбољем сазнању</w:t>
      </w:r>
      <w:r w:rsidR="00BC6FD6">
        <w:rPr>
          <w:rFonts w:eastAsiaTheme="minorHAnsi"/>
          <w:lang w:val="sr-Cyrl-CS"/>
        </w:rPr>
        <w:t>,</w:t>
      </w:r>
      <w:r w:rsidR="00BC6FD6" w:rsidRPr="00BC6FD6">
        <w:rPr>
          <w:rFonts w:eastAsiaTheme="minorHAnsi"/>
          <w:lang w:val="sr-Cyrl-CS"/>
        </w:rPr>
        <w:t xml:space="preserve"> </w:t>
      </w:r>
      <w:r w:rsidR="009057DC">
        <w:rPr>
          <w:lang w:val="sr-Cyrl-CS"/>
        </w:rPr>
        <w:t>Рел</w:t>
      </w:r>
      <w:r w:rsidR="00F27A46">
        <w:rPr>
          <w:lang w:val="sr-Cyrl-CS"/>
        </w:rPr>
        <w:t>е</w:t>
      </w:r>
      <w:r w:rsidR="00BE72EE">
        <w:rPr>
          <w:lang w:val="sr-Cyrl-CS"/>
        </w:rPr>
        <w:t>вантна лица</w:t>
      </w:r>
      <w:r w:rsidR="007212AC" w:rsidRPr="00674189">
        <w:rPr>
          <w:lang w:val="sr-Cyrl-CS"/>
        </w:rPr>
        <w:t>, ни</w:t>
      </w:r>
      <w:r w:rsidR="009057DC">
        <w:rPr>
          <w:lang w:val="sr-Cyrl-CS"/>
        </w:rPr>
        <w:t xml:space="preserve">су </w:t>
      </w:r>
      <w:r w:rsidR="007212AC" w:rsidRPr="00674189">
        <w:rPr>
          <w:lang w:val="sr-Cyrl-CS"/>
        </w:rPr>
        <w:t>почини</w:t>
      </w:r>
      <w:r w:rsidR="009057DC">
        <w:rPr>
          <w:lang w:val="sr-Cyrl-CS"/>
        </w:rPr>
        <w:t>ли</w:t>
      </w:r>
      <w:r w:rsidR="007212AC" w:rsidRPr="00674189">
        <w:rPr>
          <w:lang w:val="sr-Cyrl-CS"/>
        </w:rPr>
        <w:t xml:space="preserve"> (i) било какв</w:t>
      </w:r>
      <w:r w:rsidR="00F56EFF">
        <w:rPr>
          <w:lang w:val="sr-Cyrl-CS"/>
        </w:rPr>
        <w:t>у</w:t>
      </w:r>
      <w:r w:rsidR="007212AC" w:rsidRPr="00674189">
        <w:rPr>
          <w:lang w:val="sr-Cyrl-CS"/>
        </w:rPr>
        <w:t xml:space="preserve"> Недозвољен</w:t>
      </w:r>
      <w:r w:rsidR="00F56EFF">
        <w:rPr>
          <w:lang w:val="sr-Cyrl-CS"/>
        </w:rPr>
        <w:t>у</w:t>
      </w:r>
      <w:r w:rsidR="007212AC" w:rsidRPr="00674189">
        <w:rPr>
          <w:lang w:val="sr-Cyrl-CS"/>
        </w:rPr>
        <w:t xml:space="preserve"> </w:t>
      </w:r>
      <w:r w:rsidR="00F27A46">
        <w:rPr>
          <w:lang w:val="sr-Cyrl-CS"/>
        </w:rPr>
        <w:t>радњ</w:t>
      </w:r>
      <w:r w:rsidR="00F56EFF">
        <w:rPr>
          <w:lang w:val="sr-Cyrl-CS"/>
        </w:rPr>
        <w:t>у</w:t>
      </w:r>
      <w:r w:rsidR="007212AC" w:rsidRPr="00674189">
        <w:rPr>
          <w:lang w:val="sr-Cyrl-CS"/>
        </w:rPr>
        <w:t xml:space="preserve"> у вези са Пројектом или било каквом трансакцијом предвиђеном Уговором; или (ii) било какву нелегалну активност повезану са Финансирањем</w:t>
      </w:r>
      <w:r w:rsidR="00836504" w:rsidRPr="00674189">
        <w:rPr>
          <w:lang w:val="sr-Cyrl-CS"/>
        </w:rPr>
        <w:t xml:space="preserve"> тероризма или Прањем новца; </w:t>
      </w:r>
    </w:p>
    <w:p w14:paraId="7741EB05" w14:textId="5238061B" w:rsidR="00966C5B" w:rsidRPr="00674189" w:rsidRDefault="00966C5B" w:rsidP="00592B58">
      <w:pPr>
        <w:pStyle w:val="BodyText"/>
        <w:ind w:left="1361" w:right="159" w:hanging="567"/>
        <w:jc w:val="both"/>
        <w:rPr>
          <w:lang w:val="sr-Cyrl-CS"/>
        </w:rPr>
      </w:pPr>
      <w:r w:rsidRPr="00674189">
        <w:rPr>
          <w:lang w:val="sr-Cyrl-CS"/>
        </w:rPr>
        <w:t>(м)</w:t>
      </w:r>
      <w:r w:rsidRPr="00674189">
        <w:rPr>
          <w:lang w:val="sr-Cyrl-CS"/>
        </w:rPr>
        <w:tab/>
        <w:t>Пројекат (укључујући без лимита, преговарање, доделу или извршавање уговора финансираних или који ће се финансирати из Зајма) није био укључен нити је дао подстицај Недозвољено</w:t>
      </w:r>
      <w:r w:rsidR="00F27A46">
        <w:rPr>
          <w:lang w:val="sr-Cyrl-CS"/>
        </w:rPr>
        <w:t>ј</w:t>
      </w:r>
      <w:r w:rsidRPr="00674189">
        <w:rPr>
          <w:lang w:val="sr-Cyrl-CS"/>
        </w:rPr>
        <w:t xml:space="preserve"> </w:t>
      </w:r>
      <w:r w:rsidR="00F27A46">
        <w:rPr>
          <w:lang w:val="sr-Cyrl-CS"/>
        </w:rPr>
        <w:t>радњи</w:t>
      </w:r>
      <w:r w:rsidR="00836504" w:rsidRPr="00674189">
        <w:rPr>
          <w:lang w:val="sr-Cyrl-CS"/>
        </w:rPr>
        <w:t>;</w:t>
      </w:r>
    </w:p>
    <w:p w14:paraId="36E21F52" w14:textId="1B431B02" w:rsidR="00966C5B" w:rsidRPr="00674189" w:rsidRDefault="00966C5B" w:rsidP="00592B58">
      <w:pPr>
        <w:pStyle w:val="BodyText"/>
        <w:ind w:left="1361" w:right="159" w:hanging="567"/>
        <w:jc w:val="both"/>
        <w:rPr>
          <w:lang w:val="sr-Cyrl-CS"/>
        </w:rPr>
      </w:pPr>
      <w:r w:rsidRPr="00674189">
        <w:rPr>
          <w:lang w:val="sr-Cyrl-CS"/>
        </w:rPr>
        <w:t>(н)</w:t>
      </w:r>
      <w:r w:rsidRPr="00674189">
        <w:rPr>
          <w:lang w:val="sr-Cyrl-CS"/>
        </w:rPr>
        <w:tab/>
      </w:r>
      <w:r w:rsidR="00836504" w:rsidRPr="00674189">
        <w:rPr>
          <w:lang w:val="sr-Cyrl-CS"/>
        </w:rPr>
        <w:t xml:space="preserve">ни </w:t>
      </w:r>
      <w:r w:rsidRPr="00674189">
        <w:rPr>
          <w:lang w:val="sr-Cyrl-CS"/>
        </w:rPr>
        <w:t>Зајмопримац</w:t>
      </w:r>
      <w:r w:rsidR="00836504" w:rsidRPr="00674189">
        <w:rPr>
          <w:lang w:val="sr-Cyrl-CS"/>
        </w:rPr>
        <w:t xml:space="preserve"> </w:t>
      </w:r>
      <w:r w:rsidR="009057DC">
        <w:rPr>
          <w:lang w:val="sr-Cyrl-CS"/>
        </w:rPr>
        <w:t>нити</w:t>
      </w:r>
      <w:r w:rsidR="00D7306E">
        <w:rPr>
          <w:lang w:val="sr-Cyrl-CS"/>
        </w:rPr>
        <w:t>,</w:t>
      </w:r>
      <w:r w:rsidR="00BE72EE">
        <w:rPr>
          <w:lang w:val="sr-Cyrl-CS"/>
        </w:rPr>
        <w:t xml:space="preserve"> </w:t>
      </w:r>
      <w:r w:rsidR="00D7306E" w:rsidRPr="00D7306E">
        <w:rPr>
          <w:lang w:val="sr-Cyrl-CS"/>
        </w:rPr>
        <w:t>према његовом најбољем сазнању</w:t>
      </w:r>
      <w:r w:rsidR="00D7306E">
        <w:rPr>
          <w:lang w:val="sr-Cyrl-CS"/>
        </w:rPr>
        <w:t>,</w:t>
      </w:r>
      <w:r w:rsidR="00D7306E" w:rsidRPr="00D7306E">
        <w:rPr>
          <w:lang w:val="sr-Cyrl-CS"/>
        </w:rPr>
        <w:t xml:space="preserve"> </w:t>
      </w:r>
      <w:r w:rsidR="00BE72EE">
        <w:rPr>
          <w:lang w:val="sr-Cyrl-CS"/>
        </w:rPr>
        <w:t>било које Релевантно лице</w:t>
      </w:r>
      <w:r w:rsidRPr="00674189">
        <w:rPr>
          <w:lang w:val="sr-Cyrl-CS"/>
        </w:rPr>
        <w:t xml:space="preserve"> нису:  </w:t>
      </w:r>
    </w:p>
    <w:p w14:paraId="1BD8540C" w14:textId="5F1445E9" w:rsidR="00966C5B" w:rsidRPr="00674189" w:rsidRDefault="00836504" w:rsidP="007A0474">
      <w:pPr>
        <w:pStyle w:val="NoIndentEIB"/>
        <w:numPr>
          <w:ilvl w:val="1"/>
          <w:numId w:val="31"/>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С</w:t>
      </w:r>
      <w:r w:rsidR="00966C5B" w:rsidRPr="00674189">
        <w:rPr>
          <w:rFonts w:ascii="Times New Roman" w:hAnsi="Times New Roman" w:cs="Times New Roman"/>
          <w:sz w:val="24"/>
          <w:szCs w:val="24"/>
          <w:lang w:val="sr-Cyrl-CS"/>
        </w:rPr>
        <w:t>анкционисано лице; или</w:t>
      </w:r>
    </w:p>
    <w:p w14:paraId="551D203B" w14:textId="677EFEE6" w:rsidR="00966C5B" w:rsidRPr="00674189" w:rsidRDefault="00AB120E" w:rsidP="007A0474">
      <w:pPr>
        <w:pStyle w:val="NoIndentEIB"/>
        <w:numPr>
          <w:ilvl w:val="1"/>
          <w:numId w:val="31"/>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крше</w:t>
      </w:r>
      <w:r w:rsidR="00966C5B" w:rsidRPr="00674189">
        <w:rPr>
          <w:rFonts w:ascii="Times New Roman" w:hAnsi="Times New Roman" w:cs="Times New Roman"/>
          <w:sz w:val="24"/>
          <w:szCs w:val="24"/>
          <w:lang w:val="sr-Cyrl-CS"/>
        </w:rPr>
        <w:t xml:space="preserve"> било коју Санкцију које важе</w:t>
      </w:r>
      <w:r w:rsidR="00836504" w:rsidRPr="00674189">
        <w:rPr>
          <w:rFonts w:ascii="Times New Roman" w:hAnsi="Times New Roman" w:cs="Times New Roman"/>
          <w:sz w:val="24"/>
          <w:szCs w:val="24"/>
          <w:lang w:val="sr-Cyrl-CS"/>
        </w:rPr>
        <w:t xml:space="preserve"> </w:t>
      </w:r>
      <w:r w:rsidR="00966C5B" w:rsidRPr="00674189">
        <w:rPr>
          <w:rFonts w:ascii="Times New Roman" w:hAnsi="Times New Roman" w:cs="Times New Roman"/>
          <w:sz w:val="24"/>
          <w:szCs w:val="24"/>
          <w:lang w:val="sr-Cyrl-CS"/>
        </w:rPr>
        <w:t xml:space="preserve">за </w:t>
      </w:r>
      <w:r w:rsidR="009057DC">
        <w:rPr>
          <w:rFonts w:ascii="Times New Roman" w:hAnsi="Times New Roman" w:cs="Times New Roman"/>
          <w:sz w:val="24"/>
          <w:szCs w:val="24"/>
          <w:lang w:val="sr-Cyrl-CS"/>
        </w:rPr>
        <w:t>њих</w:t>
      </w:r>
      <w:r w:rsidR="00966C5B" w:rsidRPr="00674189">
        <w:rPr>
          <w:rFonts w:ascii="Times New Roman" w:hAnsi="Times New Roman" w:cs="Times New Roman"/>
          <w:sz w:val="24"/>
          <w:szCs w:val="24"/>
          <w:lang w:val="sr-Cyrl-CS"/>
        </w:rPr>
        <w:t xml:space="preserve">. </w:t>
      </w:r>
    </w:p>
    <w:p w14:paraId="596A6966" w14:textId="06432E65" w:rsidR="00966C5B" w:rsidRPr="00674189" w:rsidRDefault="00966C5B" w:rsidP="00592B58">
      <w:pPr>
        <w:pStyle w:val="NoIndentEIB"/>
        <w:ind w:left="1276"/>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Потврђује се и прихвата да изјаве наведене у </w:t>
      </w:r>
      <w:r w:rsidR="00DC5EDB">
        <w:rPr>
          <w:rFonts w:ascii="Times New Roman" w:hAnsi="Times New Roman" w:cs="Times New Roman"/>
          <w:color w:val="auto"/>
          <w:sz w:val="24"/>
          <w:szCs w:val="24"/>
          <w:lang w:val="sr-Cyrl-CS"/>
        </w:rPr>
        <w:t>овом</w:t>
      </w:r>
      <w:r w:rsidRPr="00674189">
        <w:rPr>
          <w:rFonts w:ascii="Times New Roman" w:hAnsi="Times New Roman" w:cs="Times New Roman"/>
          <w:color w:val="auto"/>
          <w:sz w:val="24"/>
          <w:szCs w:val="24"/>
          <w:lang w:val="sr-Cyrl-CS"/>
        </w:rPr>
        <w:t xml:space="preserve"> ставу </w:t>
      </w:r>
      <w:r w:rsidR="00DC5EDB">
        <w:rPr>
          <w:rFonts w:ascii="Times New Roman" w:hAnsi="Times New Roman" w:cs="Times New Roman"/>
          <w:color w:val="auto"/>
          <w:sz w:val="24"/>
          <w:szCs w:val="24"/>
          <w:lang w:val="sr-Cyrl-CS"/>
        </w:rPr>
        <w:t>6.11 (н)</w:t>
      </w:r>
      <w:r w:rsidRPr="00674189">
        <w:rPr>
          <w:rFonts w:ascii="Times New Roman" w:hAnsi="Times New Roman" w:cs="Times New Roman"/>
          <w:color w:val="auto"/>
          <w:sz w:val="24"/>
          <w:szCs w:val="24"/>
          <w:lang w:val="sr-Cyrl-CS"/>
        </w:rPr>
        <w:t xml:space="preserve"> Банка тражи и доставља само у оној мери у којој би то било дозвољено у складу са било којим важећим правилом против бојкота ЕУ, као што је Уредба (EC) 2271/96.  </w:t>
      </w:r>
    </w:p>
    <w:p w14:paraId="625A5275" w14:textId="59F021AD" w:rsidR="00966C5B" w:rsidRPr="00674189" w:rsidRDefault="00966C5B" w:rsidP="00592B58">
      <w:pPr>
        <w:pStyle w:val="BodyText"/>
        <w:ind w:left="1361" w:right="159" w:hanging="567"/>
        <w:jc w:val="both"/>
        <w:rPr>
          <w:lang w:val="sr-Cyrl-CS"/>
        </w:rPr>
      </w:pPr>
      <w:r w:rsidRPr="00674189">
        <w:rPr>
          <w:lang w:val="sr-Cyrl-CS"/>
        </w:rPr>
        <w:t>(о)</w:t>
      </w:r>
      <w:r w:rsidRPr="00674189">
        <w:rPr>
          <w:lang w:val="sr-Cyrl-CS"/>
        </w:rPr>
        <w:tab/>
        <w:t xml:space="preserve">Изјава части </w:t>
      </w:r>
      <w:r w:rsidRPr="00F80174">
        <w:rPr>
          <w:lang w:val="sr-Cyrl-CS"/>
        </w:rPr>
        <w:t>од</w:t>
      </w:r>
      <w:r w:rsidR="00836504" w:rsidRPr="00F80174">
        <w:rPr>
          <w:lang w:val="sr-Cyrl-CS"/>
        </w:rPr>
        <w:t xml:space="preserve"> </w:t>
      </w:r>
      <w:r w:rsidR="00654CB8">
        <w:rPr>
          <w:lang w:val="sr-Latn-RS"/>
        </w:rPr>
        <w:t>27.</w:t>
      </w:r>
      <w:r w:rsidR="00576594">
        <w:rPr>
          <w:lang w:val="sr-Cyrl-RS"/>
        </w:rPr>
        <w:t xml:space="preserve"> октобра 2025. године</w:t>
      </w:r>
      <w:r w:rsidR="00836504" w:rsidRPr="00F80174">
        <w:rPr>
          <w:lang w:val="sr-Cyrl-CS"/>
        </w:rPr>
        <w:t>,</w:t>
      </w:r>
      <w:r w:rsidRPr="00F80174">
        <w:rPr>
          <w:lang w:val="sr-Cyrl-CS"/>
        </w:rPr>
        <w:t xml:space="preserve"> је истинита</w:t>
      </w:r>
      <w:r w:rsidRPr="00674189">
        <w:rPr>
          <w:lang w:val="sr-Cyrl-CS"/>
        </w:rPr>
        <w:t xml:space="preserve"> у сваком погледу.</w:t>
      </w:r>
    </w:p>
    <w:p w14:paraId="3E1A3BA1" w14:textId="30733CC7" w:rsidR="00966C5B" w:rsidRPr="00674189" w:rsidRDefault="00966C5B"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Изјаве и гаранције напред образложене су сачињене на датум овог уговора и сматрају се, са изузетком изјава наведених у ставу</w:t>
      </w:r>
      <w:r w:rsidR="00836504" w:rsidRPr="00674189">
        <w:rPr>
          <w:rFonts w:ascii="Times New Roman" w:hAnsi="Times New Roman" w:cs="Times New Roman"/>
          <w:sz w:val="24"/>
          <w:szCs w:val="24"/>
          <w:lang w:val="sr-Cyrl-CS"/>
        </w:rPr>
        <w:t xml:space="preserve"> </w:t>
      </w:r>
      <w:r w:rsidR="009057DC">
        <w:rPr>
          <w:rFonts w:ascii="Times New Roman" w:hAnsi="Times New Roman" w:cs="Times New Roman"/>
          <w:sz w:val="24"/>
          <w:szCs w:val="24"/>
          <w:lang w:val="sr-Cyrl-CS"/>
        </w:rPr>
        <w:t>(</w:t>
      </w:r>
      <w:r w:rsidR="00836504" w:rsidRPr="00674189">
        <w:rPr>
          <w:rFonts w:ascii="Times New Roman" w:hAnsi="Times New Roman" w:cs="Times New Roman"/>
          <w:sz w:val="24"/>
          <w:szCs w:val="24"/>
          <w:lang w:val="sr-Cyrl-CS"/>
        </w:rPr>
        <w:t>д</w:t>
      </w:r>
      <w:r w:rsidR="009057DC">
        <w:rPr>
          <w:rFonts w:ascii="Times New Roman" w:hAnsi="Times New Roman" w:cs="Times New Roman"/>
          <w:sz w:val="24"/>
          <w:szCs w:val="24"/>
          <w:lang w:val="sr-Cyrl-CS"/>
        </w:rPr>
        <w:t>) и ставу (о)</w:t>
      </w:r>
      <w:r w:rsidRPr="00674189">
        <w:rPr>
          <w:rFonts w:ascii="Times New Roman" w:hAnsi="Times New Roman" w:cs="Times New Roman"/>
          <w:sz w:val="24"/>
          <w:szCs w:val="24"/>
          <w:lang w:val="sr-Cyrl-CS"/>
        </w:rPr>
        <w:t>, поновљеним с обзиром на чињенице и околности које су постојале на датум сваког Прихватања исплате, сваког Датума исплате и на сваки Датум плаћања.</w:t>
      </w:r>
    </w:p>
    <w:p w14:paraId="0F6E6343" w14:textId="49428E70" w:rsidR="007212AC" w:rsidRPr="00674189" w:rsidRDefault="000559B8" w:rsidP="00E278D5">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6.1</w:t>
      </w:r>
      <w:r w:rsidR="009057DC">
        <w:rPr>
          <w:rFonts w:ascii="Times New Roman" w:hAnsi="Times New Roman" w:cs="Times New Roman"/>
          <w:b/>
          <w:sz w:val="24"/>
          <w:szCs w:val="24"/>
          <w:lang w:val="sr-Cyrl-CS"/>
        </w:rPr>
        <w:t>2</w:t>
      </w:r>
      <w:r w:rsidRPr="00674189">
        <w:rPr>
          <w:rFonts w:ascii="Times New Roman" w:hAnsi="Times New Roman" w:cs="Times New Roman"/>
          <w:b/>
          <w:sz w:val="24"/>
          <w:szCs w:val="24"/>
          <w:lang w:val="sr-Cyrl-CS"/>
        </w:rPr>
        <w:t xml:space="preserve">     </w:t>
      </w:r>
      <w:r w:rsidR="007212AC" w:rsidRPr="00674189">
        <w:rPr>
          <w:rFonts w:ascii="Times New Roman" w:hAnsi="Times New Roman" w:cs="Times New Roman"/>
          <w:b/>
          <w:sz w:val="24"/>
          <w:szCs w:val="24"/>
          <w:u w:val="single"/>
          <w:lang w:val="sr-Cyrl-CS"/>
        </w:rPr>
        <w:t>Сукоб интереса</w:t>
      </w:r>
    </w:p>
    <w:p w14:paraId="18E2B7AA" w14:textId="1D0B7C42" w:rsidR="007212AC" w:rsidRPr="00674189" w:rsidRDefault="007212AC" w:rsidP="005B28AD">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складу са општом обавезом према Водичу за набавке </w:t>
      </w:r>
      <w:r w:rsidR="004644DC">
        <w:rPr>
          <w:rFonts w:ascii="Times New Roman" w:hAnsi="Times New Roman" w:cs="Times New Roman"/>
          <w:sz w:val="24"/>
          <w:szCs w:val="24"/>
          <w:lang w:val="sr-Cyrl-CS"/>
        </w:rPr>
        <w:t xml:space="preserve">за </w:t>
      </w:r>
      <w:r w:rsidR="00854482">
        <w:rPr>
          <w:rFonts w:ascii="Times New Roman" w:hAnsi="Times New Roman" w:cs="Times New Roman"/>
          <w:sz w:val="24"/>
          <w:szCs w:val="24"/>
          <w:lang w:val="sr-Cyrl-CS"/>
        </w:rPr>
        <w:t>Зајмопримца</w:t>
      </w:r>
      <w:r w:rsidR="004644DC">
        <w:rPr>
          <w:rFonts w:ascii="Times New Roman" w:hAnsi="Times New Roman" w:cs="Times New Roman"/>
          <w:sz w:val="24"/>
          <w:szCs w:val="24"/>
          <w:lang w:val="sr-Cyrl-CS"/>
        </w:rPr>
        <w:t>,</w:t>
      </w:r>
      <w:r w:rsidR="00854482">
        <w:rPr>
          <w:rFonts w:ascii="Times New Roman" w:hAnsi="Times New Roman" w:cs="Times New Roman"/>
          <w:sz w:val="24"/>
          <w:szCs w:val="24"/>
          <w:lang w:val="sr-Cyrl-CS"/>
        </w:rPr>
        <w:t xml:space="preserve"> који поступа преко Промотера,</w:t>
      </w:r>
      <w:r w:rsidRPr="00674189">
        <w:rPr>
          <w:rFonts w:ascii="Times New Roman" w:hAnsi="Times New Roman" w:cs="Times New Roman"/>
          <w:sz w:val="24"/>
          <w:szCs w:val="24"/>
          <w:lang w:val="sr-Cyrl-CS"/>
        </w:rPr>
        <w:t xml:space="preserve"> </w:t>
      </w:r>
      <w:r w:rsidR="004644DC">
        <w:rPr>
          <w:rFonts w:ascii="Times New Roman" w:hAnsi="Times New Roman" w:cs="Times New Roman"/>
          <w:sz w:val="24"/>
          <w:szCs w:val="24"/>
          <w:lang w:val="sr-Cyrl-CS"/>
        </w:rPr>
        <w:t xml:space="preserve">да </w:t>
      </w:r>
      <w:r w:rsidRPr="00674189">
        <w:rPr>
          <w:rFonts w:ascii="Times New Roman" w:hAnsi="Times New Roman" w:cs="Times New Roman"/>
          <w:sz w:val="24"/>
          <w:szCs w:val="24"/>
          <w:lang w:val="sr-Cyrl-CS"/>
        </w:rPr>
        <w:t>успешно спречи, препозна или отклони сукобе интереса, Зајмопримац</w:t>
      </w:r>
      <w:r w:rsidR="00854482">
        <w:rPr>
          <w:rFonts w:ascii="Times New Roman" w:hAnsi="Times New Roman" w:cs="Times New Roman"/>
          <w:sz w:val="24"/>
          <w:szCs w:val="24"/>
          <w:lang w:val="sr-Cyrl-CS"/>
        </w:rPr>
        <w:t xml:space="preserve"> ће, </w:t>
      </w:r>
      <w:r w:rsidR="00854482" w:rsidRPr="00854482">
        <w:rPr>
          <w:rFonts w:ascii="Times New Roman" w:hAnsi="Times New Roman" w:cs="Times New Roman"/>
          <w:sz w:val="24"/>
          <w:szCs w:val="24"/>
        </w:rPr>
        <w:t>и осигураће да исто учини и Промотер</w:t>
      </w:r>
      <w:r w:rsidR="00854482">
        <w:rPr>
          <w:rFonts w:ascii="Times New Roman" w:hAnsi="Times New Roman" w:cs="Times New Roman"/>
          <w:sz w:val="24"/>
          <w:szCs w:val="24"/>
          <w:lang w:val="sr-Cyrl-RS"/>
        </w:rPr>
        <w:t>,</w:t>
      </w:r>
      <w:r w:rsidR="004644DC" w:rsidRPr="004644DC">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обезбедити да пре доделе било ког уговора који је финансиран у оквиру Пројекта:</w:t>
      </w:r>
    </w:p>
    <w:p w14:paraId="4CACC2AF" w14:textId="179AA299"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чланови породице представника, члана(ова) управљачких тела или вишег(их) службеника Зајмопримца</w:t>
      </w:r>
      <w:r w:rsidR="0032226A">
        <w:rPr>
          <w:lang w:val="sr-Cyrl-CS"/>
        </w:rPr>
        <w:t xml:space="preserve"> или Промотера</w:t>
      </w:r>
      <w:r w:rsidRPr="00674189">
        <w:rPr>
          <w:lang w:val="sr-Cyrl-CS"/>
        </w:rPr>
        <w:t>; и</w:t>
      </w:r>
    </w:p>
    <w:p w14:paraId="1AB589D2" w14:textId="678C0F5A" w:rsidR="007212AC" w:rsidRPr="00674189" w:rsidRDefault="001D61B8"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управљачких тела Зајмопримца</w:t>
      </w:r>
      <w:r w:rsidR="0032226A">
        <w:rPr>
          <w:lang w:val="sr-Cyrl-CS"/>
        </w:rPr>
        <w:t xml:space="preserve"> или Промотера</w:t>
      </w:r>
      <w:r w:rsidR="007212AC" w:rsidRPr="00674189">
        <w:rPr>
          <w:lang w:val="sr-Cyrl-CS"/>
        </w:rPr>
        <w:t>, представника или вишег(их) службеника.</w:t>
      </w:r>
    </w:p>
    <w:p w14:paraId="4174F363" w14:textId="77777777" w:rsidR="007212AC" w:rsidRPr="00674189" w:rsidRDefault="007212AC" w:rsidP="00722CA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 сврхе овог члана: </w:t>
      </w:r>
    </w:p>
    <w:p w14:paraId="3EA9FC59" w14:textId="5548B8F3" w:rsidR="007212AC" w:rsidRPr="00674189" w:rsidRDefault="007212AC" w:rsidP="00722CA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Директиве о спречавању прања новца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Четврту и Пету </w:t>
      </w:r>
      <w:r w:rsidR="00925626">
        <w:rPr>
          <w:rFonts w:ascii="Times New Roman" w:hAnsi="Times New Roman" w:cs="Times New Roman"/>
          <w:sz w:val="24"/>
          <w:szCs w:val="24"/>
          <w:lang w:val="sr-Cyrl-CS"/>
        </w:rPr>
        <w:t>AML Директиву</w:t>
      </w:r>
      <w:r w:rsidRPr="00674189">
        <w:rPr>
          <w:rFonts w:ascii="Times New Roman" w:hAnsi="Times New Roman" w:cs="Times New Roman"/>
          <w:sz w:val="24"/>
          <w:szCs w:val="24"/>
          <w:lang w:val="sr-Cyrl-CS"/>
        </w:rPr>
        <w:t xml:space="preserve">. </w:t>
      </w:r>
    </w:p>
    <w:p w14:paraId="1A42C4F1" w14:textId="7E59C008" w:rsidR="007212AC" w:rsidRPr="00674189" w:rsidRDefault="007212AC" w:rsidP="00722CA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Четврта Директива о спречавању прања новца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 </w:t>
      </w:r>
    </w:p>
    <w:p w14:paraId="2EEB623E" w14:textId="77777777" w:rsidR="008C4916" w:rsidRDefault="007212AC" w:rsidP="00722CA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Пета Директива о спречавању прања новца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Директиву 2018/843 Европског парламента и Савета од 19. јуна 2018. године о спречавању прања новца и финансирања тероризма са изменама, допунама и преиначењима.</w:t>
      </w:r>
      <w:r w:rsidR="007C52BF" w:rsidRPr="00674189">
        <w:rPr>
          <w:rFonts w:ascii="Times New Roman" w:hAnsi="Times New Roman" w:cs="Times New Roman"/>
          <w:sz w:val="24"/>
          <w:szCs w:val="24"/>
          <w:lang w:val="sr-Cyrl-CS"/>
        </w:rPr>
        <w:t xml:space="preserve"> </w:t>
      </w:r>
    </w:p>
    <w:p w14:paraId="0E8A0687" w14:textId="1855CECE" w:rsidR="007212AC" w:rsidRPr="00674189" w:rsidRDefault="007C52BF" w:rsidP="00722CA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8C4916">
        <w:rPr>
          <w:rFonts w:ascii="Times New Roman" w:hAnsi="Times New Roman" w:cs="Times New Roman"/>
          <w:b/>
          <w:sz w:val="24"/>
          <w:szCs w:val="24"/>
          <w:lang w:val="sr-Cyrl-CS"/>
        </w:rPr>
        <w:t>Стварни власник(ци)</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додељено том појму у AML Директивама.</w:t>
      </w:r>
    </w:p>
    <w:p w14:paraId="60292CA0" w14:textId="39133384" w:rsidR="007212AC" w:rsidRPr="00674189" w:rsidRDefault="007212AC" w:rsidP="00722CAB">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Блиски сарадник(ци)</w:t>
      </w:r>
      <w:r w:rsidR="0097189D" w:rsidRPr="00CA46C0">
        <w:rPr>
          <w:rFonts w:ascii="Times New Roman" w:hAnsi="Times New Roman" w:cs="Times New Roman"/>
          <w:sz w:val="24"/>
          <w:szCs w:val="24"/>
          <w:lang w:val="sr-Cyrl-CS"/>
        </w:rPr>
        <w:t>”</w:t>
      </w:r>
      <w:r w:rsidRPr="00CA46C0">
        <w:rPr>
          <w:rFonts w:ascii="Times New Roman" w:hAnsi="Times New Roman" w:cs="Times New Roman"/>
          <w:sz w:val="24"/>
          <w:szCs w:val="24"/>
          <w:lang w:val="sr-Cyrl-CS"/>
        </w:rPr>
        <w:t xml:space="preserve"> означава </w:t>
      </w:r>
      <w:r w:rsidRPr="00674189">
        <w:rPr>
          <w:rFonts w:ascii="Times New Roman" w:hAnsi="Times New Roman" w:cs="Times New Roman"/>
          <w:sz w:val="24"/>
          <w:szCs w:val="24"/>
          <w:lang w:val="sr-Cyrl-CS"/>
        </w:rPr>
        <w:t>„особе за које се зна да су блиски сарадници</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како је дефинисано у </w:t>
      </w:r>
      <w:r w:rsidR="001E0727" w:rsidRPr="001E0727">
        <w:rPr>
          <w:rFonts w:ascii="Times New Roman" w:hAnsi="Times New Roman" w:cs="Times New Roman"/>
          <w:sz w:val="24"/>
          <w:szCs w:val="24"/>
          <w:lang w:val="sr-Cyrl-CS"/>
        </w:rPr>
        <w:t>AML Директивама</w:t>
      </w:r>
      <w:r w:rsidRPr="00674189">
        <w:rPr>
          <w:rFonts w:ascii="Times New Roman" w:hAnsi="Times New Roman" w:cs="Times New Roman"/>
          <w:sz w:val="24"/>
          <w:szCs w:val="24"/>
          <w:lang w:val="sr-Cyrl-CS"/>
        </w:rPr>
        <w:t>.</w:t>
      </w:r>
    </w:p>
    <w:p w14:paraId="4CCCEC7B" w14:textId="06A74C5F" w:rsidR="00592B58" w:rsidRDefault="007212AC" w:rsidP="00AF0FA7">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Члан(ови) породице</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дато том термину у </w:t>
      </w:r>
      <w:r w:rsidR="001E0727" w:rsidRPr="001E0727">
        <w:rPr>
          <w:rFonts w:ascii="Times New Roman" w:hAnsi="Times New Roman" w:cs="Times New Roman"/>
          <w:sz w:val="24"/>
          <w:szCs w:val="24"/>
          <w:lang w:val="sr-Cyrl-CS"/>
        </w:rPr>
        <w:t>AML Директивама</w:t>
      </w:r>
      <w:r w:rsidRPr="00674189">
        <w:rPr>
          <w:rFonts w:ascii="Times New Roman" w:hAnsi="Times New Roman" w:cs="Times New Roman"/>
          <w:sz w:val="24"/>
          <w:szCs w:val="24"/>
          <w:lang w:val="sr-Cyrl-CS"/>
        </w:rPr>
        <w:t>.</w:t>
      </w:r>
    </w:p>
    <w:p w14:paraId="5B299367" w14:textId="77777777" w:rsidR="00AF0FA7" w:rsidRPr="00660A42" w:rsidRDefault="00AF0FA7" w:rsidP="00AF0FA7">
      <w:pPr>
        <w:spacing w:after="120" w:line="240" w:lineRule="auto"/>
        <w:ind w:left="720"/>
        <w:jc w:val="both"/>
        <w:rPr>
          <w:rFonts w:ascii="Times New Roman" w:hAnsi="Times New Roman" w:cs="Times New Roman"/>
          <w:sz w:val="24"/>
          <w:szCs w:val="24"/>
          <w:lang w:val="sr-Cyrl-CS"/>
        </w:rPr>
      </w:pPr>
    </w:p>
    <w:p w14:paraId="2D8810CB" w14:textId="57860DD1" w:rsidR="007212AC" w:rsidRPr="00674189" w:rsidRDefault="00557989" w:rsidP="00592B58">
      <w:pPr>
        <w:spacing w:after="120" w:line="240" w:lineRule="auto"/>
        <w:ind w:left="357"/>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7</w:t>
      </w:r>
    </w:p>
    <w:p w14:paraId="57F90DCB" w14:textId="77777777" w:rsidR="007212AC" w:rsidRPr="00674189" w:rsidRDefault="007212AC" w:rsidP="00592B58">
      <w:pPr>
        <w:spacing w:line="240" w:lineRule="auto"/>
        <w:ind w:left="360"/>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Обезбеђење</w:t>
      </w:r>
    </w:p>
    <w:p w14:paraId="0892FA9E" w14:textId="74B7CFD8" w:rsidR="007212AC" w:rsidRPr="00674189" w:rsidRDefault="007212AC" w:rsidP="007E78D5">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Обавезе у овом члану 7. остају на снази од датума </w:t>
      </w:r>
      <w:r w:rsidR="008153FD">
        <w:rPr>
          <w:rFonts w:ascii="Times New Roman" w:hAnsi="Times New Roman" w:cs="Times New Roman"/>
          <w:sz w:val="24"/>
          <w:szCs w:val="24"/>
          <w:lang w:val="sr-Cyrl-CS"/>
        </w:rPr>
        <w:t>ефекивности</w:t>
      </w:r>
      <w:r w:rsidRPr="00674189">
        <w:rPr>
          <w:rFonts w:ascii="Times New Roman" w:hAnsi="Times New Roman" w:cs="Times New Roman"/>
          <w:sz w:val="24"/>
          <w:szCs w:val="24"/>
          <w:lang w:val="sr-Cyrl-CS"/>
        </w:rPr>
        <w:t xml:space="preserve">, све док постоји неки неизмирен износ по овом </w:t>
      </w:r>
      <w:r w:rsidR="00996566">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Кредиту који је на снази.</w:t>
      </w:r>
    </w:p>
    <w:p w14:paraId="09A53906" w14:textId="765A7AD7" w:rsidR="007212AC" w:rsidRPr="00674189" w:rsidRDefault="007212AC" w:rsidP="00E278D5">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7.1</w:t>
      </w:r>
      <w:r w:rsidR="007E78D5">
        <w:rPr>
          <w:rFonts w:ascii="Times New Roman" w:hAnsi="Times New Roman" w:cs="Times New Roman"/>
          <w:b/>
          <w:sz w:val="24"/>
          <w:szCs w:val="24"/>
          <w:lang w:val="sr-Cyrl-CS"/>
        </w:rPr>
        <w:t xml:space="preserve">       </w:t>
      </w:r>
      <w:r w:rsidRPr="000D3607">
        <w:rPr>
          <w:rFonts w:ascii="Times New Roman" w:hAnsi="Times New Roman" w:cs="Times New Roman"/>
          <w:b/>
          <w:i/>
          <w:sz w:val="24"/>
          <w:szCs w:val="24"/>
          <w:u w:val="single"/>
          <w:lang w:val="sr-Cyrl-CS"/>
        </w:rPr>
        <w:t>Pari</w:t>
      </w:r>
      <w:r w:rsidR="000D3607">
        <w:rPr>
          <w:rFonts w:ascii="Times New Roman" w:hAnsi="Times New Roman" w:cs="Times New Roman"/>
          <w:b/>
          <w:sz w:val="24"/>
          <w:szCs w:val="24"/>
          <w:u w:val="single"/>
          <w:lang w:val="sr-Cyrl-CS"/>
        </w:rPr>
        <w:t>-</w:t>
      </w:r>
      <w:r w:rsidRPr="00674189">
        <w:rPr>
          <w:rFonts w:ascii="Times New Roman" w:hAnsi="Times New Roman" w:cs="Times New Roman"/>
          <w:b/>
          <w:i/>
          <w:sz w:val="24"/>
          <w:szCs w:val="24"/>
          <w:u w:val="single"/>
          <w:lang w:val="sr-Cyrl-CS"/>
        </w:rPr>
        <w:t>passu</w:t>
      </w:r>
      <w:r w:rsidRPr="00674189">
        <w:rPr>
          <w:rFonts w:ascii="Times New Roman" w:hAnsi="Times New Roman" w:cs="Times New Roman"/>
          <w:b/>
          <w:sz w:val="24"/>
          <w:szCs w:val="24"/>
          <w:u w:val="single"/>
          <w:lang w:val="sr-Cyrl-CS"/>
        </w:rPr>
        <w:t xml:space="preserve"> рангирање</w:t>
      </w:r>
    </w:p>
    <w:p w14:paraId="22894272" w14:textId="5CEB6CB7" w:rsidR="007212AC" w:rsidRPr="00674189" w:rsidRDefault="007212AC" w:rsidP="007E78D5">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обезбеђује да се његове обавезе плаћања по овом уговору рангирају, и буду рангиране, најмање </w:t>
      </w:r>
      <w:r w:rsidR="00723191">
        <w:rPr>
          <w:rFonts w:ascii="Times New Roman" w:hAnsi="Times New Roman" w:cs="Times New Roman"/>
          <w:i/>
          <w:sz w:val="24"/>
          <w:szCs w:val="24"/>
          <w:lang w:val="sr-Cyrl-CS"/>
        </w:rPr>
        <w:t>pari-</w:t>
      </w:r>
      <w:r w:rsidRPr="00723191">
        <w:rPr>
          <w:rFonts w:ascii="Times New Roman" w:hAnsi="Times New Roman" w:cs="Times New Roman"/>
          <w:i/>
          <w:sz w:val="24"/>
          <w:szCs w:val="24"/>
          <w:lang w:val="sr-Cyrl-CS"/>
        </w:rPr>
        <w:t>passu</w:t>
      </w:r>
      <w:r w:rsidRPr="00674189">
        <w:rPr>
          <w:rFonts w:ascii="Times New Roman" w:hAnsi="Times New Roman" w:cs="Times New Roman"/>
          <w:sz w:val="24"/>
          <w:szCs w:val="24"/>
          <w:lang w:val="sr-Cyrl-CS"/>
        </w:rPr>
        <w:t xml:space="preserve"> у погледу права на плаћање са свим другим садашњим и будућим необезбеђеним и независним обавезама по основу било ког инструмента задуживања Зајмопримца, осим обавеза којима се по закону даје приоритет.</w:t>
      </w:r>
    </w:p>
    <w:p w14:paraId="06C6C9C9" w14:textId="77777777" w:rsidR="007212AC" w:rsidRPr="00674189" w:rsidRDefault="007212AC" w:rsidP="007E78D5">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Нарочито, ако Банка упути захтев из члана 10.1 или ако је случај неиспуњења или потенцијални случај неиспуњења наступио и траје по било ком необезбеђеном и независном инструменту спољног дуга Зајмопримца или у било којој од његових агенција или средстава, Зајмопримац неће вршити (нити одобрити) било какво плаћање у вези с другим таквим инструментом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w:t>
      </w:r>
    </w:p>
    <w:p w14:paraId="4842003E" w14:textId="21C1D9C2" w:rsidR="000341D0" w:rsidRPr="00674189" w:rsidRDefault="007212AC" w:rsidP="007E78D5">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овом </w:t>
      </w:r>
      <w:r w:rsidR="00221D1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w:t>
      </w:r>
      <w:r w:rsidRPr="00674189">
        <w:rPr>
          <w:rFonts w:ascii="Times New Roman" w:hAnsi="Times New Roman" w:cs="Times New Roman"/>
          <w:b/>
          <w:sz w:val="24"/>
          <w:szCs w:val="24"/>
          <w:lang w:val="sr-Cyrl-CS"/>
        </w:rPr>
        <w:t>Инструмент спољног дуга</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 (a) инструмент, укључујући сваку признаницу или извод рачуна којим се доказује или који представља обавезу отплате зајма, депозита, аванса или сличан вид продужења кредита (укључујући без ограничења свако продужење кредита под споразумом о рефинансирању или репрограму), (</w:t>
      </w:r>
      <w:r w:rsidR="00195CB7"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обавезу која се документује обвезницом, дужничком хартијом од вредности или сличним писаним доказом задужења; или (</w:t>
      </w:r>
      <w:r w:rsidR="00195CB7"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(ii) платива у валути која није валута државе Зајмопримца; или (iii) платива повезаном лицу са местом пребивалишта или становања или лицу које има седиште или главно место пословања ван државе Зајмопримца.</w:t>
      </w:r>
    </w:p>
    <w:p w14:paraId="632FF3D4" w14:textId="3246DEB8" w:rsidR="007212AC" w:rsidRPr="00674189" w:rsidRDefault="007212AC" w:rsidP="00E278D5">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7.2</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Додатно обезбеђење</w:t>
      </w:r>
    </w:p>
    <w:p w14:paraId="41A9FCB5" w14:textId="77777777" w:rsidR="007212AC" w:rsidRPr="00674189" w:rsidRDefault="007212AC" w:rsidP="004D10E2">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Зајмопримац додели трећој страни било које средство обезбеђења за извршење било ког Инструмента спољног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14:paraId="31508CCA" w14:textId="22379DD3" w:rsidR="007212AC" w:rsidRPr="00674189" w:rsidRDefault="007212AC" w:rsidP="00E278D5">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7.3</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 xml:space="preserve">Клаузуле </w:t>
      </w:r>
      <w:r w:rsidR="006246DC">
        <w:rPr>
          <w:rFonts w:ascii="Times New Roman" w:hAnsi="Times New Roman" w:cs="Times New Roman"/>
          <w:b/>
          <w:sz w:val="24"/>
          <w:szCs w:val="24"/>
          <w:u w:val="single"/>
          <w:lang w:val="sr-Cyrl-CS"/>
        </w:rPr>
        <w:t>по уносу</w:t>
      </w:r>
    </w:p>
    <w:p w14:paraId="430B2AE4" w14:textId="30361BD0" w:rsidR="00592B58" w:rsidRDefault="007212AC" w:rsidP="00AF0FA7">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применљиво,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примерак повољније одредбе Банци. Банка може захтевати да Зајмопримац одмах закључи споразум о измени и допуни овог уговора, тако да додели Банци еквивалентну повољност.</w:t>
      </w:r>
    </w:p>
    <w:p w14:paraId="26D5C199" w14:textId="77777777" w:rsidR="00AF0FA7" w:rsidRPr="00674189" w:rsidRDefault="00AF0FA7" w:rsidP="00AF0FA7">
      <w:pPr>
        <w:spacing w:after="120" w:line="240" w:lineRule="auto"/>
        <w:ind w:left="720"/>
        <w:jc w:val="both"/>
        <w:rPr>
          <w:rFonts w:ascii="Times New Roman" w:hAnsi="Times New Roman" w:cs="Times New Roman"/>
          <w:sz w:val="24"/>
          <w:szCs w:val="24"/>
          <w:lang w:val="sr-Cyrl-CS"/>
        </w:rPr>
      </w:pPr>
    </w:p>
    <w:p w14:paraId="7F7E5EB8" w14:textId="77777777" w:rsidR="007212AC" w:rsidRPr="00674189" w:rsidRDefault="00557989" w:rsidP="00592B58">
      <w:pPr>
        <w:spacing w:after="120" w:line="240" w:lineRule="auto"/>
        <w:ind w:left="357"/>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8</w:t>
      </w:r>
    </w:p>
    <w:p w14:paraId="2E04AB1C" w14:textId="77777777" w:rsidR="007212AC" w:rsidRPr="00674189" w:rsidRDefault="007212AC" w:rsidP="00592B58">
      <w:pPr>
        <w:spacing w:line="240" w:lineRule="auto"/>
        <w:ind w:left="360"/>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Информације и посете</w:t>
      </w:r>
    </w:p>
    <w:p w14:paraId="04252B2A" w14:textId="316A76F4" w:rsidR="007212AC" w:rsidRPr="00674189" w:rsidRDefault="007212AC" w:rsidP="00E278D5">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8.1</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Информације о Пројекту</w:t>
      </w:r>
      <w:r w:rsidRPr="00674189">
        <w:rPr>
          <w:rFonts w:ascii="Times New Roman" w:hAnsi="Times New Roman" w:cs="Times New Roman"/>
          <w:b/>
          <w:sz w:val="24"/>
          <w:szCs w:val="24"/>
          <w:lang w:val="sr-Cyrl-CS"/>
        </w:rPr>
        <w:t xml:space="preserve"> </w:t>
      </w:r>
    </w:p>
    <w:p w14:paraId="20F5A381" w14:textId="2AB81820" w:rsidR="007212AC" w:rsidRPr="00674189" w:rsidRDefault="00593EDE" w:rsidP="00592B58">
      <w:pPr>
        <w:spacing w:line="240"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087445" w:rsidRPr="00674189">
        <w:rPr>
          <w:rFonts w:ascii="Times New Roman" w:hAnsi="Times New Roman" w:cs="Times New Roman"/>
          <w:sz w:val="24"/>
          <w:szCs w:val="24"/>
          <w:lang w:val="sr-Cyrl-CS"/>
        </w:rPr>
        <w:t>Зајмопримац</w:t>
      </w:r>
      <w:r w:rsidR="00DD261F">
        <w:rPr>
          <w:rFonts w:ascii="Times New Roman" w:hAnsi="Times New Roman" w:cs="Times New Roman"/>
          <w:sz w:val="24"/>
          <w:szCs w:val="24"/>
          <w:lang w:val="sr-Cyrl-CS"/>
        </w:rPr>
        <w:t xml:space="preserve"> или Зајмопримац поступајући преко Промотера</w:t>
      </w:r>
      <w:r w:rsidR="00087445" w:rsidRPr="00674189">
        <w:rPr>
          <w:rFonts w:ascii="Times New Roman" w:hAnsi="Times New Roman" w:cs="Times New Roman"/>
          <w:sz w:val="24"/>
          <w:szCs w:val="24"/>
          <w:lang w:val="sr-Cyrl-CS"/>
        </w:rPr>
        <w:t xml:space="preserve"> ће</w:t>
      </w:r>
      <w:r w:rsidR="008153FD">
        <w:rPr>
          <w:rFonts w:ascii="Times New Roman" w:hAnsi="Times New Roman" w:cs="Times New Roman"/>
          <w:sz w:val="24"/>
          <w:szCs w:val="24"/>
          <w:lang w:val="sr-Cyrl-CS"/>
        </w:rPr>
        <w:t>:</w:t>
      </w:r>
    </w:p>
    <w:p w14:paraId="0A8E5D04" w14:textId="67B09949"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достави</w:t>
      </w:r>
      <w:r w:rsidR="00DD261F">
        <w:rPr>
          <w:lang w:val="sr-Cyrl-CS"/>
        </w:rPr>
        <w:t>ти</w:t>
      </w:r>
      <w:r w:rsidRPr="00674189">
        <w:rPr>
          <w:lang w:val="sr-Cyrl-CS"/>
        </w:rPr>
        <w:t xml:space="preserve"> Банци:</w:t>
      </w:r>
    </w:p>
    <w:p w14:paraId="12930B11" w14:textId="77777777"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информације у садржају и форми, као и понекад, одређене у Прилогу А или другачије у зависности како се Стране договоре с времена на време; и</w:t>
      </w:r>
    </w:p>
    <w:p w14:paraId="2E1C4FE3" w14:textId="77777777"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било које информације или додатни документ који се односи на финансирање, набавку, спровођење, функционисање Пројекта и са њим повезана Еколошка и социолошка питања, или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оправдано да захтева у разумном року,</w:t>
      </w:r>
    </w:p>
    <w:p w14:paraId="0F318099" w14:textId="675FA2C0" w:rsidR="007212AC" w:rsidRPr="00674189" w:rsidRDefault="007212AC"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под условом да увек када се таква информација или документ не достави Банци на време, а Зајмопримац</w:t>
      </w:r>
      <w:r w:rsidR="00F23903">
        <w:rPr>
          <w:rFonts w:ascii="Times New Roman" w:hAnsi="Times New Roman" w:cs="Times New Roman"/>
          <w:sz w:val="24"/>
          <w:szCs w:val="24"/>
          <w:lang w:val="sr-Cyrl-CS"/>
        </w:rPr>
        <w:t xml:space="preserve"> и/или Промотер</w:t>
      </w:r>
      <w:r w:rsidRPr="00674189">
        <w:rPr>
          <w:rFonts w:ascii="Times New Roman" w:hAnsi="Times New Roman" w:cs="Times New Roman"/>
          <w:sz w:val="24"/>
          <w:szCs w:val="24"/>
          <w:lang w:val="sr-Cyrl-CS"/>
        </w:rPr>
        <w:t xml:space="preserve">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w:t>
      </w:r>
      <w:r w:rsidR="00F23903">
        <w:rPr>
          <w:rFonts w:ascii="Times New Roman" w:hAnsi="Times New Roman" w:cs="Times New Roman"/>
          <w:sz w:val="24"/>
          <w:szCs w:val="24"/>
          <w:lang w:val="sr-Cyrl-CS"/>
        </w:rPr>
        <w:t xml:space="preserve"> и/или Промотер</w:t>
      </w:r>
      <w:r w:rsidRPr="00674189">
        <w:rPr>
          <w:rFonts w:ascii="Times New Roman" w:hAnsi="Times New Roman" w:cs="Times New Roman"/>
          <w:sz w:val="24"/>
          <w:szCs w:val="24"/>
          <w:lang w:val="sr-Cyrl-CS"/>
        </w:rPr>
        <w:t>, када је применљиво, поменутим лицима обезбедити сву помоћ неопходну за напред наведену намену;</w:t>
      </w:r>
    </w:p>
    <w:p w14:paraId="791F2BD8" w14:textId="77777777" w:rsidR="007212AC" w:rsidRPr="00674189" w:rsidRDefault="00A6651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14:paraId="3BE1FB80" w14:textId="77777777" w:rsidR="007212AC" w:rsidRPr="00674189" w:rsidRDefault="00A6651D"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t>да одмах информише Банку о:</w:t>
      </w:r>
    </w:p>
    <w:p w14:paraId="677A250E" w14:textId="14D3BDC8"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било каквом покренутом поступку или протесту, односно примедби било које треће стране, било којој жалби коју прим</w:t>
      </w:r>
      <w:r w:rsidR="008153FD">
        <w:rPr>
          <w:rFonts w:ascii="Times New Roman" w:hAnsi="Times New Roman" w:cs="Times New Roman"/>
          <w:sz w:val="24"/>
          <w:szCs w:val="24"/>
          <w:lang w:val="sr-Cyrl-CS"/>
        </w:rPr>
        <w:t>и</w:t>
      </w:r>
      <w:r w:rsidR="00A34412" w:rsidRPr="00A34412">
        <w:rPr>
          <w:rFonts w:ascii="Times New Roman" w:hAnsi="Times New Roman" w:cs="Times New Roman"/>
          <w:sz w:val="24"/>
          <w:szCs w:val="24"/>
          <w:lang w:val="sr-Cyrl-CS"/>
        </w:rPr>
        <w:t xml:space="preserve"> Зајмопримац</w:t>
      </w:r>
      <w:r w:rsidR="00A34412">
        <w:rPr>
          <w:rFonts w:ascii="Times New Roman" w:hAnsi="Times New Roman" w:cs="Times New Roman"/>
          <w:sz w:val="24"/>
          <w:szCs w:val="24"/>
          <w:lang w:val="sr-Cyrl-CS"/>
        </w:rPr>
        <w:t xml:space="preserve"> и/или Промотер</w:t>
      </w:r>
      <w:r w:rsidR="007212AC" w:rsidRPr="00674189">
        <w:rPr>
          <w:rFonts w:ascii="Times New Roman" w:hAnsi="Times New Roman" w:cs="Times New Roman"/>
          <w:sz w:val="24"/>
          <w:szCs w:val="24"/>
          <w:lang w:val="sr-Cyrl-CS"/>
        </w:rPr>
        <w:t>, а која је материјална у погледу еколошких, социјалних или других питања која се тичу Пројекта;</w:t>
      </w:r>
    </w:p>
    <w:p w14:paraId="53EC75D5" w14:textId="35B95A00"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 xml:space="preserve">било каквој </w:t>
      </w:r>
      <w:r w:rsidR="009F0E51">
        <w:rPr>
          <w:rFonts w:ascii="Times New Roman" w:hAnsi="Times New Roman" w:cs="Times New Roman"/>
          <w:sz w:val="24"/>
          <w:szCs w:val="24"/>
          <w:lang w:val="sr-Cyrl-CS"/>
        </w:rPr>
        <w:t>Е</w:t>
      </w:r>
      <w:r w:rsidR="007212AC" w:rsidRPr="00674189">
        <w:rPr>
          <w:rFonts w:ascii="Times New Roman" w:hAnsi="Times New Roman" w:cs="Times New Roman"/>
          <w:sz w:val="24"/>
          <w:szCs w:val="24"/>
          <w:lang w:val="sr-Cyrl-CS"/>
        </w:rPr>
        <w:t>колошкој или с</w:t>
      </w:r>
      <w:r w:rsidR="009F0E51">
        <w:rPr>
          <w:rFonts w:ascii="Times New Roman" w:hAnsi="Times New Roman" w:cs="Times New Roman"/>
          <w:sz w:val="24"/>
          <w:szCs w:val="24"/>
          <w:lang w:val="sr-Cyrl-CS"/>
        </w:rPr>
        <w:t>оцијалној тужби</w:t>
      </w:r>
      <w:r w:rsidR="007212AC" w:rsidRPr="00674189">
        <w:rPr>
          <w:rFonts w:ascii="Times New Roman" w:hAnsi="Times New Roman" w:cs="Times New Roman"/>
          <w:sz w:val="24"/>
          <w:szCs w:val="24"/>
          <w:lang w:val="sr-Cyrl-CS"/>
        </w:rPr>
        <w:t xml:space="preserve"> која је по његовом сазнању покренута, у току или запрећена против њега;  </w:t>
      </w:r>
    </w:p>
    <w:p w14:paraId="31714DDD" w14:textId="1F9F9B4D" w:rsidR="007212AC" w:rsidRPr="00674189" w:rsidRDefault="00D90A84" w:rsidP="00592B58">
      <w:pPr>
        <w:spacing w:line="240" w:lineRule="auto"/>
        <w:ind w:left="1701"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(iii)</w:t>
      </w:r>
      <w:r>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 xml:space="preserve">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 </w:t>
      </w:r>
    </w:p>
    <w:p w14:paraId="62C4D6D3" w14:textId="3358D31F"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(iv)</w:t>
      </w:r>
      <w:r w:rsidRPr="00674189">
        <w:rPr>
          <w:rFonts w:ascii="Times New Roman" w:hAnsi="Times New Roman" w:cs="Times New Roman"/>
          <w:sz w:val="24"/>
          <w:szCs w:val="24"/>
          <w:lang w:val="sr-Cyrl-CS"/>
        </w:rPr>
        <w:tab/>
        <w:t xml:space="preserve">било који инцидент или несрећа у вези са Пројектом који има или ће вероватно имати значајан негативан утицај на Животну </w:t>
      </w:r>
      <w:r w:rsidR="00A6651D" w:rsidRPr="00674189">
        <w:rPr>
          <w:rFonts w:ascii="Times New Roman" w:hAnsi="Times New Roman" w:cs="Times New Roman"/>
          <w:sz w:val="24"/>
          <w:szCs w:val="24"/>
          <w:lang w:val="sr-Cyrl-CS"/>
        </w:rPr>
        <w:t>средину или на Социјална питања</w:t>
      </w:r>
      <w:r w:rsidRPr="00674189">
        <w:rPr>
          <w:rFonts w:ascii="Times New Roman" w:hAnsi="Times New Roman" w:cs="Times New Roman"/>
          <w:sz w:val="24"/>
          <w:szCs w:val="24"/>
          <w:lang w:val="sr-Cyrl-CS"/>
        </w:rPr>
        <w:t>;</w:t>
      </w:r>
    </w:p>
    <w:p w14:paraId="347237B1" w14:textId="258CA712"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(v)</w:t>
      </w:r>
      <w:r w:rsidRPr="00674189">
        <w:rPr>
          <w:rFonts w:ascii="Times New Roman" w:hAnsi="Times New Roman" w:cs="Times New Roman"/>
          <w:sz w:val="24"/>
          <w:szCs w:val="24"/>
          <w:lang w:val="sr-Cyrl-CS"/>
        </w:rPr>
        <w:tab/>
        <w:t>било ком непоштовању било ког Е</w:t>
      </w:r>
      <w:r w:rsidR="00087445" w:rsidRPr="00674189">
        <w:rPr>
          <w:rFonts w:ascii="Times New Roman" w:hAnsi="Times New Roman" w:cs="Times New Roman"/>
          <w:sz w:val="24"/>
          <w:szCs w:val="24"/>
          <w:lang w:val="sr-Cyrl-CS"/>
        </w:rPr>
        <w:t>колошког и социјалног стандарда</w:t>
      </w:r>
      <w:r w:rsidRPr="00674189">
        <w:rPr>
          <w:rFonts w:ascii="Times New Roman" w:hAnsi="Times New Roman" w:cs="Times New Roman"/>
          <w:sz w:val="24"/>
          <w:szCs w:val="24"/>
          <w:lang w:val="sr-Cyrl-CS"/>
        </w:rPr>
        <w:t xml:space="preserve">; </w:t>
      </w:r>
    </w:p>
    <w:p w14:paraId="1CCF4F61" w14:textId="2E0BEAEB"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(vi)</w:t>
      </w:r>
      <w:r w:rsidRPr="00674189">
        <w:rPr>
          <w:rFonts w:ascii="Times New Roman" w:hAnsi="Times New Roman" w:cs="Times New Roman"/>
          <w:sz w:val="24"/>
          <w:szCs w:val="24"/>
          <w:lang w:val="sr-Cyrl-CS"/>
        </w:rPr>
        <w:tab/>
        <w:t xml:space="preserve">било којој обустави, стављању ван снаге или промени Еколошке или социјалне дозволе, </w:t>
      </w:r>
    </w:p>
    <w:p w14:paraId="5824FA0E" w14:textId="719ED924"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(vii) </w:t>
      </w:r>
      <w:r w:rsidR="00A34412">
        <w:rPr>
          <w:rFonts w:ascii="Times New Roman" w:hAnsi="Times New Roman" w:cs="Times New Roman"/>
          <w:sz w:val="24"/>
          <w:szCs w:val="24"/>
          <w:lang w:val="sr-Cyrl-CS"/>
        </w:rPr>
        <w:t xml:space="preserve"> </w:t>
      </w:r>
      <w:r w:rsidR="00A02D62" w:rsidRPr="00674189">
        <w:rPr>
          <w:rFonts w:ascii="Times New Roman" w:hAnsi="Times New Roman" w:cs="Times New Roman"/>
          <w:sz w:val="24"/>
          <w:szCs w:val="24"/>
          <w:lang w:val="sr-Cyrl-CS"/>
        </w:rPr>
        <w:t>истинитој тврдњи, жалби или информацији која се тиче</w:t>
      </w:r>
      <w:r w:rsidR="007212AC" w:rsidRPr="00674189">
        <w:rPr>
          <w:rFonts w:ascii="Times New Roman" w:hAnsi="Times New Roman" w:cs="Times New Roman"/>
          <w:sz w:val="24"/>
          <w:szCs w:val="24"/>
          <w:lang w:val="sr-Cyrl-CS"/>
        </w:rPr>
        <w:t xml:space="preserve"> </w:t>
      </w:r>
      <w:r w:rsidR="00F27A46">
        <w:rPr>
          <w:rFonts w:ascii="Times New Roman" w:hAnsi="Times New Roman" w:cs="Times New Roman"/>
          <w:sz w:val="24"/>
          <w:szCs w:val="24"/>
          <w:lang w:val="sr-Cyrl-CS"/>
        </w:rPr>
        <w:t>Недозвољене радње</w:t>
      </w:r>
      <w:r w:rsidR="007212AC" w:rsidRPr="00674189">
        <w:rPr>
          <w:rFonts w:ascii="Times New Roman" w:hAnsi="Times New Roman" w:cs="Times New Roman"/>
          <w:sz w:val="24"/>
          <w:szCs w:val="24"/>
          <w:lang w:val="sr-Cyrl-CS"/>
        </w:rPr>
        <w:t xml:space="preserve"> или</w:t>
      </w:r>
      <w:r w:rsidR="00A02D62" w:rsidRPr="00674189">
        <w:rPr>
          <w:rFonts w:ascii="Times New Roman" w:hAnsi="Times New Roman" w:cs="Times New Roman"/>
          <w:sz w:val="24"/>
          <w:szCs w:val="24"/>
          <w:lang w:val="sr-Cyrl-CS"/>
        </w:rPr>
        <w:t xml:space="preserve"> било којих</w:t>
      </w:r>
      <w:r w:rsidR="007212AC" w:rsidRPr="00674189">
        <w:rPr>
          <w:rFonts w:ascii="Times New Roman" w:hAnsi="Times New Roman" w:cs="Times New Roman"/>
          <w:sz w:val="24"/>
          <w:szCs w:val="24"/>
          <w:lang w:val="sr-Cyrl-CS"/>
        </w:rPr>
        <w:t xml:space="preserve"> Санкција у вези са Пројектом;</w:t>
      </w:r>
    </w:p>
    <w:p w14:paraId="3A1B8D41" w14:textId="77777777" w:rsidR="00B243D9" w:rsidRDefault="00A6651D" w:rsidP="00B243D9">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(viii) </w:t>
      </w:r>
      <w:r w:rsidR="007212AC" w:rsidRPr="00674189">
        <w:rPr>
          <w:rFonts w:ascii="Times New Roman" w:hAnsi="Times New Roman" w:cs="Times New Roman"/>
          <w:sz w:val="24"/>
          <w:szCs w:val="24"/>
          <w:lang w:val="sr-Cyrl-CS"/>
        </w:rPr>
        <w:t>уколико сазна неку чињеницу или информацију која потврђује или оправдано наговештава да (a) се догодил</w:t>
      </w:r>
      <w:r w:rsidR="00B243D9">
        <w:rPr>
          <w:rFonts w:ascii="Times New Roman" w:hAnsi="Times New Roman" w:cs="Times New Roman"/>
          <w:sz w:val="24"/>
          <w:szCs w:val="24"/>
          <w:lang w:val="sr-Cyrl-CS"/>
        </w:rPr>
        <w:t>а</w:t>
      </w:r>
      <w:r w:rsidR="007212AC" w:rsidRPr="00674189">
        <w:rPr>
          <w:rFonts w:ascii="Times New Roman" w:hAnsi="Times New Roman" w:cs="Times New Roman"/>
          <w:sz w:val="24"/>
          <w:szCs w:val="24"/>
          <w:lang w:val="sr-Cyrl-CS"/>
        </w:rPr>
        <w:t xml:space="preserve"> било кој</w:t>
      </w:r>
      <w:r w:rsidR="00B243D9">
        <w:rPr>
          <w:rFonts w:ascii="Times New Roman" w:hAnsi="Times New Roman" w:cs="Times New Roman"/>
          <w:sz w:val="24"/>
          <w:szCs w:val="24"/>
          <w:lang w:val="sr-Cyrl-CS"/>
        </w:rPr>
        <w:t>а</w:t>
      </w:r>
      <w:r w:rsidR="007212AC" w:rsidRPr="00674189">
        <w:rPr>
          <w:rFonts w:ascii="Times New Roman" w:hAnsi="Times New Roman" w:cs="Times New Roman"/>
          <w:sz w:val="24"/>
          <w:szCs w:val="24"/>
          <w:lang w:val="sr-Cyrl-CS"/>
        </w:rPr>
        <w:t xml:space="preserve"> </w:t>
      </w:r>
      <w:r w:rsidR="00F27A46">
        <w:rPr>
          <w:rFonts w:ascii="Times New Roman" w:hAnsi="Times New Roman" w:cs="Times New Roman"/>
          <w:sz w:val="24"/>
          <w:szCs w:val="24"/>
          <w:lang w:val="sr-Cyrl-CS"/>
        </w:rPr>
        <w:t>Недозвољен</w:t>
      </w:r>
      <w:r w:rsidR="00B243D9">
        <w:rPr>
          <w:rFonts w:ascii="Times New Roman" w:hAnsi="Times New Roman" w:cs="Times New Roman"/>
          <w:sz w:val="24"/>
          <w:szCs w:val="24"/>
          <w:lang w:val="sr-Cyrl-CS"/>
        </w:rPr>
        <w:t>а</w:t>
      </w:r>
      <w:r w:rsidR="00F27A46">
        <w:rPr>
          <w:rFonts w:ascii="Times New Roman" w:hAnsi="Times New Roman" w:cs="Times New Roman"/>
          <w:sz w:val="24"/>
          <w:szCs w:val="24"/>
          <w:lang w:val="sr-Cyrl-CS"/>
        </w:rPr>
        <w:t xml:space="preserve"> радњ</w:t>
      </w:r>
      <w:r w:rsidR="00B243D9">
        <w:rPr>
          <w:rFonts w:ascii="Times New Roman" w:hAnsi="Times New Roman" w:cs="Times New Roman"/>
          <w:sz w:val="24"/>
          <w:szCs w:val="24"/>
          <w:lang w:val="sr-Cyrl-CS"/>
        </w:rPr>
        <w:t>а</w:t>
      </w:r>
      <w:r w:rsidR="007212AC" w:rsidRPr="00674189">
        <w:rPr>
          <w:rFonts w:ascii="Times New Roman" w:hAnsi="Times New Roman" w:cs="Times New Roman"/>
          <w:sz w:val="24"/>
          <w:szCs w:val="24"/>
          <w:lang w:val="sr-Cyrl-CS"/>
        </w:rPr>
        <w:t xml:space="preserve"> или било које кршење Санкција у вези са Пројектом, или (</w:t>
      </w:r>
      <w:r w:rsidR="00087445" w:rsidRPr="00674189">
        <w:rPr>
          <w:rFonts w:ascii="Times New Roman" w:hAnsi="Times New Roman" w:cs="Times New Roman"/>
          <w:sz w:val="24"/>
          <w:szCs w:val="24"/>
          <w:lang w:val="sr-Cyrl-CS"/>
        </w:rPr>
        <w:t>б</w:t>
      </w:r>
      <w:r w:rsidR="007212AC" w:rsidRPr="00674189">
        <w:rPr>
          <w:rFonts w:ascii="Times New Roman" w:hAnsi="Times New Roman" w:cs="Times New Roman"/>
          <w:sz w:val="24"/>
          <w:szCs w:val="24"/>
          <w:lang w:val="sr-Cyrl-CS"/>
        </w:rPr>
        <w:t>) су било која средства инвестирана у његов удео у капиталу или у Пројекат незаконитог порекла;</w:t>
      </w:r>
      <w:r w:rsidR="004B6614">
        <w:rPr>
          <w:rFonts w:ascii="Times New Roman" w:hAnsi="Times New Roman" w:cs="Times New Roman"/>
          <w:sz w:val="24"/>
          <w:szCs w:val="24"/>
          <w:lang w:val="sr-Cyrl-CS"/>
        </w:rPr>
        <w:t xml:space="preserve"> и</w:t>
      </w:r>
    </w:p>
    <w:p w14:paraId="2E4CF378" w14:textId="39EED484" w:rsidR="007212AC" w:rsidRPr="00674189" w:rsidRDefault="00B243D9" w:rsidP="00B243D9">
      <w:pPr>
        <w:spacing w:line="240" w:lineRule="auto"/>
        <w:ind w:left="1701"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Pr>
          <w:rFonts w:ascii="Times New Roman" w:hAnsi="Times New Roman" w:cs="Times New Roman"/>
          <w:sz w:val="24"/>
          <w:szCs w:val="24"/>
          <w:lang w:val="sr-Latn-RS"/>
        </w:rPr>
        <w:t>ix</w:t>
      </w:r>
      <w:r w:rsidRPr="00B243D9">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предложи мере које треба предузети у вези са таквим питањима; и</w:t>
      </w:r>
    </w:p>
    <w:p w14:paraId="59251E28" w14:textId="77777777" w:rsidR="00372C22" w:rsidRPr="00674189" w:rsidRDefault="003707A2" w:rsidP="00592B58">
      <w:pPr>
        <w:pStyle w:val="BodyText"/>
        <w:ind w:left="1361" w:right="159" w:hanging="567"/>
        <w:jc w:val="both"/>
        <w:rPr>
          <w:lang w:val="sr-Cyrl-CS"/>
        </w:rPr>
      </w:pPr>
      <w:r w:rsidRPr="00674189">
        <w:rPr>
          <w:lang w:val="sr-Cyrl-CS"/>
        </w:rPr>
        <w:t>(д</w:t>
      </w:r>
      <w:r w:rsidR="007212AC" w:rsidRPr="00674189">
        <w:rPr>
          <w:lang w:val="sr-Cyrl-CS"/>
        </w:rPr>
        <w:t>)</w:t>
      </w:r>
      <w:r w:rsidR="007212AC" w:rsidRPr="00674189">
        <w:rPr>
          <w:lang w:val="sr-Cyrl-CS"/>
        </w:rPr>
        <w:tab/>
      </w:r>
      <w:bookmarkStart w:id="42" w:name="_Ref487647660"/>
      <w:bookmarkStart w:id="43" w:name="_Toc500779100"/>
      <w:bookmarkStart w:id="44" w:name="_Toc2758689"/>
      <w:r w:rsidR="00372C22" w:rsidRPr="00674189">
        <w:rPr>
          <w:lang w:val="sr-Cyrl-CS"/>
        </w:rPr>
        <w:t>да достави Банци, уколико је то затражено од њега:</w:t>
      </w:r>
    </w:p>
    <w:p w14:paraId="0002BD07" w14:textId="6E87AAA7" w:rsidR="00372C22" w:rsidRPr="00674189" w:rsidRDefault="00123F58"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  </w:t>
      </w:r>
      <w:r w:rsidR="00EE6DF2">
        <w:rPr>
          <w:rFonts w:ascii="Times New Roman" w:hAnsi="Times New Roman" w:cs="Times New Roman"/>
          <w:sz w:val="24"/>
          <w:szCs w:val="24"/>
          <w:lang w:val="sr-Cyrl-CS"/>
        </w:rPr>
        <w:t xml:space="preserve">  </w:t>
      </w:r>
      <w:r w:rsidR="00372C22" w:rsidRPr="00674189">
        <w:rPr>
          <w:rFonts w:ascii="Times New Roman" w:hAnsi="Times New Roman" w:cs="Times New Roman"/>
          <w:sz w:val="24"/>
          <w:szCs w:val="24"/>
          <w:lang w:val="sr-Cyrl-CS"/>
        </w:rPr>
        <w:t xml:space="preserve">сертификат од његових осигуравача који показује испуњење захтева из </w:t>
      </w:r>
      <w:r w:rsidR="00087445" w:rsidRPr="00674189">
        <w:rPr>
          <w:rFonts w:ascii="Times New Roman" w:hAnsi="Times New Roman" w:cs="Times New Roman"/>
          <w:sz w:val="24"/>
          <w:szCs w:val="24"/>
          <w:lang w:val="sr-Cyrl-CS"/>
        </w:rPr>
        <w:t>ч</w:t>
      </w:r>
      <w:r w:rsidR="00372C22" w:rsidRPr="00674189">
        <w:rPr>
          <w:rFonts w:ascii="Times New Roman" w:hAnsi="Times New Roman" w:cs="Times New Roman"/>
          <w:sz w:val="24"/>
          <w:szCs w:val="24"/>
          <w:lang w:val="sr-Cyrl-CS"/>
        </w:rPr>
        <w:t>лана 6.5(</w:t>
      </w:r>
      <w:r w:rsidR="00087445" w:rsidRPr="00674189">
        <w:rPr>
          <w:rFonts w:ascii="Times New Roman" w:hAnsi="Times New Roman" w:cs="Times New Roman"/>
          <w:sz w:val="24"/>
          <w:szCs w:val="24"/>
          <w:lang w:val="sr-Cyrl-CS"/>
        </w:rPr>
        <w:t>ц</w:t>
      </w:r>
      <w:r w:rsidR="00372C22" w:rsidRPr="00674189">
        <w:rPr>
          <w:rFonts w:ascii="Times New Roman" w:hAnsi="Times New Roman" w:cs="Times New Roman"/>
          <w:sz w:val="24"/>
          <w:szCs w:val="24"/>
          <w:lang w:val="sr-Cyrl-CS"/>
        </w:rPr>
        <w:t>);</w:t>
      </w:r>
    </w:p>
    <w:p w14:paraId="127526E2" w14:textId="77777777" w:rsidR="00123F58" w:rsidRPr="00674189" w:rsidRDefault="00123F58"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  </w:t>
      </w:r>
      <w:r w:rsidR="00372C22" w:rsidRPr="00674189">
        <w:rPr>
          <w:rFonts w:ascii="Times New Roman" w:hAnsi="Times New Roman" w:cs="Times New Roman"/>
          <w:sz w:val="24"/>
          <w:szCs w:val="24"/>
          <w:lang w:val="sr-Cyrl-CS"/>
        </w:rPr>
        <w:t>годишње, списак важећих полиса које покривају осигурање имовине која чини део Пројекта, заједно са потврдом о плаћању актуелних премија; и</w:t>
      </w:r>
    </w:p>
    <w:p w14:paraId="1BE495A4" w14:textId="2CFB4993" w:rsidR="00372C22" w:rsidRPr="00674189" w:rsidRDefault="00EE6DF2" w:rsidP="00592B58">
      <w:pPr>
        <w:spacing w:line="240" w:lineRule="auto"/>
        <w:ind w:left="1701"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(iii) </w:t>
      </w:r>
      <w:r w:rsidR="00372C22" w:rsidRPr="00674189">
        <w:rPr>
          <w:rFonts w:ascii="Times New Roman" w:hAnsi="Times New Roman" w:cs="Times New Roman"/>
          <w:sz w:val="24"/>
          <w:szCs w:val="24"/>
          <w:lang w:val="sr-Cyrl-CS"/>
        </w:rPr>
        <w:t xml:space="preserve">тачне копије уговора финансираних средствима зајма и доказ о трошковима у вези са повлачењима. </w:t>
      </w:r>
    </w:p>
    <w:p w14:paraId="2B4D82BE" w14:textId="4C8FEC88" w:rsidR="003F1B3E" w:rsidRPr="00674189" w:rsidRDefault="003F1B3E" w:rsidP="00E278D5">
      <w:pPr>
        <w:spacing w:line="240" w:lineRule="auto"/>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 xml:space="preserve">8.2 </w:t>
      </w:r>
      <w:r w:rsidR="004B6614">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 xml:space="preserve">Информације </w:t>
      </w:r>
      <w:r w:rsidR="00A17DB3">
        <w:rPr>
          <w:rFonts w:ascii="Times New Roman" w:hAnsi="Times New Roman" w:cs="Times New Roman"/>
          <w:b/>
          <w:sz w:val="24"/>
          <w:szCs w:val="24"/>
          <w:u w:val="single"/>
          <w:lang w:val="sr-Cyrl-CS"/>
        </w:rPr>
        <w:t>о Зајмопримцу</w:t>
      </w:r>
      <w:r w:rsidRPr="00674189">
        <w:rPr>
          <w:rFonts w:ascii="Times New Roman" w:hAnsi="Times New Roman" w:cs="Times New Roman"/>
          <w:b/>
          <w:sz w:val="24"/>
          <w:szCs w:val="24"/>
          <w:u w:val="single"/>
          <w:lang w:val="sr-Cyrl-CS"/>
        </w:rPr>
        <w:t xml:space="preserve"> </w:t>
      </w:r>
      <w:bookmarkEnd w:id="42"/>
      <w:bookmarkEnd w:id="43"/>
      <w:bookmarkEnd w:id="44"/>
    </w:p>
    <w:p w14:paraId="579D6C31" w14:textId="4CE1AE20" w:rsidR="003F1B3E" w:rsidRPr="00674189" w:rsidRDefault="003F1B3E" w:rsidP="00592B58">
      <w:pPr>
        <w:spacing w:line="240" w:lineRule="auto"/>
        <w:ind w:left="709"/>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w:t>
      </w:r>
      <w:r w:rsidR="00087445" w:rsidRPr="00674189">
        <w:rPr>
          <w:rFonts w:ascii="Times New Roman" w:hAnsi="Times New Roman" w:cs="Times New Roman"/>
          <w:sz w:val="24"/>
          <w:szCs w:val="24"/>
          <w:lang w:val="sr-Cyrl-CS"/>
        </w:rPr>
        <w:t xml:space="preserve"> ће</w:t>
      </w:r>
      <w:r w:rsidRPr="00674189">
        <w:rPr>
          <w:rFonts w:ascii="Times New Roman" w:hAnsi="Times New Roman" w:cs="Times New Roman"/>
          <w:sz w:val="24"/>
          <w:szCs w:val="24"/>
          <w:lang w:val="sr-Cyrl-CS"/>
        </w:rPr>
        <w:t>:</w:t>
      </w:r>
    </w:p>
    <w:p w14:paraId="5AB60106" w14:textId="545341EA" w:rsidR="00EA1330" w:rsidRDefault="00087445" w:rsidP="00592B58">
      <w:pPr>
        <w:pStyle w:val="BodyText"/>
        <w:ind w:left="1361" w:right="159" w:hanging="567"/>
        <w:jc w:val="both"/>
        <w:rPr>
          <w:lang w:val="sr-Cyrl-CS"/>
        </w:rPr>
      </w:pPr>
      <w:bookmarkStart w:id="45" w:name="_Ref487647651"/>
      <w:r w:rsidRPr="00674189">
        <w:rPr>
          <w:lang w:val="sr-Cyrl-CS"/>
        </w:rPr>
        <w:t xml:space="preserve"> (а)    </w:t>
      </w:r>
      <w:r w:rsidR="003F1B3E" w:rsidRPr="00674189">
        <w:rPr>
          <w:lang w:val="sr-Cyrl-CS"/>
        </w:rPr>
        <w:t>достави</w:t>
      </w:r>
      <w:r w:rsidR="00BA794B">
        <w:rPr>
          <w:lang w:val="sr-Cyrl-CS"/>
        </w:rPr>
        <w:t>ти</w:t>
      </w:r>
      <w:r w:rsidR="003F1B3E" w:rsidRPr="00674189">
        <w:rPr>
          <w:lang w:val="sr-Cyrl-CS"/>
        </w:rPr>
        <w:t xml:space="preserve"> Банци</w:t>
      </w:r>
      <w:r w:rsidR="00EA1330">
        <w:rPr>
          <w:lang w:val="sr-Cyrl-CS"/>
        </w:rPr>
        <w:t>:</w:t>
      </w:r>
    </w:p>
    <w:p w14:paraId="4D4C8458" w14:textId="6DBA48B6" w:rsidR="003F1B3E" w:rsidRPr="00674189" w:rsidRDefault="003F1B3E" w:rsidP="00EA1330">
      <w:pPr>
        <w:pStyle w:val="BodyText"/>
        <w:ind w:left="1361" w:right="159" w:hanging="85"/>
        <w:jc w:val="both"/>
        <w:rPr>
          <w:lang w:val="sr-Cyrl-CS"/>
        </w:rPr>
      </w:pPr>
      <w:r w:rsidRPr="00674189">
        <w:rPr>
          <w:lang w:val="sr-Cyrl-CS"/>
        </w:rPr>
        <w:t xml:space="preserve"> </w:t>
      </w:r>
      <w:r w:rsidR="00EA1330">
        <w:rPr>
          <w:lang w:val="sr-Cyrl-CS"/>
        </w:rPr>
        <w:t>(</w:t>
      </w:r>
      <w:r w:rsidR="00EA1330">
        <w:t>i</w:t>
      </w:r>
      <w:r w:rsidR="00EA1330">
        <w:rPr>
          <w:lang w:val="sr-Cyrl-CS"/>
        </w:rPr>
        <w:t xml:space="preserve">) </w:t>
      </w:r>
      <w:r w:rsidRPr="00674189">
        <w:rPr>
          <w:lang w:val="sr-Cyrl-CS"/>
        </w:rPr>
        <w:t>додатне информације</w:t>
      </w:r>
      <w:r w:rsidR="00B302CD" w:rsidRPr="00674189">
        <w:rPr>
          <w:lang w:val="sr-Cyrl-CS"/>
        </w:rPr>
        <w:t>, доказе</w:t>
      </w:r>
      <w:r w:rsidRPr="00674189">
        <w:rPr>
          <w:lang w:val="sr-Cyrl-CS"/>
        </w:rPr>
        <w:t xml:space="preserve"> или документацију о</w:t>
      </w:r>
      <w:bookmarkEnd w:id="45"/>
      <w:r w:rsidRPr="00674189">
        <w:rPr>
          <w:lang w:val="sr-Cyrl-CS"/>
        </w:rPr>
        <w:t>:</w:t>
      </w:r>
    </w:p>
    <w:p w14:paraId="0B7DF711" w14:textId="40AFD204" w:rsidR="003F1B3E" w:rsidRPr="00674189" w:rsidRDefault="00EA1330" w:rsidP="00EA1330">
      <w:pPr>
        <w:pStyle w:val="NoIndentEIB"/>
        <w:ind w:left="1276" w:firstLine="164"/>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Pr>
          <w:rFonts w:ascii="Times New Roman" w:hAnsi="Times New Roman" w:cs="Times New Roman"/>
          <w:sz w:val="24"/>
          <w:szCs w:val="24"/>
          <w:lang w:val="sr-Cyrl-RS"/>
        </w:rPr>
        <w:t>његовом</w:t>
      </w:r>
      <w:r w:rsidR="00B302CD" w:rsidRPr="00674189">
        <w:rPr>
          <w:rFonts w:ascii="Times New Roman" w:hAnsi="Times New Roman" w:cs="Times New Roman"/>
          <w:sz w:val="24"/>
          <w:szCs w:val="24"/>
          <w:lang w:val="sr-Cyrl-CS"/>
        </w:rPr>
        <w:t xml:space="preserve"> </w:t>
      </w:r>
      <w:r w:rsidR="003F1B3E" w:rsidRPr="00674189">
        <w:rPr>
          <w:rFonts w:ascii="Times New Roman" w:hAnsi="Times New Roman" w:cs="Times New Roman"/>
          <w:sz w:val="24"/>
          <w:szCs w:val="24"/>
          <w:lang w:val="sr-Cyrl-CS"/>
        </w:rPr>
        <w:t>општем финансијском стању; и</w:t>
      </w:r>
    </w:p>
    <w:p w14:paraId="7A7C0B82" w14:textId="3418AD69" w:rsidR="003F1B3E" w:rsidRPr="00674189" w:rsidRDefault="00EA1330" w:rsidP="00EA1330">
      <w:pPr>
        <w:pStyle w:val="NoIndentEIB"/>
        <w:ind w:left="1440"/>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003F1B3E" w:rsidRPr="00674189">
        <w:rPr>
          <w:rFonts w:ascii="Times New Roman" w:hAnsi="Times New Roman" w:cs="Times New Roman"/>
          <w:sz w:val="24"/>
          <w:szCs w:val="24"/>
          <w:lang w:val="sr-Cyrl-CS"/>
        </w:rPr>
        <w:t>усаглашености са захтевима Банке о дужној пажњи Зајмопримца, укључујући, али не ограничавајући се на „упознај свог клијентаˮ (KYC) или сличне утврђене и верификоване процедуре,</w:t>
      </w:r>
    </w:p>
    <w:p w14:paraId="03D26D3F" w14:textId="07470171" w:rsidR="003F1B3E" w:rsidRPr="00674189" w:rsidRDefault="00BA794B" w:rsidP="00BA794B">
      <w:pPr>
        <w:pStyle w:val="NoIndentEIB"/>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F1B3E" w:rsidRPr="00674189">
        <w:rPr>
          <w:rFonts w:ascii="Times New Roman" w:hAnsi="Times New Roman" w:cs="Times New Roman"/>
          <w:sz w:val="24"/>
          <w:szCs w:val="24"/>
          <w:lang w:val="sr-Cyrl-CS"/>
        </w:rPr>
        <w:t>на захтев</w:t>
      </w:r>
      <w:r w:rsidR="00B302CD" w:rsidRPr="00674189">
        <w:rPr>
          <w:rFonts w:ascii="Times New Roman" w:hAnsi="Times New Roman" w:cs="Times New Roman"/>
          <w:sz w:val="24"/>
          <w:szCs w:val="24"/>
          <w:lang w:val="sr-Cyrl-CS"/>
        </w:rPr>
        <w:t xml:space="preserve"> и</w:t>
      </w:r>
      <w:r w:rsidR="003F1B3E" w:rsidRPr="00674189">
        <w:rPr>
          <w:rFonts w:ascii="Times New Roman" w:hAnsi="Times New Roman" w:cs="Times New Roman"/>
          <w:sz w:val="24"/>
          <w:szCs w:val="24"/>
          <w:lang w:val="sr-Cyrl-CS"/>
        </w:rPr>
        <w:t xml:space="preserve"> у разумном року; и</w:t>
      </w:r>
    </w:p>
    <w:p w14:paraId="3AB5B678" w14:textId="3E98635F" w:rsidR="003F1B3E" w:rsidRPr="00674189" w:rsidRDefault="00087445" w:rsidP="00592B58">
      <w:pPr>
        <w:pStyle w:val="BodyText"/>
        <w:ind w:left="1361" w:right="159" w:hanging="567"/>
        <w:jc w:val="both"/>
        <w:rPr>
          <w:lang w:val="sr-Cyrl-CS"/>
        </w:rPr>
      </w:pPr>
      <w:r w:rsidRPr="00674189">
        <w:rPr>
          <w:lang w:val="sr-Cyrl-CS"/>
        </w:rPr>
        <w:t xml:space="preserve"> (б)    </w:t>
      </w:r>
      <w:r w:rsidR="003F1B3E" w:rsidRPr="00674189">
        <w:rPr>
          <w:lang w:val="sr-Cyrl-CS"/>
        </w:rPr>
        <w:t xml:space="preserve"> одмах обавести</w:t>
      </w:r>
      <w:r w:rsidR="00B302CD" w:rsidRPr="00674189">
        <w:rPr>
          <w:lang w:val="sr-Cyrl-CS"/>
        </w:rPr>
        <w:t>ти</w:t>
      </w:r>
      <w:r w:rsidR="003F1B3E" w:rsidRPr="00674189">
        <w:rPr>
          <w:lang w:val="sr-Cyrl-CS"/>
        </w:rPr>
        <w:t xml:space="preserve"> Банку о:</w:t>
      </w:r>
    </w:p>
    <w:p w14:paraId="1368D5F5" w14:textId="77777777" w:rsidR="003F1B3E" w:rsidRPr="00674189"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7E4C3C3" w14:textId="77777777" w:rsidR="003F1B3E"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ком догађају или одлуци који представљају или имају за резултат Случај превремене отплате;</w:t>
      </w:r>
    </w:p>
    <w:p w14:paraId="60A6DAF0" w14:textId="0D452056" w:rsidR="00EA1330" w:rsidRPr="00674189" w:rsidRDefault="00EA1330" w:rsidP="007A0474">
      <w:pPr>
        <w:pStyle w:val="NoIndentEIB"/>
        <w:numPr>
          <w:ilvl w:val="1"/>
          <w:numId w:val="36"/>
        </w:numPr>
        <w:ind w:left="1843"/>
        <w:rPr>
          <w:rFonts w:ascii="Times New Roman" w:hAnsi="Times New Roman" w:cs="Times New Roman"/>
          <w:sz w:val="24"/>
          <w:szCs w:val="24"/>
          <w:lang w:val="sr-Cyrl-CS"/>
        </w:rPr>
      </w:pPr>
      <w:r w:rsidRPr="00EA1330">
        <w:rPr>
          <w:rFonts w:ascii="Times New Roman" w:hAnsi="Times New Roman" w:cs="Times New Roman"/>
          <w:sz w:val="24"/>
          <w:szCs w:val="24"/>
          <w:lang w:val="sr-Cyrl-CS"/>
        </w:rPr>
        <w:t xml:space="preserve">било </w:t>
      </w:r>
      <w:r>
        <w:rPr>
          <w:rFonts w:ascii="Times New Roman" w:hAnsi="Times New Roman" w:cs="Times New Roman"/>
          <w:sz w:val="24"/>
          <w:szCs w:val="24"/>
          <w:lang w:val="sr-Cyrl-CS"/>
        </w:rPr>
        <w:t>којој</w:t>
      </w:r>
      <w:r w:rsidRPr="00EA1330">
        <w:rPr>
          <w:rFonts w:ascii="Times New Roman" w:hAnsi="Times New Roman" w:cs="Times New Roman"/>
          <w:sz w:val="24"/>
          <w:szCs w:val="24"/>
          <w:lang w:val="sr-Cyrl-CS"/>
        </w:rPr>
        <w:t xml:space="preserve"> намер</w:t>
      </w:r>
      <w:r>
        <w:rPr>
          <w:rFonts w:ascii="Times New Roman" w:hAnsi="Times New Roman" w:cs="Times New Roman"/>
          <w:sz w:val="24"/>
          <w:szCs w:val="24"/>
          <w:lang w:val="sr-Cyrl-CS"/>
        </w:rPr>
        <w:t>и</w:t>
      </w:r>
      <w:r w:rsidRPr="00EA1330">
        <w:rPr>
          <w:rFonts w:ascii="Times New Roman" w:hAnsi="Times New Roman" w:cs="Times New Roman"/>
          <w:sz w:val="24"/>
          <w:szCs w:val="24"/>
          <w:lang w:val="sr-Cyrl-CS"/>
        </w:rPr>
        <w:t xml:space="preserve"> са његове стране да додели било какво обезбеђење над било којом својом имовином</w:t>
      </w:r>
      <w:r w:rsidR="001222E0">
        <w:rPr>
          <w:rFonts w:ascii="Times New Roman" w:hAnsi="Times New Roman" w:cs="Times New Roman"/>
          <w:sz w:val="24"/>
          <w:szCs w:val="24"/>
          <w:lang w:val="sr-Cyrl-CS"/>
        </w:rPr>
        <w:t xml:space="preserve"> повезаном са Пројектом</w:t>
      </w:r>
      <w:r w:rsidRPr="00EA1330">
        <w:rPr>
          <w:rFonts w:ascii="Times New Roman" w:hAnsi="Times New Roman" w:cs="Times New Roman"/>
          <w:sz w:val="24"/>
          <w:szCs w:val="24"/>
          <w:lang w:val="sr-Cyrl-CS"/>
        </w:rPr>
        <w:t xml:space="preserve"> у корист треће стране</w:t>
      </w:r>
      <w:r w:rsidR="00BA794B">
        <w:rPr>
          <w:rFonts w:ascii="Times New Roman" w:hAnsi="Times New Roman" w:cs="Times New Roman"/>
          <w:sz w:val="24"/>
          <w:szCs w:val="24"/>
          <w:lang w:val="sr-Cyrl-CS"/>
        </w:rPr>
        <w:t>;</w:t>
      </w:r>
    </w:p>
    <w:p w14:paraId="5E36ECAD" w14:textId="77777777" w:rsidR="003F1B3E" w:rsidRPr="00674189"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којој намери са његове стране да се одрекне власништва над било којом материјалном компонентом Пројекта; </w:t>
      </w:r>
    </w:p>
    <w:p w14:paraId="7C2284B5" w14:textId="4C89A024" w:rsidR="003F1B3E" w:rsidRPr="00674189"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 било којој чињеници или догађају који би </w:t>
      </w:r>
      <w:r w:rsidR="00B302CD" w:rsidRPr="00674189">
        <w:rPr>
          <w:rFonts w:ascii="Times New Roman" w:hAnsi="Times New Roman" w:cs="Times New Roman"/>
          <w:sz w:val="24"/>
          <w:szCs w:val="24"/>
          <w:lang w:val="sr-Cyrl-CS"/>
        </w:rPr>
        <w:t xml:space="preserve">разумно вероватно </w:t>
      </w:r>
      <w:r w:rsidRPr="00674189">
        <w:rPr>
          <w:rFonts w:ascii="Times New Roman" w:hAnsi="Times New Roman" w:cs="Times New Roman"/>
          <w:sz w:val="24"/>
          <w:szCs w:val="24"/>
          <w:lang w:val="sr-Cyrl-CS"/>
        </w:rPr>
        <w:t xml:space="preserve">могли да спрече суштинско испуњење било које обавезе Зајмопримца, у оквиру овог </w:t>
      </w:r>
      <w:r w:rsidR="00B302CD"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p>
    <w:p w14:paraId="534A081E" w14:textId="77777777" w:rsidR="003F1B3E" w:rsidRPr="00674189"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ком Случају неиспуњења обавеза који је наступио или се очекује, односно прети да се догоди; </w:t>
      </w:r>
    </w:p>
    <w:p w14:paraId="15DFC886" w14:textId="77777777" w:rsidR="00BA794B"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осим ако је законом забрањено, било ком предметном спору, арбитражи, управном поступку или истрази коју води неки суд, администрација или сличан државни орган, који је, по његовом најбољем знању и уверењу, у току, неминован или нерешен у односу на Зајмопримца, а у вези са </w:t>
      </w:r>
      <w:r w:rsidR="00F27A46">
        <w:rPr>
          <w:rFonts w:ascii="Times New Roman" w:hAnsi="Times New Roman" w:cs="Times New Roman"/>
          <w:sz w:val="24"/>
          <w:szCs w:val="24"/>
          <w:lang w:val="sr-Cyrl-CS"/>
        </w:rPr>
        <w:t>Недозвољеном радњом везаном</w:t>
      </w:r>
      <w:r w:rsidRPr="00674189">
        <w:rPr>
          <w:rFonts w:ascii="Times New Roman" w:hAnsi="Times New Roman" w:cs="Times New Roman"/>
          <w:sz w:val="24"/>
          <w:szCs w:val="24"/>
          <w:lang w:val="sr-Cyrl-CS"/>
        </w:rPr>
        <w:t xml:space="preserve"> за Кредит, Зајам или Пројекат; </w:t>
      </w:r>
    </w:p>
    <w:p w14:paraId="5A26442F" w14:textId="333D4566" w:rsidR="003F1B3E" w:rsidRPr="00C867FE" w:rsidRDefault="003F1B3E" w:rsidP="007A0474">
      <w:pPr>
        <w:pStyle w:val="NoIndentEIB"/>
        <w:numPr>
          <w:ilvl w:val="1"/>
          <w:numId w:val="36"/>
        </w:numPr>
        <w:ind w:left="1843"/>
        <w:rPr>
          <w:rFonts w:ascii="Times New Roman" w:hAnsi="Times New Roman" w:cs="Times New Roman"/>
          <w:sz w:val="24"/>
          <w:szCs w:val="24"/>
          <w:lang w:val="sr-Cyrl-CS"/>
        </w:rPr>
      </w:pPr>
      <w:r w:rsidRPr="00C867FE">
        <w:rPr>
          <w:rFonts w:ascii="Times New Roman" w:hAnsi="Times New Roman" w:cs="Times New Roman"/>
          <w:sz w:val="24"/>
          <w:szCs w:val="24"/>
          <w:lang w:val="sr-Cyrl-CS"/>
        </w:rPr>
        <w:t>било кој</w:t>
      </w:r>
      <w:r w:rsidR="00BA794B" w:rsidRPr="00C867FE">
        <w:rPr>
          <w:rFonts w:ascii="Times New Roman" w:hAnsi="Times New Roman" w:cs="Times New Roman"/>
          <w:sz w:val="24"/>
          <w:szCs w:val="24"/>
          <w:lang w:val="sr-Cyrl-CS"/>
        </w:rPr>
        <w:t>ој мери</w:t>
      </w:r>
      <w:r w:rsidRPr="00C867FE">
        <w:rPr>
          <w:rFonts w:ascii="Times New Roman" w:hAnsi="Times New Roman" w:cs="Times New Roman"/>
          <w:sz w:val="24"/>
          <w:szCs w:val="24"/>
          <w:lang w:val="sr-Cyrl-CS"/>
        </w:rPr>
        <w:t xml:space="preserve"> коју је Зајмопримац предузео према </w:t>
      </w:r>
      <w:r w:rsidR="002D1907" w:rsidRPr="00C867FE">
        <w:rPr>
          <w:rFonts w:ascii="Times New Roman" w:hAnsi="Times New Roman" w:cs="Times New Roman"/>
          <w:sz w:val="24"/>
          <w:szCs w:val="24"/>
          <w:lang w:val="sr-Cyrl-CS"/>
        </w:rPr>
        <w:t>ч</w:t>
      </w:r>
      <w:r w:rsidRPr="00C867FE">
        <w:rPr>
          <w:rFonts w:ascii="Times New Roman" w:hAnsi="Times New Roman" w:cs="Times New Roman"/>
          <w:sz w:val="24"/>
          <w:szCs w:val="24"/>
          <w:lang w:val="sr-Cyrl-CS"/>
        </w:rPr>
        <w:t xml:space="preserve">лану 6.12 овог Уговора; </w:t>
      </w:r>
    </w:p>
    <w:p w14:paraId="09129E63" w14:textId="77777777" w:rsidR="003F1B3E" w:rsidRPr="00674189"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и</w:t>
      </w:r>
    </w:p>
    <w:p w14:paraId="2A52F13E" w14:textId="05F3171A" w:rsidR="003F1B3E" w:rsidRPr="00674189" w:rsidRDefault="003F1B3E" w:rsidP="007A0474">
      <w:pPr>
        <w:pStyle w:val="NoIndentEIB"/>
        <w:numPr>
          <w:ilvl w:val="1"/>
          <w:numId w:val="3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којој тврдњи, радњи, поступку, званичном обавештењу или истрази у вези са било којим Санкцијама које се тичу Зајмопримца, </w:t>
      </w:r>
      <w:r w:rsidR="00EA1330">
        <w:rPr>
          <w:rFonts w:ascii="Times New Roman" w:hAnsi="Times New Roman" w:cs="Times New Roman"/>
          <w:sz w:val="24"/>
          <w:szCs w:val="24"/>
          <w:lang w:val="sr-Cyrl-CS"/>
        </w:rPr>
        <w:t>или чим тога постане свес</w:t>
      </w:r>
      <w:r w:rsidR="00434557">
        <w:rPr>
          <w:rFonts w:ascii="Times New Roman" w:hAnsi="Times New Roman" w:cs="Times New Roman"/>
          <w:sz w:val="24"/>
          <w:szCs w:val="24"/>
          <w:lang w:val="sr-Cyrl-CS"/>
        </w:rPr>
        <w:t>тан,</w:t>
      </w:r>
      <w:r w:rsidR="00BE72EE">
        <w:rPr>
          <w:rFonts w:ascii="Times New Roman" w:hAnsi="Times New Roman" w:cs="Times New Roman"/>
          <w:sz w:val="24"/>
          <w:szCs w:val="24"/>
          <w:lang w:val="sr-Cyrl-CS"/>
        </w:rPr>
        <w:t xml:space="preserve"> било које</w:t>
      </w:r>
      <w:r w:rsidR="00434557">
        <w:rPr>
          <w:rFonts w:ascii="Times New Roman" w:hAnsi="Times New Roman" w:cs="Times New Roman"/>
          <w:sz w:val="24"/>
          <w:szCs w:val="24"/>
          <w:lang w:val="sr-Cyrl-CS"/>
        </w:rPr>
        <w:t>г</w:t>
      </w:r>
      <w:r w:rsidR="00BE72EE">
        <w:rPr>
          <w:rFonts w:ascii="Times New Roman" w:hAnsi="Times New Roman" w:cs="Times New Roman"/>
          <w:sz w:val="24"/>
          <w:szCs w:val="24"/>
          <w:lang w:val="sr-Cyrl-CS"/>
        </w:rPr>
        <w:t xml:space="preserve"> Релевантно</w:t>
      </w:r>
      <w:r w:rsidR="00434557">
        <w:rPr>
          <w:rFonts w:ascii="Times New Roman" w:hAnsi="Times New Roman" w:cs="Times New Roman"/>
          <w:sz w:val="24"/>
          <w:szCs w:val="24"/>
          <w:lang w:val="sr-Cyrl-CS"/>
        </w:rPr>
        <w:t>г</w:t>
      </w:r>
      <w:r w:rsidR="00BE72EE">
        <w:rPr>
          <w:rFonts w:ascii="Times New Roman" w:hAnsi="Times New Roman" w:cs="Times New Roman"/>
          <w:sz w:val="24"/>
          <w:szCs w:val="24"/>
          <w:lang w:val="sr-Cyrl-CS"/>
        </w:rPr>
        <w:t xml:space="preserve"> лиц</w:t>
      </w:r>
      <w:r w:rsidR="00434557">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w:t>
      </w:r>
    </w:p>
    <w:p w14:paraId="4AFD909E" w14:textId="12851F19" w:rsidR="003F1B3E" w:rsidRPr="00E278D5" w:rsidRDefault="003F1B3E" w:rsidP="00E278D5">
      <w:pPr>
        <w:spacing w:line="240" w:lineRule="auto"/>
        <w:jc w:val="both"/>
        <w:rPr>
          <w:rFonts w:ascii="Times New Roman" w:hAnsi="Times New Roman" w:cs="Times New Roman"/>
          <w:b/>
          <w:sz w:val="24"/>
          <w:szCs w:val="24"/>
          <w:lang w:val="sr-Cyrl-CS"/>
        </w:rPr>
      </w:pPr>
      <w:bookmarkStart w:id="46" w:name="_Toc500779101"/>
      <w:bookmarkStart w:id="47" w:name="_Toc2758690"/>
      <w:bookmarkStart w:id="48" w:name="_Toc172722357"/>
      <w:bookmarkStart w:id="49" w:name="_Toc172722358"/>
      <w:r w:rsidRPr="00E278D5">
        <w:rPr>
          <w:rFonts w:ascii="Times New Roman" w:hAnsi="Times New Roman" w:cs="Times New Roman"/>
          <w:b/>
          <w:sz w:val="24"/>
          <w:szCs w:val="24"/>
          <w:lang w:val="sr-Cyrl-CS"/>
        </w:rPr>
        <w:t xml:space="preserve">8.3 </w:t>
      </w:r>
      <w:bookmarkEnd w:id="46"/>
      <w:bookmarkEnd w:id="47"/>
      <w:bookmarkEnd w:id="48"/>
      <w:r w:rsidR="002D1907" w:rsidRPr="00E278D5">
        <w:rPr>
          <w:rFonts w:ascii="Times New Roman" w:hAnsi="Times New Roman" w:cs="Times New Roman"/>
          <w:b/>
          <w:sz w:val="24"/>
          <w:szCs w:val="24"/>
          <w:lang w:val="sr-Cyrl-CS"/>
        </w:rPr>
        <w:t xml:space="preserve">    </w:t>
      </w:r>
      <w:r w:rsidR="004B6614">
        <w:rPr>
          <w:rFonts w:ascii="Times New Roman" w:hAnsi="Times New Roman" w:cs="Times New Roman"/>
          <w:b/>
          <w:sz w:val="24"/>
          <w:szCs w:val="24"/>
          <w:lang w:val="sr-Cyrl-CS"/>
        </w:rPr>
        <w:t xml:space="preserve">   </w:t>
      </w:r>
      <w:r w:rsidR="002D1907" w:rsidRPr="00E278D5">
        <w:rPr>
          <w:rFonts w:ascii="Times New Roman" w:hAnsi="Times New Roman" w:cs="Times New Roman"/>
          <w:b/>
          <w:sz w:val="24"/>
          <w:szCs w:val="24"/>
          <w:u w:val="single"/>
          <w:lang w:val="sr-Cyrl-CS"/>
        </w:rPr>
        <w:t xml:space="preserve">Посете, право </w:t>
      </w:r>
      <w:r w:rsidR="00BA794B">
        <w:rPr>
          <w:rFonts w:ascii="Times New Roman" w:hAnsi="Times New Roman" w:cs="Times New Roman"/>
          <w:b/>
          <w:sz w:val="24"/>
          <w:szCs w:val="24"/>
          <w:u w:val="single"/>
          <w:lang w:val="sr-Cyrl-CS"/>
        </w:rPr>
        <w:t>на приступ и истрагу</w:t>
      </w:r>
    </w:p>
    <w:p w14:paraId="7CA1E6F8" w14:textId="34E3E55B" w:rsidR="003F1B3E" w:rsidRPr="00674189" w:rsidRDefault="003F1B3E" w:rsidP="00592B58">
      <w:pPr>
        <w:pStyle w:val="BodyText"/>
        <w:ind w:left="1361" w:right="159" w:hanging="567"/>
        <w:jc w:val="both"/>
        <w:rPr>
          <w:lang w:val="sr-Cyrl-CS"/>
        </w:rPr>
      </w:pPr>
      <w:r w:rsidRPr="00674189">
        <w:rPr>
          <w:lang w:val="sr-Cyrl-CS"/>
        </w:rPr>
        <w:t xml:space="preserve">(a) </w:t>
      </w:r>
      <w:r w:rsidRPr="00674189">
        <w:rPr>
          <w:lang w:val="sr-Cyrl-CS"/>
        </w:rPr>
        <w:tab/>
      </w:r>
      <w:r w:rsidR="00D4108E" w:rsidRPr="00D4108E">
        <w:rPr>
          <w:lang w:val="sr-Cyrl-CS"/>
        </w:rPr>
        <w:t xml:space="preserve">Зајмопримац ће, </w:t>
      </w:r>
      <w:r w:rsidR="00D4108E" w:rsidRPr="00D4108E">
        <w:t>и осигураће да исто учини и Промотер</w:t>
      </w:r>
      <w:r w:rsidR="00D4108E">
        <w:rPr>
          <w:lang w:val="sr-Cyrl-RS"/>
        </w:rPr>
        <w:t>,</w:t>
      </w:r>
      <w:r w:rsidRPr="00674189">
        <w:rPr>
          <w:lang w:val="sr-Cyrl-CS"/>
        </w:rPr>
        <w:t xml:space="preserve"> дозволи</w:t>
      </w:r>
      <w:r w:rsidR="00480205">
        <w:rPr>
          <w:lang w:val="sr-Cyrl-CS"/>
        </w:rPr>
        <w:t>ти</w:t>
      </w:r>
      <w:r w:rsidRPr="00674189">
        <w:rPr>
          <w:lang w:val="sr-Cyrl-CS"/>
        </w:rPr>
        <w:t xml:space="preserve"> Банци, и када то захтевају релевантне обавезујуће одредбе Права ЕУ или према Уредби NDICI-GE или Финансијској уредби,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006D6B5F">
        <w:rPr>
          <w:lang w:val="sr-Cyrl-CS"/>
        </w:rPr>
        <w:t xml:space="preserve">сваки </w:t>
      </w:r>
      <w:r w:rsidRPr="00674189">
        <w:rPr>
          <w:lang w:val="sr-Cyrl-CS"/>
        </w:rPr>
        <w:t>„</w:t>
      </w:r>
      <w:r w:rsidRPr="00674189">
        <w:rPr>
          <w:b/>
          <w:lang w:val="sr-Cyrl-CS"/>
        </w:rPr>
        <w:t>Релевантна страна</w:t>
      </w:r>
      <w:r w:rsidR="006B398F" w:rsidRPr="00674189">
        <w:rPr>
          <w:lang w:val="sr-Cyrl-CS"/>
        </w:rPr>
        <w:t>ˮ</w:t>
      </w:r>
      <w:r w:rsidRPr="00674189">
        <w:rPr>
          <w:lang w:val="sr-Cyrl-CS"/>
        </w:rPr>
        <w:t xml:space="preserve">): </w:t>
      </w:r>
    </w:p>
    <w:p w14:paraId="6A26B5AC" w14:textId="77777777" w:rsidR="003F1B3E" w:rsidRPr="00674189" w:rsidRDefault="003F1B3E" w:rsidP="007A0474">
      <w:pPr>
        <w:pStyle w:val="NoIndentEIB"/>
        <w:numPr>
          <w:ilvl w:val="1"/>
          <w:numId w:val="28"/>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 посете локације, инсталације и радове који чине Пројекат;</w:t>
      </w:r>
    </w:p>
    <w:p w14:paraId="6A1471CE" w14:textId="72F49E63" w:rsidR="003F1B3E" w:rsidRPr="00674189" w:rsidRDefault="003F1B3E" w:rsidP="007A0474">
      <w:pPr>
        <w:pStyle w:val="NoIndentEIB"/>
        <w:numPr>
          <w:ilvl w:val="1"/>
          <w:numId w:val="28"/>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 разговарају са представницима Зајмопримца</w:t>
      </w:r>
      <w:r w:rsidR="000C03AA">
        <w:rPr>
          <w:rFonts w:ascii="Times New Roman" w:hAnsi="Times New Roman" w:cs="Times New Roman"/>
          <w:sz w:val="24"/>
          <w:szCs w:val="24"/>
          <w:lang w:val="sr-Cyrl-CS"/>
        </w:rPr>
        <w:t xml:space="preserve"> и/или Промотера</w:t>
      </w:r>
      <w:r w:rsidRPr="00674189">
        <w:rPr>
          <w:rFonts w:ascii="Times New Roman" w:hAnsi="Times New Roman" w:cs="Times New Roman"/>
          <w:sz w:val="24"/>
          <w:szCs w:val="24"/>
          <w:lang w:val="sr-Cyrl-CS"/>
        </w:rPr>
        <w:t>, да не спречавају контакте са било којим другим лицем укљученим</w:t>
      </w:r>
      <w:r w:rsidR="00A235D1" w:rsidRPr="00674189">
        <w:rPr>
          <w:rFonts w:ascii="Times New Roman" w:hAnsi="Times New Roman" w:cs="Times New Roman"/>
          <w:sz w:val="24"/>
          <w:szCs w:val="24"/>
          <w:lang w:val="sr-Cyrl-CS"/>
        </w:rPr>
        <w:t xml:space="preserve"> у или на које Пројекат утиче; </w:t>
      </w:r>
    </w:p>
    <w:p w14:paraId="2D5EE260" w14:textId="303C1DFA" w:rsidR="003F1B3E" w:rsidRPr="00674189" w:rsidRDefault="003F1B3E" w:rsidP="007A0474">
      <w:pPr>
        <w:pStyle w:val="NoIndentEIB"/>
        <w:numPr>
          <w:ilvl w:val="1"/>
          <w:numId w:val="28"/>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спроведу истраге, инспекције, ревизије и провере на лицу места по жељи и прегледају књиге и евиденције Зајмопримца</w:t>
      </w:r>
      <w:r w:rsidR="00953E9B">
        <w:rPr>
          <w:rFonts w:ascii="Times New Roman" w:hAnsi="Times New Roman" w:cs="Times New Roman"/>
          <w:sz w:val="24"/>
          <w:szCs w:val="24"/>
          <w:lang w:val="sr-Cyrl-CS"/>
        </w:rPr>
        <w:t xml:space="preserve"> и/или Промотера</w:t>
      </w:r>
      <w:r w:rsidRPr="00674189">
        <w:rPr>
          <w:rFonts w:ascii="Times New Roman" w:hAnsi="Times New Roman" w:cs="Times New Roman"/>
          <w:sz w:val="24"/>
          <w:szCs w:val="24"/>
          <w:lang w:val="sr-Cyrl-CS"/>
        </w:rPr>
        <w:t xml:space="preserve"> у вези са Зајмом, Уговором и спровођењем Пројекта и да буду у могућности да узму копије докумената у вези са Пројектом у мери у којој је то дозвољено законом; и</w:t>
      </w:r>
    </w:p>
    <w:p w14:paraId="2C1F3DFD" w14:textId="2CEAFF6F" w:rsidR="003F1B3E" w:rsidRPr="00674189" w:rsidRDefault="003F1B3E" w:rsidP="00592B58">
      <w:pPr>
        <w:pStyle w:val="BodyText"/>
        <w:ind w:left="1361" w:right="159" w:hanging="567"/>
        <w:jc w:val="both"/>
        <w:rPr>
          <w:lang w:val="sr-Cyrl-CS"/>
        </w:rPr>
      </w:pPr>
      <w:r w:rsidRPr="00674189">
        <w:rPr>
          <w:lang w:val="sr-Cyrl-CS"/>
        </w:rPr>
        <w:t xml:space="preserve">(б) </w:t>
      </w:r>
      <w:r w:rsidRPr="00674189">
        <w:rPr>
          <w:lang w:val="sr-Cyrl-CS"/>
        </w:rPr>
        <w:tab/>
        <w:t>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14:paraId="4599E6D4" w14:textId="77777777" w:rsidR="003F1B3E" w:rsidRPr="00674189" w:rsidRDefault="003F1B3E" w:rsidP="00592B58">
      <w:pPr>
        <w:pStyle w:val="BodyText"/>
        <w:ind w:left="1361" w:right="159" w:hanging="567"/>
        <w:jc w:val="both"/>
        <w:rPr>
          <w:lang w:val="sr-Cyrl-CS"/>
        </w:rPr>
      </w:pPr>
      <w:r w:rsidRPr="00674189">
        <w:rPr>
          <w:lang w:val="sr-Cyrl-CS"/>
        </w:rPr>
        <w:t>(ц)</w:t>
      </w:r>
      <w:r w:rsidRPr="00674189">
        <w:rPr>
          <w:lang w:val="sr-Cyrl-CS"/>
        </w:rPr>
        <w:tab/>
        <w:t>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уговором, Зајмом или Пројектом.</w:t>
      </w:r>
    </w:p>
    <w:p w14:paraId="3C393DA4" w14:textId="69A1AFEC" w:rsidR="003F1B3E" w:rsidRPr="00674189" w:rsidRDefault="003F1B3E" w:rsidP="00592B58">
      <w:pPr>
        <w:pStyle w:val="BodyText"/>
        <w:ind w:left="1361" w:right="159" w:hanging="567"/>
        <w:jc w:val="both"/>
        <w:rPr>
          <w:lang w:val="sr-Cyrl-CS"/>
        </w:rPr>
      </w:pPr>
      <w:r w:rsidRPr="00674189">
        <w:rPr>
          <w:lang w:val="sr-Cyrl-CS"/>
        </w:rPr>
        <w:t>(д)</w:t>
      </w:r>
      <w:r w:rsidRPr="00674189">
        <w:rPr>
          <w:lang w:val="sr-Cyrl-CS"/>
        </w:rPr>
        <w:tab/>
        <w:t xml:space="preserve">У случају истините тврдње, жалбе или информације које се тичу </w:t>
      </w:r>
      <w:r w:rsidR="00F27A46">
        <w:rPr>
          <w:lang w:val="sr-Cyrl-CS"/>
        </w:rPr>
        <w:t>Недозвољене радње</w:t>
      </w:r>
      <w:r w:rsidRPr="00674189">
        <w:rPr>
          <w:lang w:val="sr-Cyrl-CS"/>
        </w:rPr>
        <w:t xml:space="preserve">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w:t>
      </w:r>
      <w:r w:rsidR="00F27A46">
        <w:rPr>
          <w:lang w:val="sr-Cyrl-CS"/>
        </w:rPr>
        <w:t>Недозвољену радњу</w:t>
      </w:r>
      <w:r w:rsidRPr="00674189">
        <w:rPr>
          <w:lang w:val="sr-Cyrl-CS"/>
        </w:rPr>
        <w:t xml:space="preserve">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таквом случају, Зајмопримац ће у доброј вери размотрити ставове Банке и обавештавати је.</w:t>
      </w:r>
      <w:bookmarkStart w:id="50" w:name="_DV_M994"/>
      <w:bookmarkStart w:id="51" w:name="_DV_M997"/>
      <w:bookmarkEnd w:id="50"/>
      <w:bookmarkEnd w:id="51"/>
    </w:p>
    <w:bookmarkEnd w:id="49"/>
    <w:p w14:paraId="7AFE8242" w14:textId="737EF48E" w:rsidR="008C46D5" w:rsidRPr="00E278D5" w:rsidRDefault="008C46D5" w:rsidP="00E278D5">
      <w:pPr>
        <w:spacing w:line="240" w:lineRule="auto"/>
        <w:jc w:val="both"/>
        <w:rPr>
          <w:rFonts w:ascii="Times New Roman" w:hAnsi="Times New Roman" w:cs="Times New Roman"/>
          <w:b/>
          <w:sz w:val="24"/>
          <w:szCs w:val="24"/>
          <w:lang w:val="sr-Cyrl-CS"/>
        </w:rPr>
      </w:pPr>
      <w:r w:rsidRPr="00E278D5">
        <w:rPr>
          <w:rFonts w:ascii="Times New Roman" w:hAnsi="Times New Roman" w:cs="Times New Roman"/>
          <w:b/>
          <w:sz w:val="24"/>
          <w:szCs w:val="24"/>
          <w:lang w:val="sr-Cyrl-CS"/>
        </w:rPr>
        <w:t xml:space="preserve">8.4 </w:t>
      </w:r>
      <w:r w:rsidR="00A235D1" w:rsidRPr="00E278D5">
        <w:rPr>
          <w:rFonts w:ascii="Times New Roman" w:hAnsi="Times New Roman" w:cs="Times New Roman"/>
          <w:b/>
          <w:sz w:val="24"/>
          <w:szCs w:val="24"/>
          <w:lang w:val="sr-Cyrl-CS"/>
        </w:rPr>
        <w:t xml:space="preserve">   </w:t>
      </w:r>
      <w:r w:rsidR="004B6614">
        <w:rPr>
          <w:rFonts w:ascii="Times New Roman" w:hAnsi="Times New Roman" w:cs="Times New Roman"/>
          <w:b/>
          <w:sz w:val="24"/>
          <w:szCs w:val="24"/>
          <w:lang w:val="sr-Cyrl-CS"/>
        </w:rPr>
        <w:t xml:space="preserve">   </w:t>
      </w:r>
      <w:r w:rsidR="00A235D1" w:rsidRPr="00E278D5">
        <w:rPr>
          <w:rFonts w:ascii="Times New Roman" w:hAnsi="Times New Roman" w:cs="Times New Roman"/>
          <w:b/>
          <w:sz w:val="24"/>
          <w:szCs w:val="24"/>
          <w:lang w:val="sr-Cyrl-CS"/>
        </w:rPr>
        <w:t xml:space="preserve"> </w:t>
      </w:r>
      <w:r w:rsidR="00A34D4C">
        <w:rPr>
          <w:rFonts w:ascii="Times New Roman" w:hAnsi="Times New Roman" w:cs="Times New Roman"/>
          <w:b/>
          <w:sz w:val="24"/>
          <w:szCs w:val="24"/>
          <w:u w:val="single"/>
          <w:lang w:val="sr-Cyrl-CS"/>
        </w:rPr>
        <w:t>О</w:t>
      </w:r>
      <w:r w:rsidR="00A235D1" w:rsidRPr="00E278D5">
        <w:rPr>
          <w:rFonts w:ascii="Times New Roman" w:hAnsi="Times New Roman" w:cs="Times New Roman"/>
          <w:b/>
          <w:sz w:val="24"/>
          <w:szCs w:val="24"/>
          <w:u w:val="single"/>
          <w:lang w:val="sr-Cyrl-CS"/>
        </w:rPr>
        <w:t>бјављивање</w:t>
      </w:r>
      <w:r w:rsidR="00A34D4C">
        <w:rPr>
          <w:rFonts w:ascii="Times New Roman" w:hAnsi="Times New Roman" w:cs="Times New Roman"/>
          <w:b/>
          <w:sz w:val="24"/>
          <w:szCs w:val="24"/>
          <w:u w:val="single"/>
          <w:lang w:val="sr-Cyrl-CS"/>
        </w:rPr>
        <w:t xml:space="preserve"> и публиковање</w:t>
      </w:r>
    </w:p>
    <w:p w14:paraId="10D81B56" w14:textId="4C238811" w:rsidR="008C46D5" w:rsidRPr="00674189" w:rsidRDefault="008C46D5" w:rsidP="00592B58">
      <w:pPr>
        <w:pStyle w:val="BodyText"/>
        <w:ind w:left="1361" w:right="159" w:hanging="567"/>
        <w:jc w:val="both"/>
        <w:rPr>
          <w:lang w:val="sr-Cyrl-CS"/>
        </w:rPr>
      </w:pPr>
      <w:r w:rsidRPr="00674189">
        <w:rPr>
          <w:lang w:val="sr-Cyrl-CS"/>
        </w:rPr>
        <w:t>(a)    Зајмопри</w:t>
      </w:r>
      <w:r w:rsidR="004C0DB4" w:rsidRPr="00674189">
        <w:rPr>
          <w:lang w:val="sr-Cyrl-CS"/>
        </w:rPr>
        <w:t>мац потврђује и сагласан је да:</w:t>
      </w:r>
    </w:p>
    <w:p w14:paraId="4D9D615F" w14:textId="77777777"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Уредбу NDICI-GE и Финансијску уредбу); и </w:t>
      </w:r>
    </w:p>
    <w:p w14:paraId="29AD5D05" w14:textId="16EB2537" w:rsidR="008C46D5" w:rsidRPr="00674189" w:rsidRDefault="008C46D5" w:rsidP="00592B58">
      <w:pPr>
        <w:spacing w:before="120" w:line="240" w:lineRule="auto"/>
        <w:ind w:left="1985" w:hanging="5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EFSD+ DIW1 гаранције, укључујући назив, адресу и земљу у којој се Зајмопримац налази, сврху финансирања, врсту и износ добијене финансијске подршке према овом </w:t>
      </w:r>
      <w:r w:rsidR="005154F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w:t>
      </w:r>
    </w:p>
    <w:p w14:paraId="7AD644AE" w14:textId="110C98D4" w:rsidR="008C46D5" w:rsidRPr="00674189" w:rsidRDefault="00384D4F" w:rsidP="00592B58">
      <w:pPr>
        <w:pStyle w:val="BodyText"/>
        <w:ind w:left="1361" w:right="159" w:hanging="567"/>
        <w:jc w:val="both"/>
        <w:rPr>
          <w:lang w:val="sr-Cyrl-CS"/>
        </w:rPr>
      </w:pPr>
      <w:r w:rsidRPr="00674189">
        <w:rPr>
          <w:lang w:val="sr-Cyrl-CS"/>
        </w:rPr>
        <w:t>(б</w:t>
      </w:r>
      <w:r w:rsidR="008C46D5" w:rsidRPr="00674189">
        <w:rPr>
          <w:lang w:val="sr-Cyrl-CS"/>
        </w:rPr>
        <w:t>)</w:t>
      </w:r>
      <w:r w:rsidR="008C46D5" w:rsidRPr="00674189">
        <w:rPr>
          <w:lang w:val="sr-Cyrl-CS"/>
        </w:rPr>
        <w:tab/>
        <w:t>Зајмопримац:</w:t>
      </w:r>
    </w:p>
    <w:p w14:paraId="0915CC70" w14:textId="77777777"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потврђује порекло финансијске подршке Европске уније у оквиру EFSD+ DIW1 Уговора о гаранцији; </w:t>
      </w:r>
    </w:p>
    <w:p w14:paraId="245096AB" w14:textId="3C2EBB5B" w:rsidR="008C46D5" w:rsidRPr="00674189" w:rsidRDefault="003A3AAF"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ће </w:t>
      </w:r>
      <w:r w:rsidR="008C46D5" w:rsidRPr="00674189">
        <w:rPr>
          <w:rFonts w:ascii="Times New Roman" w:hAnsi="Times New Roman" w:cs="Times New Roman"/>
          <w:sz w:val="24"/>
          <w:szCs w:val="24"/>
          <w:lang w:val="sr-Cyrl-CS"/>
        </w:rPr>
        <w:t xml:space="preserve"> обезбеди</w:t>
      </w:r>
      <w:r w:rsidRPr="00674189">
        <w:rPr>
          <w:rFonts w:ascii="Times New Roman" w:hAnsi="Times New Roman" w:cs="Times New Roman"/>
          <w:sz w:val="24"/>
          <w:szCs w:val="24"/>
          <w:lang w:val="sr-Cyrl-CS"/>
        </w:rPr>
        <w:t>ти</w:t>
      </w:r>
      <w:r w:rsidR="008C46D5" w:rsidRPr="00674189">
        <w:rPr>
          <w:rFonts w:ascii="Times New Roman" w:hAnsi="Times New Roman" w:cs="Times New Roman"/>
          <w:sz w:val="24"/>
          <w:szCs w:val="24"/>
          <w:lang w:val="sr-Cyrl-CS"/>
        </w:rPr>
        <w:t xml:space="preserve">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комуникационом материјалу који се односи на Зајмопримца, овај уговор, Зајам или Пројекат, и да се пруже кохерентне, ефективне и пропорционалне циљане информације различитој публици, укључујући медије и јавност, под условом да је садржај комуникационог материјала претходно усаглашен са Банком; </w:t>
      </w:r>
      <w:r w:rsidRPr="00674189">
        <w:rPr>
          <w:rFonts w:ascii="Times New Roman" w:hAnsi="Times New Roman" w:cs="Times New Roman"/>
          <w:sz w:val="24"/>
          <w:szCs w:val="24"/>
          <w:lang w:val="sr-Cyrl-CS"/>
        </w:rPr>
        <w:t xml:space="preserve">и </w:t>
      </w:r>
    </w:p>
    <w:p w14:paraId="42B0D784" w14:textId="5A36FDC3" w:rsidR="008C46D5" w:rsidRPr="00072DC6" w:rsidRDefault="00072DC6" w:rsidP="00072DC6">
      <w:pPr>
        <w:spacing w:before="120" w:line="240" w:lineRule="auto"/>
        <w:ind w:left="1985" w:hanging="567"/>
        <w:jc w:val="both"/>
        <w:rPr>
          <w:rFonts w:ascii="Times New Roman" w:hAnsi="Times New Roman" w:cs="Times New Roman"/>
          <w:sz w:val="24"/>
          <w:szCs w:val="24"/>
          <w:lang w:val="sr-Cyrl-CS"/>
        </w:rPr>
      </w:pPr>
      <w:r w:rsidRPr="00072DC6">
        <w:rPr>
          <w:rFonts w:ascii="Times New Roman" w:hAnsi="Times New Roman" w:cs="Times New Roman"/>
          <w:sz w:val="24"/>
          <w:szCs w:val="24"/>
          <w:lang w:val="sr-Cyrl-CS"/>
        </w:rPr>
        <w:t>(ii</w:t>
      </w:r>
      <w:r>
        <w:rPr>
          <w:rFonts w:ascii="Times New Roman" w:hAnsi="Times New Roman" w:cs="Times New Roman"/>
          <w:sz w:val="24"/>
          <w:szCs w:val="24"/>
          <w:lang w:val="sr-Cyrl-CS"/>
        </w:rPr>
        <w:t>i</w:t>
      </w:r>
      <w:r w:rsidRPr="00072DC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8C46D5" w:rsidRPr="00072DC6">
        <w:rPr>
          <w:rFonts w:ascii="Times New Roman" w:hAnsi="Times New Roman" w:cs="Times New Roman"/>
          <w:sz w:val="24"/>
          <w:szCs w:val="24"/>
          <w:lang w:val="sr-Cyrl-CS"/>
        </w:rPr>
        <w:t xml:space="preserve">ће се консултовати са Банком, Комисијом и Делегацијом ЕУ у Републици Србији у вези са обавештењем о потписивању овог </w:t>
      </w:r>
      <w:r w:rsidR="003A3AAF" w:rsidRPr="00072DC6">
        <w:rPr>
          <w:rFonts w:ascii="Times New Roman" w:hAnsi="Times New Roman" w:cs="Times New Roman"/>
          <w:sz w:val="24"/>
          <w:szCs w:val="24"/>
          <w:lang w:val="sr-Cyrl-CS"/>
        </w:rPr>
        <w:t>Ф</w:t>
      </w:r>
      <w:r w:rsidR="008C46D5" w:rsidRPr="00072DC6">
        <w:rPr>
          <w:rFonts w:ascii="Times New Roman" w:hAnsi="Times New Roman" w:cs="Times New Roman"/>
          <w:sz w:val="24"/>
          <w:szCs w:val="24"/>
          <w:lang w:val="sr-Cyrl-CS"/>
        </w:rPr>
        <w:t>инансијског уговора.</w:t>
      </w:r>
    </w:p>
    <w:p w14:paraId="32CD5ABD" w14:textId="77777777" w:rsidR="00641409" w:rsidRPr="00940E94" w:rsidRDefault="00641409" w:rsidP="00940E94">
      <w:pPr>
        <w:spacing w:after="120" w:line="240" w:lineRule="auto"/>
        <w:jc w:val="both"/>
        <w:rPr>
          <w:rFonts w:ascii="Times New Roman" w:hAnsi="Times New Roman" w:cs="Times New Roman"/>
          <w:sz w:val="24"/>
          <w:szCs w:val="24"/>
          <w:lang w:val="sr-Cyrl-CS"/>
        </w:rPr>
      </w:pPr>
    </w:p>
    <w:p w14:paraId="1548C20A" w14:textId="77777777" w:rsidR="008C46D5" w:rsidRPr="00674189" w:rsidRDefault="00814EE5" w:rsidP="00FD74A1">
      <w:pPr>
        <w:pStyle w:val="Heading1"/>
        <w:spacing w:before="0" w:after="120" w:line="240" w:lineRule="auto"/>
        <w:ind w:left="357" w:hanging="357"/>
        <w:jc w:val="center"/>
        <w:rPr>
          <w:rFonts w:ascii="Times New Roman" w:hAnsi="Times New Roman" w:cs="Times New Roman"/>
          <w:color w:val="auto"/>
          <w:sz w:val="24"/>
          <w:szCs w:val="24"/>
          <w:u w:val="single"/>
          <w:lang w:val="sr-Cyrl-CS"/>
        </w:rPr>
      </w:pPr>
      <w:bookmarkStart w:id="52" w:name="_Toc500779102"/>
      <w:bookmarkStart w:id="53" w:name="_Toc2758691"/>
      <w:bookmarkStart w:id="54" w:name="_Toc172722359"/>
      <w:bookmarkEnd w:id="52"/>
      <w:bookmarkEnd w:id="53"/>
      <w:bookmarkEnd w:id="54"/>
      <w:r w:rsidRPr="00674189">
        <w:rPr>
          <w:rFonts w:ascii="Times New Roman" w:hAnsi="Times New Roman" w:cs="Times New Roman"/>
          <w:color w:val="auto"/>
          <w:sz w:val="24"/>
          <w:szCs w:val="24"/>
          <w:u w:val="single"/>
          <w:lang w:val="sr-Cyrl-CS"/>
        </w:rPr>
        <w:t>ЧЛАН 9</w:t>
      </w:r>
    </w:p>
    <w:p w14:paraId="2348C05E" w14:textId="77777777"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Расходи и трошкови</w:t>
      </w:r>
    </w:p>
    <w:p w14:paraId="39089B9C" w14:textId="4632C8DB" w:rsidR="008C46D5" w:rsidRPr="00E278D5" w:rsidRDefault="004B6614" w:rsidP="00E278D5">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9.1       </w:t>
      </w:r>
      <w:r w:rsidR="008C46D5" w:rsidRPr="00E278D5">
        <w:rPr>
          <w:rFonts w:ascii="Times New Roman" w:hAnsi="Times New Roman" w:cs="Times New Roman"/>
          <w:color w:val="auto"/>
          <w:sz w:val="24"/>
          <w:szCs w:val="24"/>
          <w:u w:val="single"/>
          <w:lang w:val="sr-Cyrl-CS"/>
        </w:rPr>
        <w:t>Порези, дажбине и накнаде</w:t>
      </w:r>
    </w:p>
    <w:p w14:paraId="1A4671C3" w14:textId="2113FD98" w:rsidR="008C46D5" w:rsidRPr="00674189" w:rsidRDefault="008C46D5" w:rsidP="004B6614">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плаћа све порезе, дажбине, накнаде и друге наметe било које врсте, укључујући и таксене марке и накнаде за регистрацију, које произилазе из закључења или реализације овог </w:t>
      </w:r>
      <w:r w:rsidR="008F07B8">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или било ког документа везаног за овај </w:t>
      </w:r>
      <w:r w:rsidR="00CA1F0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као и при изради, усавршавању, регистрацији или примени било каквог Обезбеђења за Зајам, у мери у којој је то применљиво.</w:t>
      </w:r>
    </w:p>
    <w:p w14:paraId="1B870143" w14:textId="666C3BB4" w:rsidR="008C46D5" w:rsidRPr="00674189" w:rsidRDefault="008C46D5" w:rsidP="004B6614">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плаћа све износе на име главнице, камате, обештећења и друге износе који доспевају по овом </w:t>
      </w:r>
      <w:r w:rsidR="00CA1F0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бруто без задржавања или одбитка било каквих државних или локалних намета које изискује закон или 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 </w:t>
      </w:r>
    </w:p>
    <w:p w14:paraId="25481C64" w14:textId="7FFD605F" w:rsidR="008C46D5" w:rsidRPr="00674189" w:rsidRDefault="004B6614"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55" w:name="_Toc500779104"/>
      <w:bookmarkStart w:id="56" w:name="_Toc2758693"/>
      <w:bookmarkStart w:id="57" w:name="_Toc172722361"/>
      <w:r>
        <w:rPr>
          <w:rFonts w:ascii="Times New Roman" w:hAnsi="Times New Roman" w:cs="Times New Roman"/>
          <w:color w:val="auto"/>
          <w:sz w:val="24"/>
          <w:szCs w:val="24"/>
          <w:lang w:val="sr-Cyrl-CS"/>
        </w:rPr>
        <w:t xml:space="preserve">9.2       </w:t>
      </w:r>
      <w:r w:rsidR="008C46D5" w:rsidRPr="00674189">
        <w:rPr>
          <w:rFonts w:ascii="Times New Roman" w:hAnsi="Times New Roman" w:cs="Times New Roman"/>
          <w:color w:val="auto"/>
          <w:sz w:val="24"/>
          <w:szCs w:val="24"/>
          <w:u w:val="single"/>
          <w:lang w:val="sr-Cyrl-CS"/>
        </w:rPr>
        <w:t>Остали трошкови</w:t>
      </w:r>
      <w:bookmarkEnd w:id="55"/>
      <w:bookmarkEnd w:id="56"/>
      <w:bookmarkEnd w:id="57"/>
    </w:p>
    <w:p w14:paraId="5A75F2E1" w14:textId="63FF6F25" w:rsidR="008C46D5" w:rsidRPr="00674189" w:rsidRDefault="008C46D5" w:rsidP="004B6614">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w:t>
      </w:r>
      <w:r w:rsidR="000D3E4B">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или било ког документа, укључујући све њихове измене, допуне или одрицања у вези са овим </w:t>
      </w:r>
      <w:r w:rsidR="000D3E4B">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или било ког с њим повезаног документа, као и измену, израду, управљање, извршење и реализацију било ког средства обезбеђења Зајма.</w:t>
      </w:r>
    </w:p>
    <w:p w14:paraId="79F397AC" w14:textId="1816920D" w:rsidR="008C46D5" w:rsidRPr="00674189" w:rsidRDefault="004B6614"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58" w:name="_Toc500779105"/>
      <w:bookmarkStart w:id="59" w:name="_Toc2758694"/>
      <w:bookmarkStart w:id="60" w:name="_Toc172722362"/>
      <w:r>
        <w:rPr>
          <w:rFonts w:ascii="Times New Roman" w:hAnsi="Times New Roman" w:cs="Times New Roman"/>
          <w:color w:val="auto"/>
          <w:sz w:val="24"/>
          <w:szCs w:val="24"/>
          <w:lang w:val="sr-Cyrl-CS"/>
        </w:rPr>
        <w:t xml:space="preserve">9.3       </w:t>
      </w:r>
      <w:r w:rsidR="008C46D5" w:rsidRPr="00674189">
        <w:rPr>
          <w:rFonts w:ascii="Times New Roman" w:hAnsi="Times New Roman" w:cs="Times New Roman"/>
          <w:color w:val="auto"/>
          <w:sz w:val="24"/>
          <w:szCs w:val="24"/>
          <w:u w:val="single"/>
          <w:lang w:val="sr-Cyrl-CS"/>
        </w:rPr>
        <w:t>Увећани трошкови</w:t>
      </w:r>
      <w:bookmarkEnd w:id="58"/>
      <w:bookmarkEnd w:id="59"/>
      <w:bookmarkEnd w:id="60"/>
      <w:r w:rsidR="008C46D5" w:rsidRPr="00674189">
        <w:rPr>
          <w:rFonts w:ascii="Times New Roman" w:hAnsi="Times New Roman" w:cs="Times New Roman"/>
          <w:color w:val="auto"/>
          <w:sz w:val="24"/>
          <w:szCs w:val="24"/>
          <w:u w:val="single"/>
          <w:lang w:val="sr-Cyrl-CS"/>
        </w:rPr>
        <w:t xml:space="preserve">, </w:t>
      </w:r>
      <w:r w:rsidR="008F07B8">
        <w:rPr>
          <w:rFonts w:ascii="Times New Roman" w:hAnsi="Times New Roman" w:cs="Times New Roman"/>
          <w:color w:val="auto"/>
          <w:sz w:val="24"/>
          <w:szCs w:val="24"/>
          <w:u w:val="single"/>
          <w:lang w:val="sr-Cyrl-CS"/>
        </w:rPr>
        <w:t>накнада и компензација</w:t>
      </w:r>
    </w:p>
    <w:p w14:paraId="110E9DF2" w14:textId="0090C84B" w:rsidR="008C46D5" w:rsidRPr="00674189" w:rsidRDefault="00DA390B" w:rsidP="00592B58">
      <w:pPr>
        <w:pStyle w:val="BodyText"/>
        <w:ind w:left="1361" w:right="159" w:hanging="567"/>
        <w:jc w:val="both"/>
        <w:rPr>
          <w:lang w:val="sr-Cyrl-CS"/>
        </w:rPr>
      </w:pPr>
      <w:r w:rsidRPr="00674189">
        <w:rPr>
          <w:lang w:val="sr-Cyrl-CS"/>
        </w:rPr>
        <w:t xml:space="preserve">(а)    </w:t>
      </w:r>
      <w:r w:rsidR="008C46D5" w:rsidRPr="00674189">
        <w:rPr>
          <w:lang w:val="sr-Cyrl-CS"/>
        </w:rPr>
        <w:t>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 (i) Банка у обавези да претрпи допунске трошкове да би финансирала или извршила своје обавезе према овом уговору, или (ii)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p>
    <w:p w14:paraId="78CDF526" w14:textId="121E2E85" w:rsidR="008C46D5" w:rsidRPr="00674189" w:rsidRDefault="000B2E96"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w:t>
      </w:r>
      <w:r w:rsidR="00CA1F00" w:rsidRPr="00674189">
        <w:rPr>
          <w:lang w:val="sr-Cyrl-CS"/>
        </w:rPr>
        <w:t>У</w:t>
      </w:r>
      <w:r w:rsidR="008C46D5" w:rsidRPr="00674189">
        <w:rPr>
          <w:lang w:val="sr-Cyrl-CS"/>
        </w:rPr>
        <w:t>говору.</w:t>
      </w:r>
    </w:p>
    <w:p w14:paraId="1042A167" w14:textId="7DA5BC69" w:rsidR="008C46D5" w:rsidRPr="00674189" w:rsidRDefault="007D1483" w:rsidP="00592B58">
      <w:pPr>
        <w:pStyle w:val="BodyText"/>
        <w:ind w:left="1361" w:right="159" w:hanging="567"/>
        <w:jc w:val="both"/>
        <w:rPr>
          <w:lang w:val="sr-Cyrl-CS"/>
        </w:rPr>
      </w:pPr>
      <w:r w:rsidRPr="00674189">
        <w:rPr>
          <w:lang w:val="sr-Cyrl-CS"/>
        </w:rPr>
        <w:t>(ц)</w:t>
      </w:r>
      <w:r w:rsidRPr="00674189">
        <w:rPr>
          <w:lang w:val="sr-Cyrl-CS"/>
        </w:rPr>
        <w:tab/>
      </w:r>
      <w:r w:rsidR="008C46D5" w:rsidRPr="00674189">
        <w:rPr>
          <w:lang w:val="sr-Cyrl-CS"/>
        </w:rPr>
        <w:t xml:space="preserve">Банка може да </w:t>
      </w:r>
      <w:r w:rsidR="000A2D0B">
        <w:rPr>
          <w:lang w:val="sr-Cyrl-CS"/>
        </w:rPr>
        <w:t>компензује</w:t>
      </w:r>
      <w:r w:rsidR="008C46D5" w:rsidRPr="00674189">
        <w:rPr>
          <w:lang w:val="sr-Cyrl-CS"/>
        </w:rPr>
        <w:t xml:space="preserve"> било коју доспелу обавезу Зајмопримца према овом </w:t>
      </w:r>
      <w:r w:rsidR="000A2D0B">
        <w:rPr>
          <w:lang w:val="sr-Cyrl-CS"/>
        </w:rPr>
        <w:t>У</w:t>
      </w:r>
      <w:r w:rsidR="008C46D5" w:rsidRPr="00674189">
        <w:rPr>
          <w:lang w:val="sr-Cyrl-CS"/>
        </w:rPr>
        <w:t>говору (у мери у којој је Банка њихов стварни власник) у односу на било коју обавезу (било да је доспела 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bookmarkStart w:id="61" w:name="_Toc500779106"/>
      <w:bookmarkStart w:id="62" w:name="_Toc2758695"/>
      <w:bookmarkStart w:id="63" w:name="_Toc172722363"/>
      <w:bookmarkStart w:id="64" w:name="_Ref426981731"/>
      <w:bookmarkEnd w:id="61"/>
      <w:bookmarkEnd w:id="62"/>
      <w:bookmarkEnd w:id="63"/>
    </w:p>
    <w:p w14:paraId="6736A3CA" w14:textId="77777777" w:rsidR="00237A50" w:rsidRPr="00674189" w:rsidRDefault="00237A50" w:rsidP="00940E94">
      <w:pPr>
        <w:pStyle w:val="NoIndentEIB"/>
        <w:ind w:left="425" w:hanging="425"/>
        <w:rPr>
          <w:rFonts w:ascii="Times New Roman" w:hAnsi="Times New Roman" w:cs="Times New Roman"/>
          <w:color w:val="auto"/>
          <w:sz w:val="24"/>
          <w:szCs w:val="24"/>
          <w:lang w:val="sr-Cyrl-CS"/>
        </w:rPr>
      </w:pPr>
    </w:p>
    <w:p w14:paraId="36365F24" w14:textId="77777777" w:rsidR="00C723A6" w:rsidRPr="00674189" w:rsidRDefault="00FB00B4" w:rsidP="00592B58">
      <w:pPr>
        <w:pStyle w:val="NoIndentEIB"/>
        <w:ind w:left="426" w:hanging="426"/>
        <w:jc w:val="center"/>
        <w:rPr>
          <w:rFonts w:ascii="Times New Roman" w:hAnsi="Times New Roman" w:cs="Times New Roman"/>
          <w:b/>
          <w:color w:val="auto"/>
          <w:sz w:val="24"/>
          <w:szCs w:val="24"/>
          <w:u w:val="single"/>
          <w:lang w:val="sr-Cyrl-CS"/>
        </w:rPr>
      </w:pPr>
      <w:r w:rsidRPr="00674189">
        <w:rPr>
          <w:rFonts w:ascii="Times New Roman" w:hAnsi="Times New Roman" w:cs="Times New Roman"/>
          <w:b/>
          <w:color w:val="auto"/>
          <w:sz w:val="24"/>
          <w:szCs w:val="24"/>
          <w:u w:val="single"/>
          <w:lang w:val="sr-Cyrl-CS"/>
        </w:rPr>
        <w:t>ЧЛАН 10</w:t>
      </w:r>
    </w:p>
    <w:bookmarkEnd w:id="64"/>
    <w:p w14:paraId="5EECAAFD" w14:textId="5954AD8C" w:rsidR="008C46D5" w:rsidRPr="00674189" w:rsidRDefault="00DA390B"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Случајеви неиспуњења обавеза</w:t>
      </w:r>
    </w:p>
    <w:p w14:paraId="38688D9E" w14:textId="0B667C8A" w:rsidR="008C46D5" w:rsidRPr="00674189" w:rsidRDefault="004B6614"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65" w:name="_Ref426625279"/>
      <w:bookmarkStart w:id="66" w:name="_Toc500779107"/>
      <w:bookmarkStart w:id="67" w:name="_Toc2758696"/>
      <w:bookmarkStart w:id="68" w:name="_Toc172722364"/>
      <w:r>
        <w:rPr>
          <w:rFonts w:ascii="Times New Roman" w:hAnsi="Times New Roman" w:cs="Times New Roman"/>
          <w:color w:val="auto"/>
          <w:sz w:val="24"/>
          <w:szCs w:val="24"/>
          <w:lang w:val="sr-Cyrl-CS"/>
        </w:rPr>
        <w:t xml:space="preserve">10.1     </w:t>
      </w:r>
      <w:r w:rsidR="008C46D5" w:rsidRPr="00674189">
        <w:rPr>
          <w:rFonts w:ascii="Times New Roman" w:hAnsi="Times New Roman" w:cs="Times New Roman"/>
          <w:color w:val="auto"/>
          <w:sz w:val="24"/>
          <w:szCs w:val="24"/>
          <w:u w:val="single"/>
          <w:lang w:val="sr-Cyrl-CS"/>
        </w:rPr>
        <w:t>Право на захтевање отплате</w:t>
      </w:r>
      <w:bookmarkEnd w:id="65"/>
      <w:bookmarkEnd w:id="66"/>
      <w:bookmarkEnd w:id="67"/>
      <w:bookmarkEnd w:id="68"/>
    </w:p>
    <w:p w14:paraId="1E0DBAD8" w14:textId="77777777" w:rsidR="008C46D5" w:rsidRPr="00674189" w:rsidRDefault="008C46D5" w:rsidP="00BC084D">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отплаћује у целости или део Неизмиреног зајма (по захтеву Банке) одмах, заједно са доспелом каматом и свим другим доспелим или неизмиреним износима према овом уговору, по писаном захтеву Банке, у складу са следећим одредбама.</w:t>
      </w:r>
    </w:p>
    <w:p w14:paraId="0FC5BF26" w14:textId="0D5B86B3" w:rsidR="008C46D5" w:rsidRPr="00674189" w:rsidRDefault="004B6614"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10.1.A  </w:t>
      </w:r>
      <w:r w:rsidR="0094711C">
        <w:rPr>
          <w:rFonts w:ascii="Times New Roman" w:hAnsi="Times New Roman"/>
          <w:sz w:val="24"/>
          <w:szCs w:val="24"/>
          <w:lang w:val="sr-Cyrl-CS"/>
        </w:rPr>
        <w:t xml:space="preserve"> </w:t>
      </w:r>
      <w:r w:rsidR="008C46D5" w:rsidRPr="00674189">
        <w:rPr>
          <w:rFonts w:ascii="Times New Roman" w:hAnsi="Times New Roman"/>
          <w:sz w:val="24"/>
          <w:szCs w:val="24"/>
          <w:lang w:val="sr-Cyrl-CS"/>
        </w:rPr>
        <w:t>Хитан захтев</w:t>
      </w:r>
    </w:p>
    <w:p w14:paraId="3042BDA4" w14:textId="77777777" w:rsidR="008C46D5" w:rsidRPr="00674189" w:rsidRDefault="008C46D5" w:rsidP="00BC084D">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може одмах да поднесе такав захтев без претходног обавештења (</w:t>
      </w:r>
      <w:r w:rsidRPr="00674189">
        <w:rPr>
          <w:rFonts w:ascii="Times New Roman" w:hAnsi="Times New Roman" w:cs="Times New Roman"/>
          <w:i/>
          <w:sz w:val="24"/>
          <w:szCs w:val="24"/>
          <w:lang w:val="sr-Cyrl-CS"/>
        </w:rPr>
        <w:t>mise en demeure préalable</w:t>
      </w:r>
      <w:r w:rsidRPr="00674189">
        <w:rPr>
          <w:rFonts w:ascii="Times New Roman" w:hAnsi="Times New Roman" w:cs="Times New Roman"/>
          <w:sz w:val="24"/>
          <w:szCs w:val="24"/>
          <w:lang w:val="sr-Cyrl-CS"/>
        </w:rPr>
        <w:t>) или неког судског или ван­судског корака:</w:t>
      </w:r>
    </w:p>
    <w:p w14:paraId="0B721632" w14:textId="02F3FD09" w:rsidR="008C46D5" w:rsidRPr="00674189" w:rsidRDefault="00FA2351" w:rsidP="00592B58">
      <w:pPr>
        <w:pStyle w:val="BodyText"/>
        <w:ind w:left="1361" w:right="159" w:hanging="567"/>
        <w:jc w:val="both"/>
        <w:rPr>
          <w:lang w:val="sr-Cyrl-CS"/>
        </w:rPr>
      </w:pPr>
      <w:r w:rsidRPr="00674189">
        <w:rPr>
          <w:lang w:val="sr-Cyrl-CS"/>
        </w:rPr>
        <w:t xml:space="preserve">(а)    </w:t>
      </w:r>
      <w:r w:rsidR="008C46D5" w:rsidRPr="00674189">
        <w:rPr>
          <w:lang w:val="sr-Cyrl-CS"/>
        </w:rPr>
        <w:t xml:space="preserve">ако Зајмопримац не плати на датум доспећа било који износ платив према овом уговору у месту и у валути у којој је он изражен као </w:t>
      </w:r>
      <w:r w:rsidRPr="00674189">
        <w:rPr>
          <w:lang w:val="sr-Cyrl-CS"/>
        </w:rPr>
        <w:t>платив, осим ако је:</w:t>
      </w:r>
    </w:p>
    <w:p w14:paraId="32CA38EF" w14:textId="67E82592" w:rsidR="008C46D5" w:rsidRPr="00674189" w:rsidRDefault="008C46D5" w:rsidP="007A0474">
      <w:pPr>
        <w:pStyle w:val="NoIndentEIB"/>
        <w:numPr>
          <w:ilvl w:val="1"/>
          <w:numId w:val="26"/>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неуспешно плаћање узроковано неком административном или техничком грешком или неким Случајем поремећаја</w:t>
      </w:r>
      <w:r w:rsidR="00FA2351" w:rsidRPr="00674189">
        <w:rPr>
          <w:rFonts w:ascii="Times New Roman" w:hAnsi="Times New Roman" w:cs="Times New Roman"/>
          <w:color w:val="auto"/>
          <w:sz w:val="24"/>
          <w:szCs w:val="24"/>
          <w:lang w:val="sr-Cyrl-CS"/>
        </w:rPr>
        <w:t>;</w:t>
      </w:r>
      <w:r w:rsidRPr="00674189">
        <w:rPr>
          <w:rFonts w:ascii="Times New Roman" w:hAnsi="Times New Roman" w:cs="Times New Roman"/>
          <w:color w:val="auto"/>
          <w:sz w:val="24"/>
          <w:szCs w:val="24"/>
          <w:lang w:val="sr-Cyrl-CS"/>
        </w:rPr>
        <w:t xml:space="preserve"> и </w:t>
      </w:r>
    </w:p>
    <w:p w14:paraId="12F6E837" w14:textId="77777777" w:rsidR="008C46D5" w:rsidRPr="00674189" w:rsidRDefault="008C46D5" w:rsidP="007A0474">
      <w:pPr>
        <w:pStyle w:val="NoIndentEIB"/>
        <w:numPr>
          <w:ilvl w:val="1"/>
          <w:numId w:val="26"/>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плаћање извршено у року од 3 (три) Радна дана од његовог датума доспећа;</w:t>
      </w:r>
    </w:p>
    <w:p w14:paraId="25375315" w14:textId="77777777" w:rsidR="008C46D5" w:rsidRPr="00674189" w:rsidRDefault="00C723A6"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 или за сврхе закључивања овог уговора или у вези са преговорима или извршењем овог уговора јесте или се докаже да је не</w:t>
      </w:r>
      <w:r w:rsidR="008C46D5" w:rsidRPr="00674189">
        <w:rPr>
          <w:lang w:val="sr-Cyrl-CS"/>
        </w:rPr>
        <w:softHyphen/>
        <w:t>тачна, непотпуна или обмањујућа у било ком материјалном погледу;</w:t>
      </w:r>
    </w:p>
    <w:p w14:paraId="567B22F2" w14:textId="77777777" w:rsidR="008C46D5" w:rsidRPr="00674189" w:rsidRDefault="00C723A6" w:rsidP="00592B58">
      <w:pPr>
        <w:pStyle w:val="BodyText"/>
        <w:ind w:left="1361" w:right="159" w:hanging="567"/>
        <w:jc w:val="both"/>
        <w:rPr>
          <w:lang w:val="sr-Cyrl-CS"/>
        </w:rPr>
      </w:pPr>
      <w:bookmarkStart w:id="69" w:name="_Ref427039154"/>
      <w:r w:rsidRPr="00674189">
        <w:rPr>
          <w:lang w:val="sr-Cyrl-CS"/>
        </w:rPr>
        <w:t>(ц)</w:t>
      </w:r>
      <w:r w:rsidRPr="00674189">
        <w:rPr>
          <w:lang w:val="sr-Cyrl-CS"/>
        </w:rPr>
        <w:tab/>
      </w:r>
      <w:r w:rsidR="008C46D5" w:rsidRPr="00674189">
        <w:rPr>
          <w:lang w:val="sr-Cyrl-C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bookmarkEnd w:id="69"/>
      <w:r w:rsidR="008C46D5" w:rsidRPr="00674189">
        <w:rPr>
          <w:lang w:val="sr-Cyrl-CS"/>
        </w:rPr>
        <w:t xml:space="preserve">: </w:t>
      </w:r>
    </w:p>
    <w:p w14:paraId="4CF88158" w14:textId="77777777" w:rsidR="008C46D5" w:rsidRPr="00674189" w:rsidRDefault="008C46D5" w:rsidP="007A0474">
      <w:pPr>
        <w:pStyle w:val="NoIndentEIB"/>
        <w:numPr>
          <w:ilvl w:val="1"/>
          <w:numId w:val="29"/>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7486E83B" w14:textId="77777777" w:rsidR="008C46D5" w:rsidRPr="00674189" w:rsidRDefault="008C46D5" w:rsidP="007A0474">
      <w:pPr>
        <w:pStyle w:val="NoIndentEIB"/>
        <w:numPr>
          <w:ilvl w:val="1"/>
          <w:numId w:val="29"/>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било која финансијска обавеза за такав другачији зајам или обавезу буде отказана или обустављена;  </w:t>
      </w:r>
    </w:p>
    <w:p w14:paraId="76880269" w14:textId="77777777" w:rsidR="008C46D5" w:rsidRPr="00674189" w:rsidRDefault="00C723A6" w:rsidP="00592B58">
      <w:pPr>
        <w:pStyle w:val="BodyText"/>
        <w:ind w:left="1361" w:right="159" w:hanging="567"/>
        <w:jc w:val="both"/>
        <w:rPr>
          <w:lang w:val="sr-Cyrl-CS"/>
        </w:rPr>
      </w:pPr>
      <w:r w:rsidRPr="00674189">
        <w:rPr>
          <w:lang w:val="sr-Cyrl-CS"/>
        </w:rPr>
        <w:t>(д)</w:t>
      </w:r>
      <w:r w:rsidRPr="00674189">
        <w:rPr>
          <w:lang w:val="sr-Cyrl-CS"/>
        </w:rPr>
        <w:tab/>
      </w:r>
      <w:r w:rsidR="008C46D5" w:rsidRPr="00674189">
        <w:rPr>
          <w:lang w:val="sr-Cyrl-CS"/>
        </w:rPr>
        <w:t>ако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w:t>
      </w:r>
      <w:r w:rsidR="008C46D5" w:rsidRPr="00674189">
        <w:rPr>
          <w:lang w:val="sr-Cyrl-CS"/>
        </w:rPr>
        <w:softHyphen/>
        <w:t>иоцима;</w:t>
      </w:r>
    </w:p>
    <w:p w14:paraId="5AD17466" w14:textId="2DA0174F" w:rsidR="008C46D5" w:rsidRPr="00674189" w:rsidRDefault="00C723A6" w:rsidP="00592B58">
      <w:pPr>
        <w:pStyle w:val="BodyText"/>
        <w:ind w:left="1361" w:right="159" w:hanging="567"/>
        <w:jc w:val="both"/>
        <w:rPr>
          <w:lang w:val="sr-Cyrl-CS"/>
        </w:rPr>
      </w:pPr>
      <w:r w:rsidRPr="00674189">
        <w:rPr>
          <w:lang w:val="sr-Cyrl-CS"/>
        </w:rPr>
        <w:t>(е)</w:t>
      </w:r>
      <w:r w:rsidRPr="00674189">
        <w:rPr>
          <w:lang w:val="sr-Cyrl-CS"/>
        </w:rPr>
        <w:tab/>
      </w:r>
      <w:r w:rsidR="008C46D5" w:rsidRPr="00674189">
        <w:rPr>
          <w:lang w:val="sr-Cyrl-CS"/>
        </w:rPr>
        <w:t>ако хипотекарни поверилац преузме власништво или уколико је постављен стечајни управник, ликвидациони управник, стара</w:t>
      </w:r>
      <w:r w:rsidR="008C46D5" w:rsidRPr="00674189">
        <w:rPr>
          <w:lang w:val="sr-Cyrl-CS"/>
        </w:rPr>
        <w:softHyphen/>
        <w:t xml:space="preserve">тељ, административни стечајни управник или сличан чиновник, било по одлуци надлежног суда или неког надлежног органа управе, над </w:t>
      </w:r>
      <w:r w:rsidR="00480205">
        <w:rPr>
          <w:lang w:val="sr-Cyrl-CS"/>
        </w:rPr>
        <w:t>било</w:t>
      </w:r>
      <w:r w:rsidR="008C46D5" w:rsidRPr="00674189">
        <w:rPr>
          <w:lang w:val="sr-Cyrl-CS"/>
        </w:rPr>
        <w:t xml:space="preserve"> којом имовином која је део Пројекта; </w:t>
      </w:r>
    </w:p>
    <w:p w14:paraId="306B4971" w14:textId="77777777" w:rsidR="008C46D5" w:rsidRPr="00674189" w:rsidRDefault="00C723A6" w:rsidP="00592B58">
      <w:pPr>
        <w:pStyle w:val="BodyText"/>
        <w:ind w:left="1361" w:right="159" w:hanging="567"/>
        <w:jc w:val="both"/>
        <w:rPr>
          <w:lang w:val="sr-Cyrl-CS"/>
        </w:rPr>
      </w:pPr>
      <w:r w:rsidRPr="00674189">
        <w:rPr>
          <w:lang w:val="sr-Cyrl-CS"/>
        </w:rPr>
        <w:t>(ф)</w:t>
      </w:r>
      <w:r w:rsidRPr="00674189">
        <w:rPr>
          <w:lang w:val="sr-Cyrl-CS"/>
        </w:rPr>
        <w:tab/>
      </w:r>
      <w:r w:rsidR="008C46D5" w:rsidRPr="00674189">
        <w:rPr>
          <w:lang w:val="sr-Cyrl-CS"/>
        </w:rPr>
        <w:t>ако Зајмопримац не испуни било коју обавезу по основу било ког другог зајма који је доделила Банка или финансијског инструмента у који је ушао са Банком, или било ког другог зајма или финансијског инструмента из средстава Банке или Европске уније;</w:t>
      </w:r>
    </w:p>
    <w:p w14:paraId="1EED4C78" w14:textId="71AAF595" w:rsidR="008C46D5" w:rsidRPr="00674189" w:rsidRDefault="00C723A6" w:rsidP="00592B58">
      <w:pPr>
        <w:pStyle w:val="BodyText"/>
        <w:ind w:left="1361" w:right="159" w:hanging="567"/>
        <w:jc w:val="both"/>
        <w:rPr>
          <w:lang w:val="sr-Cyrl-CS"/>
        </w:rPr>
      </w:pPr>
      <w:bookmarkStart w:id="70" w:name="_Ref430854449"/>
      <w:r w:rsidRPr="00674189">
        <w:rPr>
          <w:lang w:val="sr-Cyrl-CS"/>
        </w:rPr>
        <w:t>(г)</w:t>
      </w:r>
      <w:r w:rsidRPr="00674189">
        <w:rPr>
          <w:lang w:val="sr-Cyrl-CS"/>
        </w:rPr>
        <w:tab/>
      </w:r>
      <w:r w:rsidR="008C46D5" w:rsidRPr="00674189">
        <w:rPr>
          <w:lang w:val="sr-Cyrl-CS"/>
        </w:rPr>
        <w:t>ако се било која експропријација, хапшење, заустављање, забрана, пленидба, конфисковање или други процес наметне или изврши на било којој имовини која је део Пројекта и није ослобођена или прекинута у року од 14 (четрнаест) дана;</w:t>
      </w:r>
      <w:bookmarkEnd w:id="70"/>
      <w:r w:rsidR="008C46D5" w:rsidRPr="00674189">
        <w:rPr>
          <w:lang w:val="sr-Cyrl-CS"/>
        </w:rPr>
        <w:t xml:space="preserve"> </w:t>
      </w:r>
    </w:p>
    <w:p w14:paraId="109B57F6" w14:textId="77777777" w:rsidR="008C46D5" w:rsidRPr="00674189" w:rsidRDefault="00C723A6" w:rsidP="00592B58">
      <w:pPr>
        <w:pStyle w:val="BodyText"/>
        <w:ind w:left="1361" w:right="159" w:hanging="567"/>
        <w:jc w:val="both"/>
        <w:rPr>
          <w:lang w:val="sr-Cyrl-CS"/>
        </w:rPr>
      </w:pPr>
      <w:r w:rsidRPr="00674189">
        <w:rPr>
          <w:lang w:val="sr-Cyrl-CS"/>
        </w:rPr>
        <w:t>(х)</w:t>
      </w:r>
      <w:r w:rsidRPr="00674189">
        <w:rPr>
          <w:lang w:val="sr-Cyrl-CS"/>
        </w:rPr>
        <w:tab/>
      </w:r>
      <w:r w:rsidR="008C46D5" w:rsidRPr="00674189">
        <w:rPr>
          <w:lang w:val="sr-Cyrl-CS"/>
        </w:rPr>
        <w:t>ако се догоди нека Материјално штетна промена, у поређењу са стањем Зајмопримца на датум закључења овог уговора; или</w:t>
      </w:r>
    </w:p>
    <w:p w14:paraId="328A2CF8" w14:textId="2EAF7C6B" w:rsidR="008C46D5" w:rsidRPr="00674189" w:rsidRDefault="00C723A6" w:rsidP="00592B58">
      <w:pPr>
        <w:pStyle w:val="BodyText"/>
        <w:ind w:left="1361" w:right="159" w:hanging="567"/>
        <w:jc w:val="both"/>
        <w:rPr>
          <w:lang w:val="sr-Cyrl-CS"/>
        </w:rPr>
      </w:pPr>
      <w:r w:rsidRPr="00674189">
        <w:rPr>
          <w:lang w:val="sr-Cyrl-CS"/>
        </w:rPr>
        <w:t>(и)</w:t>
      </w:r>
      <w:r w:rsidRPr="00674189">
        <w:rPr>
          <w:lang w:val="sr-Cyrl-CS"/>
        </w:rPr>
        <w:tab/>
      </w:r>
      <w:r w:rsidR="008C46D5" w:rsidRPr="00674189">
        <w:rPr>
          <w:lang w:val="sr-Cyrl-CS"/>
        </w:rPr>
        <w:t xml:space="preserve">ако јесте или постане незаконито за Зајмопримца да извршава било коју од његових наведених обавеза према овом </w:t>
      </w:r>
      <w:r w:rsidR="00644DE6" w:rsidRPr="00674189">
        <w:rPr>
          <w:lang w:val="sr-Cyrl-CS"/>
        </w:rPr>
        <w:t>У</w:t>
      </w:r>
      <w:r w:rsidR="008C46D5" w:rsidRPr="00674189">
        <w:rPr>
          <w:lang w:val="sr-Cyrl-CS"/>
        </w:rPr>
        <w:t xml:space="preserve">говору, или овај </w:t>
      </w:r>
      <w:r w:rsidR="00644DE6" w:rsidRPr="00674189">
        <w:rPr>
          <w:lang w:val="sr-Cyrl-CS"/>
        </w:rPr>
        <w:t>У</w:t>
      </w:r>
      <w:r w:rsidR="008C46D5" w:rsidRPr="00674189">
        <w:rPr>
          <w:lang w:val="sr-Cyrl-CS"/>
        </w:rPr>
        <w:t>говор није пуноважан у складу са својим условима или се тврди од стране Зајмопримца</w:t>
      </w:r>
      <w:r w:rsidR="00644DE6" w:rsidRPr="00674189">
        <w:rPr>
          <w:lang w:val="sr-Cyrl-CS"/>
        </w:rPr>
        <w:t xml:space="preserve"> </w:t>
      </w:r>
      <w:r w:rsidR="008C46D5" w:rsidRPr="00674189">
        <w:rPr>
          <w:lang w:val="sr-Cyrl-CS"/>
        </w:rPr>
        <w:t xml:space="preserve">да је неважећи, у складу са својим условима. </w:t>
      </w:r>
    </w:p>
    <w:p w14:paraId="79EBED33" w14:textId="76819DC1" w:rsidR="008C46D5" w:rsidRPr="00674189" w:rsidRDefault="004B6614"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10.1.Б  </w:t>
      </w:r>
      <w:r w:rsidR="00BC084D">
        <w:rPr>
          <w:rFonts w:ascii="Times New Roman" w:hAnsi="Times New Roman"/>
          <w:sz w:val="24"/>
          <w:szCs w:val="24"/>
          <w:lang w:val="sr-Cyrl-CS"/>
        </w:rPr>
        <w:t xml:space="preserve"> </w:t>
      </w:r>
      <w:r w:rsidR="008C46D5" w:rsidRPr="00674189">
        <w:rPr>
          <w:rFonts w:ascii="Times New Roman" w:hAnsi="Times New Roman"/>
          <w:sz w:val="24"/>
          <w:szCs w:val="24"/>
          <w:lang w:val="sr-Cyrl-CS"/>
        </w:rPr>
        <w:t xml:space="preserve">Захтев након </w:t>
      </w:r>
      <w:r w:rsidR="001D2984">
        <w:rPr>
          <w:rFonts w:ascii="Times New Roman" w:hAnsi="Times New Roman"/>
          <w:sz w:val="24"/>
          <w:szCs w:val="24"/>
          <w:lang w:val="sr-Cyrl-CS"/>
        </w:rPr>
        <w:t>обавештења о правном леку</w:t>
      </w:r>
      <w:r w:rsidR="008C46D5" w:rsidRPr="00674189" w:rsidDel="006D52B2">
        <w:rPr>
          <w:rFonts w:ascii="Times New Roman" w:hAnsi="Times New Roman"/>
          <w:sz w:val="24"/>
          <w:szCs w:val="24"/>
          <w:lang w:val="sr-Cyrl-CS"/>
        </w:rPr>
        <w:t xml:space="preserve"> </w:t>
      </w:r>
    </w:p>
    <w:p w14:paraId="6AF7A5D3" w14:textId="77777777" w:rsidR="008C46D5" w:rsidRPr="00674189" w:rsidRDefault="008C46D5" w:rsidP="00BC084D">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такође може да постави такав захтев без претходног обавештења (mise en demeure préalable) или неког судског или ван</w:t>
      </w:r>
      <w:r w:rsidRPr="00674189">
        <w:rPr>
          <w:rFonts w:ascii="Times New Roman" w:hAnsi="Times New Roman" w:cs="Times New Roman"/>
          <w:sz w:val="24"/>
          <w:szCs w:val="24"/>
          <w:lang w:val="sr-Cyrl-CS"/>
        </w:rPr>
        <w:softHyphen/>
        <w:t>судског корака (не доводећи у питање било које обавештење наведено у наставку):</w:t>
      </w:r>
    </w:p>
    <w:p w14:paraId="39A189DC" w14:textId="71447410" w:rsidR="008C46D5" w:rsidRPr="00674189" w:rsidRDefault="00C723A6" w:rsidP="00592B58">
      <w:pPr>
        <w:pStyle w:val="BodyText"/>
        <w:ind w:left="1361" w:right="159" w:hanging="567"/>
        <w:jc w:val="both"/>
        <w:rPr>
          <w:lang w:val="sr-Cyrl-CS"/>
        </w:rPr>
      </w:pPr>
      <w:r w:rsidRPr="00674189">
        <w:rPr>
          <w:lang w:val="sr-Cyrl-CS"/>
        </w:rPr>
        <w:t>(а)</w:t>
      </w:r>
      <w:r w:rsidRPr="00674189">
        <w:rPr>
          <w:lang w:val="sr-Cyrl-CS"/>
        </w:rPr>
        <w:tab/>
      </w:r>
      <w:r w:rsidR="008C46D5" w:rsidRPr="00674189">
        <w:rPr>
          <w:lang w:val="sr-Cyrl-CS"/>
        </w:rPr>
        <w:t xml:space="preserve">ако Зајмопримац не испуни било </w:t>
      </w:r>
      <w:r w:rsidR="00593935" w:rsidRPr="00674189">
        <w:rPr>
          <w:lang w:val="sr-Cyrl-CS"/>
        </w:rPr>
        <w:t xml:space="preserve">коју обавезу према овом </w:t>
      </w:r>
      <w:r w:rsidR="001D2984">
        <w:rPr>
          <w:lang w:val="sr-Cyrl-CS"/>
        </w:rPr>
        <w:t>У</w:t>
      </w:r>
      <w:r w:rsidR="00593935" w:rsidRPr="00674189">
        <w:rPr>
          <w:lang w:val="sr-Cyrl-CS"/>
        </w:rPr>
        <w:t>говору</w:t>
      </w:r>
      <w:r w:rsidR="008C46D5" w:rsidRPr="00674189">
        <w:rPr>
          <w:lang w:val="sr-Cyrl-CS"/>
        </w:rPr>
        <w:t xml:space="preserve"> </w:t>
      </w:r>
      <w:r w:rsidR="00593935" w:rsidRPr="00674189">
        <w:rPr>
          <w:lang w:val="sr-Cyrl-CS"/>
        </w:rPr>
        <w:t>(</w:t>
      </w:r>
      <w:r w:rsidR="008C46D5" w:rsidRPr="00674189">
        <w:rPr>
          <w:lang w:val="sr-Cyrl-CS"/>
        </w:rPr>
        <w:t>осим оних наведених у члану 10.1.А</w:t>
      </w:r>
      <w:r w:rsidR="00593935" w:rsidRPr="00674189">
        <w:rPr>
          <w:lang w:val="sr-Cyrl-CS"/>
        </w:rPr>
        <w:t>)</w:t>
      </w:r>
      <w:r w:rsidR="008C46D5" w:rsidRPr="00674189">
        <w:rPr>
          <w:lang w:val="sr-Cyrl-CS"/>
        </w:rPr>
        <w:t>; или</w:t>
      </w:r>
    </w:p>
    <w:p w14:paraId="0532A0A8" w14:textId="77777777" w:rsidR="008C46D5" w:rsidRPr="00674189" w:rsidRDefault="00C723A6"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0249F772" w14:textId="77777777" w:rsidR="008C46D5" w:rsidRPr="00674189" w:rsidRDefault="008C46D5" w:rsidP="00FF0F3A">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p>
    <w:p w14:paraId="6AA67C8B" w14:textId="2E8CAC7A" w:rsidR="008C46D5" w:rsidRPr="00674189" w:rsidRDefault="004B6614" w:rsidP="004B6614">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71" w:name="_Toc500779110"/>
      <w:bookmarkStart w:id="72" w:name="_Toc2758699"/>
      <w:bookmarkStart w:id="73" w:name="_Toc172722367"/>
      <w:r w:rsidRPr="004B6614">
        <w:rPr>
          <w:rFonts w:ascii="Times New Roman" w:hAnsi="Times New Roman"/>
          <w:color w:val="auto"/>
          <w:sz w:val="24"/>
          <w:szCs w:val="24"/>
          <w:lang w:val="sr-Cyrl-CS"/>
        </w:rPr>
        <w:t xml:space="preserve">10.2     </w:t>
      </w:r>
      <w:r w:rsidR="008C46D5" w:rsidRPr="00674189">
        <w:rPr>
          <w:rFonts w:ascii="Times New Roman" w:hAnsi="Times New Roman" w:cs="Times New Roman"/>
          <w:color w:val="auto"/>
          <w:sz w:val="24"/>
          <w:szCs w:val="24"/>
          <w:u w:val="single"/>
          <w:lang w:val="sr-Cyrl-CS"/>
        </w:rPr>
        <w:t>Остала права по закону</w:t>
      </w:r>
      <w:bookmarkEnd w:id="71"/>
      <w:bookmarkEnd w:id="72"/>
      <w:bookmarkEnd w:id="73"/>
    </w:p>
    <w:p w14:paraId="1004E02E" w14:textId="77777777" w:rsidR="008C46D5" w:rsidRPr="00674189" w:rsidRDefault="008C46D5" w:rsidP="00BC084D">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Члан 10.1 не ограничава ниједно друго право Банке по закону које јој омогућава да затражи превремену отплату Неизмиреног зајма.</w:t>
      </w:r>
    </w:p>
    <w:p w14:paraId="2618FC9C" w14:textId="17F613D8" w:rsidR="008C46D5" w:rsidRPr="00674189" w:rsidRDefault="006246DC" w:rsidP="006246DC">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10.3.    </w:t>
      </w:r>
      <w:r w:rsidR="00FF0F3A">
        <w:rPr>
          <w:rFonts w:ascii="Times New Roman" w:hAnsi="Times New Roman" w:cs="Times New Roman"/>
          <w:color w:val="auto"/>
          <w:sz w:val="24"/>
          <w:szCs w:val="24"/>
          <w:u w:val="single"/>
          <w:lang w:val="sr-Cyrl-CS"/>
        </w:rPr>
        <w:t>Накнада</w:t>
      </w:r>
    </w:p>
    <w:p w14:paraId="279FB37B" w14:textId="0D450FA1" w:rsidR="008C46D5" w:rsidRPr="00674189" w:rsidRDefault="005F523E"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74" w:name="_Ref486436574"/>
      <w:bookmarkStart w:id="75" w:name="_Toc500779112"/>
      <w:bookmarkStart w:id="76" w:name="_Toc2758701"/>
      <w:bookmarkStart w:id="77" w:name="_Toc172722369"/>
      <w:r w:rsidRPr="00674189">
        <w:rPr>
          <w:rFonts w:ascii="Times New Roman" w:hAnsi="Times New Roman"/>
          <w:sz w:val="24"/>
          <w:szCs w:val="24"/>
          <w:lang w:val="sr-Cyrl-CS"/>
        </w:rPr>
        <w:t>10.3.А Т</w:t>
      </w:r>
      <w:r w:rsidR="008C46D5" w:rsidRPr="00674189">
        <w:rPr>
          <w:rFonts w:ascii="Times New Roman" w:hAnsi="Times New Roman"/>
          <w:sz w:val="24"/>
          <w:szCs w:val="24"/>
          <w:lang w:val="sr-Cyrl-CS"/>
        </w:rPr>
        <w:t>ранше са фиксном стопом</w:t>
      </w:r>
      <w:bookmarkEnd w:id="74"/>
      <w:bookmarkEnd w:id="75"/>
      <w:bookmarkEnd w:id="76"/>
      <w:bookmarkEnd w:id="77"/>
      <w:r w:rsidR="008C46D5" w:rsidRPr="00674189">
        <w:rPr>
          <w:rFonts w:ascii="Times New Roman" w:hAnsi="Times New Roman"/>
          <w:sz w:val="24"/>
          <w:szCs w:val="24"/>
          <w:lang w:val="sr-Cyrl-CS"/>
        </w:rPr>
        <w:t xml:space="preserve"> </w:t>
      </w:r>
    </w:p>
    <w:p w14:paraId="34B5421D" w14:textId="77777777" w:rsidR="008C46D5" w:rsidRPr="00674189" w:rsidRDefault="008C46D5" w:rsidP="006246DC">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w:t>
      </w:r>
      <w:r w:rsidRPr="00674189" w:rsidDel="003A718F">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(ii) биће за износ који Банка саопшти Зајмопримцу као тренутну вредност (обрачуна</w:t>
      </w:r>
      <w:r w:rsidRPr="00674189">
        <w:rPr>
          <w:rFonts w:ascii="Times New Roman" w:hAnsi="Times New Roman" w:cs="Times New Roman"/>
          <w:sz w:val="24"/>
          <w:szCs w:val="24"/>
          <w:lang w:val="sr-Cyrl-CS"/>
        </w:rPr>
        <w:softHyphen/>
        <w:t>ту од датума превремене отплате) вишка, ако постоји, за:</w:t>
      </w:r>
      <w:r w:rsidRPr="00674189" w:rsidDel="003A718F">
        <w:rPr>
          <w:rFonts w:ascii="Times New Roman" w:hAnsi="Times New Roman" w:cs="Times New Roman"/>
          <w:sz w:val="24"/>
          <w:szCs w:val="24"/>
          <w:lang w:val="sr-Cyrl-CS"/>
        </w:rPr>
        <w:t xml:space="preserve"> </w:t>
      </w:r>
    </w:p>
    <w:p w14:paraId="28B61081" w14:textId="56CCF9B6" w:rsidR="008C46D5" w:rsidRPr="00674189" w:rsidRDefault="00F46DFF" w:rsidP="00592B58">
      <w:pPr>
        <w:pStyle w:val="BodyText"/>
        <w:ind w:left="1361" w:right="159" w:hanging="567"/>
        <w:jc w:val="both"/>
        <w:rPr>
          <w:lang w:val="sr-Cyrl-CS"/>
        </w:rPr>
      </w:pPr>
      <w:r w:rsidRPr="00674189">
        <w:rPr>
          <w:lang w:val="sr-Cyrl-CS"/>
        </w:rPr>
        <w:t xml:space="preserve">(а)   </w:t>
      </w:r>
      <w:r w:rsidR="00E249C5">
        <w:rPr>
          <w:lang w:val="sr-Cyrl-CS"/>
        </w:rPr>
        <w:t xml:space="preserve"> </w:t>
      </w:r>
      <w:r w:rsidRPr="00674189">
        <w:rPr>
          <w:lang w:val="sr-Cyrl-CS"/>
        </w:rPr>
        <w:t xml:space="preserve"> </w:t>
      </w:r>
      <w:r w:rsidR="008C46D5" w:rsidRPr="00674189">
        <w:rPr>
          <w:lang w:val="sr-Cyrl-CS"/>
        </w:rPr>
        <w:t>камату која би се приписала после тога на износ превремене отплате током периода од датума превремене отплате до Датума ревизије/конверзије камате, ако постоји, или Датума доспећа, ако није раније отплаћен; преко</w:t>
      </w:r>
      <w:r w:rsidR="008C46D5" w:rsidRPr="00674189" w:rsidDel="003A718F">
        <w:rPr>
          <w:lang w:val="sr-Cyrl-CS"/>
        </w:rPr>
        <w:t xml:space="preserve"> </w:t>
      </w:r>
    </w:p>
    <w:p w14:paraId="6BA3E0A7" w14:textId="6BD43101" w:rsidR="008C46D5" w:rsidRPr="00674189" w:rsidRDefault="005F523E"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камату која би се тако приписала током тог периода, да је обрачуната по Стопи </w:t>
      </w:r>
      <w:r w:rsidR="00B61E8C">
        <w:rPr>
          <w:lang w:val="sr-Cyrl-CS"/>
        </w:rPr>
        <w:t>прерасподеле</w:t>
      </w:r>
      <w:r w:rsidR="008C46D5" w:rsidRPr="00674189">
        <w:rPr>
          <w:lang w:val="sr-Cyrl-CS"/>
        </w:rPr>
        <w:t>, умањеној за 0,19% (деветнаест базних поена).</w:t>
      </w:r>
    </w:p>
    <w:p w14:paraId="08EE64ED" w14:textId="0D749CC5" w:rsidR="008C46D5" w:rsidRPr="00674189" w:rsidRDefault="008C46D5" w:rsidP="00FF0F3A">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Наведена са</w:t>
      </w:r>
      <w:r w:rsidR="00F46DFF" w:rsidRPr="00674189">
        <w:rPr>
          <w:rFonts w:ascii="Times New Roman" w:hAnsi="Times New Roman" w:cs="Times New Roman"/>
          <w:sz w:val="24"/>
          <w:szCs w:val="24"/>
          <w:lang w:val="sr-Cyrl-CS"/>
        </w:rPr>
        <w:t>дашња вредност ће бити обрачуна</w:t>
      </w:r>
      <w:r w:rsidRPr="00674189">
        <w:rPr>
          <w:rFonts w:ascii="Times New Roman" w:hAnsi="Times New Roman" w:cs="Times New Roman"/>
          <w:sz w:val="24"/>
          <w:szCs w:val="24"/>
          <w:lang w:val="sr-Cyrl-CS"/>
        </w:rPr>
        <w:t xml:space="preserve">та по дисконтној стопи једнакој Стопи </w:t>
      </w:r>
      <w:r w:rsidR="00B61E8C">
        <w:rPr>
          <w:rFonts w:ascii="Times New Roman" w:hAnsi="Times New Roman" w:cs="Times New Roman"/>
          <w:sz w:val="24"/>
          <w:szCs w:val="24"/>
          <w:lang w:val="sr-Cyrl-CS"/>
        </w:rPr>
        <w:t>прерасподеле</w:t>
      </w:r>
      <w:r w:rsidRPr="00674189">
        <w:rPr>
          <w:rFonts w:ascii="Times New Roman" w:hAnsi="Times New Roman" w:cs="Times New Roman"/>
          <w:sz w:val="24"/>
          <w:szCs w:val="24"/>
          <w:lang w:val="sr-Cyrl-CS"/>
        </w:rPr>
        <w:t>, примењеној на сваки релевантни Датум плаћања одговарајуће Транше</w:t>
      </w:r>
      <w:r w:rsidR="00F46DFF" w:rsidRPr="00674189">
        <w:rPr>
          <w:rFonts w:ascii="Times New Roman" w:hAnsi="Times New Roman" w:cs="Times New Roman"/>
          <w:sz w:val="24"/>
          <w:szCs w:val="24"/>
          <w:lang w:val="sr-Cyrl-CS"/>
        </w:rPr>
        <w:t>.</w:t>
      </w:r>
    </w:p>
    <w:p w14:paraId="60B0745D" w14:textId="43663D72" w:rsidR="008C46D5" w:rsidRPr="00674189" w:rsidRDefault="00871CB6" w:rsidP="0001580E">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78" w:name="_Toc500779113"/>
      <w:bookmarkStart w:id="79" w:name="_Toc2758702"/>
      <w:bookmarkStart w:id="80" w:name="_Toc172722370"/>
      <w:r w:rsidRPr="00674189">
        <w:rPr>
          <w:rFonts w:ascii="Times New Roman" w:hAnsi="Times New Roman"/>
          <w:sz w:val="24"/>
          <w:szCs w:val="24"/>
          <w:lang w:val="sr-Cyrl-CS"/>
        </w:rPr>
        <w:t>10.3.Б</w:t>
      </w:r>
      <w:bookmarkEnd w:id="78"/>
      <w:bookmarkEnd w:id="79"/>
      <w:bookmarkEnd w:id="80"/>
      <w:r w:rsidR="00FF0F3A">
        <w:rPr>
          <w:rFonts w:ascii="Times New Roman" w:hAnsi="Times New Roman"/>
          <w:sz w:val="24"/>
          <w:szCs w:val="24"/>
          <w:lang w:val="sr-Cyrl-CS"/>
        </w:rPr>
        <w:t xml:space="preserve"> </w:t>
      </w:r>
      <w:r w:rsidR="008C46D5" w:rsidRPr="00674189">
        <w:rPr>
          <w:rFonts w:ascii="Times New Roman" w:hAnsi="Times New Roman"/>
          <w:sz w:val="24"/>
          <w:szCs w:val="24"/>
          <w:lang w:val="sr-Cyrl-CS"/>
        </w:rPr>
        <w:t>Опште</w:t>
      </w:r>
    </w:p>
    <w:p w14:paraId="6C6D0141" w14:textId="02026438" w:rsidR="008C46D5" w:rsidRPr="00674189" w:rsidRDefault="008C46D5" w:rsidP="00FF0F3A">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Износи које Зајмопримац дугује у складу с чланом 10.3 </w:t>
      </w:r>
      <w:r w:rsidR="0049777E" w:rsidRPr="0049777E">
        <w:rPr>
          <w:rFonts w:ascii="Times New Roman" w:hAnsi="Times New Roman" w:cs="Times New Roman"/>
          <w:sz w:val="24"/>
          <w:szCs w:val="24"/>
        </w:rPr>
        <w:t>доспевају</w:t>
      </w:r>
      <w:r w:rsidRPr="00674189">
        <w:rPr>
          <w:rFonts w:ascii="Times New Roman" w:hAnsi="Times New Roman" w:cs="Times New Roman"/>
          <w:sz w:val="24"/>
          <w:szCs w:val="24"/>
          <w:lang w:val="sr-Cyrl-CS"/>
        </w:rPr>
        <w:t xml:space="preserve"> на наплату на датум наведен у захтеву Банке.</w:t>
      </w:r>
    </w:p>
    <w:p w14:paraId="2CD602EA" w14:textId="08DE3DD1" w:rsidR="008C46D5" w:rsidRPr="00674189" w:rsidRDefault="00FF0F3A" w:rsidP="00E278D5">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81" w:name="_Toc500779115"/>
      <w:bookmarkStart w:id="82" w:name="_Toc2758704"/>
      <w:bookmarkStart w:id="83" w:name="_Toc172722372"/>
      <w:r>
        <w:rPr>
          <w:rFonts w:ascii="Times New Roman" w:hAnsi="Times New Roman"/>
          <w:sz w:val="24"/>
          <w:szCs w:val="24"/>
          <w:lang w:val="sr-Cyrl-CS"/>
        </w:rPr>
        <w:t xml:space="preserve">10.4     </w:t>
      </w:r>
      <w:r w:rsidR="008C46D5" w:rsidRPr="00674189">
        <w:rPr>
          <w:rFonts w:ascii="Times New Roman" w:hAnsi="Times New Roman"/>
          <w:sz w:val="24"/>
          <w:szCs w:val="24"/>
          <w:u w:val="single"/>
          <w:lang w:val="sr-Cyrl-CS"/>
        </w:rPr>
        <w:t>Неодрицање</w:t>
      </w:r>
      <w:bookmarkEnd w:id="81"/>
      <w:bookmarkEnd w:id="82"/>
      <w:bookmarkEnd w:id="83"/>
    </w:p>
    <w:p w14:paraId="781DEB9D" w14:textId="34F15E0A" w:rsidR="00BA0C3B" w:rsidRDefault="008C46D5" w:rsidP="00940E94">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Ниједан случај неостваривања или одлагања или појединачног или делимичног извршења од стране Банке у остваривању било ког од њених права или правних лекова према овом </w:t>
      </w:r>
      <w:r w:rsidR="00F9792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се не тумаче као неко одрицање од таквог права или правног лека. Права и правни лекови предвиђени овим </w:t>
      </w:r>
      <w:r w:rsidR="003434A4">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су кумулативни и не искључују било која права или правне лекове предвиђене законом.</w:t>
      </w:r>
    </w:p>
    <w:p w14:paraId="2AB16540" w14:textId="77777777" w:rsidR="00940E94" w:rsidRPr="00674189" w:rsidRDefault="00940E94" w:rsidP="00940E94">
      <w:pPr>
        <w:spacing w:after="120" w:line="240" w:lineRule="auto"/>
        <w:ind w:left="720"/>
        <w:jc w:val="both"/>
        <w:rPr>
          <w:rFonts w:ascii="Times New Roman" w:hAnsi="Times New Roman" w:cs="Times New Roman"/>
          <w:sz w:val="24"/>
          <w:szCs w:val="24"/>
          <w:lang w:val="sr-Cyrl-CS"/>
        </w:rPr>
      </w:pPr>
    </w:p>
    <w:p w14:paraId="2EE4E557" w14:textId="77777777" w:rsidR="008C46D5" w:rsidRPr="00674189" w:rsidRDefault="00785B10" w:rsidP="00592B58">
      <w:pPr>
        <w:spacing w:after="120" w:line="240" w:lineRule="auto"/>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11</w:t>
      </w:r>
      <w:bookmarkStart w:id="84" w:name="_Toc500779116"/>
      <w:bookmarkStart w:id="85" w:name="_Toc2758705"/>
      <w:bookmarkStart w:id="86" w:name="_Toc172722373"/>
      <w:bookmarkEnd w:id="84"/>
      <w:bookmarkEnd w:id="85"/>
      <w:bookmarkEnd w:id="86"/>
    </w:p>
    <w:p w14:paraId="1E3F0576" w14:textId="1434F2BB"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Право и надлежност, разно</w:t>
      </w:r>
      <w:r w:rsidR="00D02506" w:rsidRPr="00674189">
        <w:rPr>
          <w:rFonts w:ascii="Times New Roman" w:hAnsi="Times New Roman" w:cs="Times New Roman"/>
          <w:color w:val="auto"/>
          <w:sz w:val="24"/>
          <w:szCs w:val="24"/>
          <w:u w:val="single"/>
          <w:lang w:val="sr-Cyrl-CS"/>
        </w:rPr>
        <w:t>.</w:t>
      </w:r>
    </w:p>
    <w:p w14:paraId="72C144F3" w14:textId="47D60157" w:rsidR="008C46D5" w:rsidRPr="00674189" w:rsidRDefault="009E5BFD" w:rsidP="00E278D5">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11.1     </w:t>
      </w:r>
      <w:r w:rsidR="008C46D5" w:rsidRPr="00674189">
        <w:rPr>
          <w:rFonts w:ascii="Times New Roman" w:hAnsi="Times New Roman"/>
          <w:sz w:val="24"/>
          <w:szCs w:val="24"/>
          <w:u w:val="single"/>
          <w:lang w:val="sr-Cyrl-CS"/>
        </w:rPr>
        <w:t>Меродавно право</w:t>
      </w:r>
    </w:p>
    <w:p w14:paraId="7B7F0A3F" w14:textId="2B7046B6" w:rsidR="008C46D5" w:rsidRPr="00893448" w:rsidRDefault="008C46D5" w:rsidP="009E5BFD">
      <w:pPr>
        <w:spacing w:after="240" w:line="240" w:lineRule="auto"/>
        <w:ind w:left="720"/>
        <w:jc w:val="both"/>
        <w:rPr>
          <w:rFonts w:ascii="Times New Roman" w:hAnsi="Times New Roman" w:cs="Times New Roman"/>
          <w:sz w:val="24"/>
          <w:szCs w:val="24"/>
          <w:lang w:val="sr-Latn-RS"/>
        </w:rPr>
      </w:pPr>
      <w:r w:rsidRPr="00674189">
        <w:rPr>
          <w:rFonts w:ascii="Times New Roman" w:hAnsi="Times New Roman" w:cs="Times New Roman"/>
          <w:sz w:val="24"/>
          <w:szCs w:val="24"/>
          <w:lang w:val="sr-Cyrl-CS"/>
        </w:rPr>
        <w:t xml:space="preserve">На овај </w:t>
      </w:r>
      <w:r w:rsidR="00F9792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w:t>
      </w:r>
      <w:r w:rsidR="00DE3161" w:rsidRPr="00674189">
        <w:rPr>
          <w:rFonts w:ascii="Times New Roman" w:hAnsi="Times New Roman" w:cs="Times New Roman"/>
          <w:sz w:val="24"/>
          <w:szCs w:val="24"/>
          <w:lang w:val="sr-Cyrl-CS"/>
        </w:rPr>
        <w:t>и</w:t>
      </w:r>
      <w:r w:rsidR="00635C58" w:rsidRPr="00674189">
        <w:rPr>
          <w:rFonts w:ascii="Times New Roman" w:hAnsi="Times New Roman" w:cs="Times New Roman"/>
          <w:sz w:val="24"/>
          <w:szCs w:val="24"/>
          <w:lang w:val="sr-Cyrl-CS"/>
        </w:rPr>
        <w:t xml:space="preserve"> било које ван-уговорне обавезе које произилазе из њега или у вези са њим, </w:t>
      </w:r>
      <w:r w:rsidRPr="00674189">
        <w:rPr>
          <w:rFonts w:ascii="Times New Roman" w:hAnsi="Times New Roman" w:cs="Times New Roman"/>
          <w:sz w:val="24"/>
          <w:szCs w:val="24"/>
          <w:lang w:val="sr-Cyrl-CS"/>
        </w:rPr>
        <w:t>примењују се закони Луксембурга</w:t>
      </w:r>
      <w:r w:rsidR="00893448">
        <w:rPr>
          <w:rFonts w:ascii="Times New Roman" w:hAnsi="Times New Roman" w:cs="Times New Roman"/>
          <w:sz w:val="24"/>
          <w:szCs w:val="24"/>
          <w:lang w:val="sr-Latn-RS"/>
        </w:rPr>
        <w:t>.</w:t>
      </w:r>
    </w:p>
    <w:p w14:paraId="53B90959" w14:textId="6808ACEA" w:rsidR="008C46D5" w:rsidRPr="00674189" w:rsidRDefault="00F97925" w:rsidP="007A0474">
      <w:pPr>
        <w:pStyle w:val="Heading2"/>
        <w:numPr>
          <w:ilvl w:val="1"/>
          <w:numId w:val="35"/>
        </w:numPr>
        <w:spacing w:before="240" w:after="200" w:line="240" w:lineRule="auto"/>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Надлежност</w:t>
      </w:r>
    </w:p>
    <w:p w14:paraId="7CA87BE9" w14:textId="3C7916EF" w:rsidR="008C46D5" w:rsidRDefault="006334D3" w:rsidP="00592B58">
      <w:pPr>
        <w:pStyle w:val="BodyText"/>
        <w:ind w:left="1361" w:right="159" w:hanging="567"/>
        <w:jc w:val="both"/>
        <w:rPr>
          <w:lang w:val="sr-Cyrl-CS"/>
        </w:rPr>
      </w:pPr>
      <w:bookmarkStart w:id="87" w:name="_Ref427040265"/>
      <w:r w:rsidRPr="00674189">
        <w:rPr>
          <w:lang w:val="sr-Cyrl-CS"/>
        </w:rPr>
        <w:t>(а)</w:t>
      </w:r>
      <w:r w:rsidRPr="00674189">
        <w:rPr>
          <w:lang w:val="sr-Cyrl-CS"/>
        </w:rPr>
        <w:tab/>
      </w:r>
      <w:r w:rsidR="00F74FAE" w:rsidRPr="00F74FAE">
        <w:t>Суда правде Европске уније</w:t>
      </w:r>
      <w:r w:rsidR="00F74FAE">
        <w:rPr>
          <w:lang w:val="sr-Cyrl-CS"/>
        </w:rPr>
        <w:t xml:space="preserve"> има</w:t>
      </w:r>
      <w:r w:rsidR="0001580E">
        <w:rPr>
          <w:lang w:val="sr-Cyrl-CS"/>
        </w:rPr>
        <w:t xml:space="preserve"> искључиву </w:t>
      </w:r>
      <w:r w:rsidR="008C46D5" w:rsidRPr="00674189">
        <w:rPr>
          <w:lang w:val="sr-Cyrl-CS"/>
        </w:rPr>
        <w:t>надлежност у решавању било ког спора (</w:t>
      </w:r>
      <w:r w:rsidR="00DE3161" w:rsidRPr="00674189">
        <w:rPr>
          <w:lang w:val="sr-Cyrl-CS"/>
        </w:rPr>
        <w:t xml:space="preserve">у даљем тексту: </w:t>
      </w:r>
      <w:r w:rsidR="008C46D5" w:rsidRPr="00674189">
        <w:rPr>
          <w:lang w:val="sr-Cyrl-CS"/>
        </w:rPr>
        <w:t>„</w:t>
      </w:r>
      <w:r w:rsidR="00F97925" w:rsidRPr="00674189">
        <w:rPr>
          <w:b/>
          <w:lang w:val="sr-Cyrl-CS"/>
        </w:rPr>
        <w:t>Спор</w:t>
      </w:r>
      <w:r w:rsidR="0097189D">
        <w:rPr>
          <w:lang w:val="sr-Cyrl-CS"/>
        </w:rPr>
        <w:t>”</w:t>
      </w:r>
      <w:r w:rsidR="008C46D5" w:rsidRPr="00674189">
        <w:rPr>
          <w:lang w:val="sr-Cyrl-CS"/>
        </w:rPr>
        <w:t xml:space="preserve">) који проистекне из или је у вези са овим </w:t>
      </w:r>
      <w:r w:rsidR="00DE3161" w:rsidRPr="00674189">
        <w:rPr>
          <w:lang w:val="sr-Cyrl-CS"/>
        </w:rPr>
        <w:t>У</w:t>
      </w:r>
      <w:r w:rsidR="008C46D5" w:rsidRPr="00674189">
        <w:rPr>
          <w:lang w:val="sr-Cyrl-CS"/>
        </w:rPr>
        <w:t>говором (укључујући спор о постојању, ваљаности или раскиду овог уговора, или последицама његове ништавности)</w:t>
      </w:r>
      <w:r w:rsidR="00DE3161" w:rsidRPr="00674189">
        <w:rPr>
          <w:lang w:val="sr-Cyrl-CS"/>
        </w:rPr>
        <w:t xml:space="preserve"> или</w:t>
      </w:r>
      <w:r w:rsidR="00DE3161" w:rsidRPr="00674189">
        <w:rPr>
          <w:rFonts w:eastAsiaTheme="minorHAnsi"/>
          <w:lang w:val="sr-Cyrl-CS"/>
        </w:rPr>
        <w:t xml:space="preserve"> </w:t>
      </w:r>
      <w:r w:rsidR="00DE3161" w:rsidRPr="00674189">
        <w:rPr>
          <w:lang w:val="sr-Cyrl-CS"/>
        </w:rPr>
        <w:t>било којом ван-уговорном обавезом која произилази из или у вези са овим Уговором</w:t>
      </w:r>
      <w:r w:rsidR="008C46D5" w:rsidRPr="00674189">
        <w:rPr>
          <w:lang w:val="sr-Cyrl-CS"/>
        </w:rPr>
        <w:t>.</w:t>
      </w:r>
      <w:bookmarkEnd w:id="87"/>
    </w:p>
    <w:p w14:paraId="0C719A0E" w14:textId="693CC04A" w:rsidR="00021755" w:rsidRPr="00A139B8" w:rsidRDefault="00021755" w:rsidP="00592B58">
      <w:pPr>
        <w:pStyle w:val="BodyText"/>
        <w:ind w:left="1361" w:right="159" w:hanging="567"/>
        <w:jc w:val="both"/>
        <w:rPr>
          <w:lang w:val="sr-Cyrl-CS"/>
        </w:rPr>
      </w:pPr>
      <w:r w:rsidRPr="00674189">
        <w:rPr>
          <w:lang w:val="sr-Cyrl-CS"/>
        </w:rPr>
        <w:t>(б)</w:t>
      </w:r>
      <w:r w:rsidRPr="00674189">
        <w:rPr>
          <w:lang w:val="sr-Cyrl-CS"/>
        </w:rPr>
        <w:tab/>
      </w:r>
      <w:r w:rsidRPr="00A139B8">
        <w:t xml:space="preserve">Стране су сагласне да је Суд правде Европске уније најпогоднији и најприкладнији суд за решавање Спорова између њих и, у складу са тим, неће </w:t>
      </w:r>
      <w:r w:rsidR="004A5578" w:rsidRPr="00A139B8">
        <w:rPr>
          <w:lang w:val="sr-Cyrl-RS"/>
        </w:rPr>
        <w:t>тврдити</w:t>
      </w:r>
      <w:r w:rsidRPr="00A139B8">
        <w:t xml:space="preserve"> супротно</w:t>
      </w:r>
      <w:r w:rsidRPr="00A139B8">
        <w:rPr>
          <w:lang w:val="sr-Cyrl-CS"/>
        </w:rPr>
        <w:t>.</w:t>
      </w:r>
    </w:p>
    <w:p w14:paraId="4C8D625C" w14:textId="1A12E323" w:rsidR="000933DF" w:rsidRPr="00674189" w:rsidRDefault="006334D3" w:rsidP="00CE4FDB">
      <w:pPr>
        <w:pStyle w:val="BodyText"/>
        <w:ind w:left="1361" w:right="159" w:hanging="567"/>
        <w:jc w:val="both"/>
        <w:rPr>
          <w:lang w:val="sr-Cyrl-CS"/>
        </w:rPr>
      </w:pPr>
      <w:r w:rsidRPr="00A139B8">
        <w:rPr>
          <w:lang w:val="sr-Cyrl-CS"/>
        </w:rPr>
        <w:t>(</w:t>
      </w:r>
      <w:r w:rsidR="00021755" w:rsidRPr="00A139B8">
        <w:rPr>
          <w:lang w:val="sr-Cyrl-CS"/>
        </w:rPr>
        <w:t>ц</w:t>
      </w:r>
      <w:r w:rsidRPr="00A139B8">
        <w:rPr>
          <w:lang w:val="sr-Cyrl-CS"/>
        </w:rPr>
        <w:t>)</w:t>
      </w:r>
      <w:r w:rsidRPr="00A139B8">
        <w:rPr>
          <w:lang w:val="sr-Cyrl-CS"/>
        </w:rPr>
        <w:tab/>
      </w:r>
      <w:r w:rsidR="00973592" w:rsidRPr="00A139B8">
        <w:t>Стране у овом Уговору се овим путем одричу сваког имунитета или права на приговор надлежности Суда правде Европске уније. Одлука Суда правде Европске уније донета у складу са овим чланом биће коначна и обавезујућа за обе стране без ограничења или условљавања</w:t>
      </w:r>
      <w:r w:rsidR="008C46D5" w:rsidRPr="00A139B8">
        <w:rPr>
          <w:lang w:val="sr-Cyrl-CS"/>
        </w:rPr>
        <w:t>.</w:t>
      </w:r>
      <w:r w:rsidR="000933DF">
        <w:rPr>
          <w:lang w:val="sr-Cyrl-CS"/>
        </w:rPr>
        <w:tab/>
      </w:r>
    </w:p>
    <w:p w14:paraId="2D1A17B6" w14:textId="428BAB0F"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88" w:name="_Toc500779119"/>
      <w:bookmarkStart w:id="89" w:name="_Toc2758708"/>
      <w:bookmarkStart w:id="90" w:name="_Toc172722377"/>
      <w:r w:rsidRPr="00674189">
        <w:rPr>
          <w:rFonts w:ascii="Times New Roman" w:hAnsi="Times New Roman" w:cs="Times New Roman"/>
          <w:color w:val="auto"/>
          <w:sz w:val="24"/>
          <w:szCs w:val="24"/>
          <w:lang w:val="sr-Cyrl-CS"/>
        </w:rPr>
        <w:t>11.</w:t>
      </w:r>
      <w:r w:rsidR="00CE4FDB">
        <w:rPr>
          <w:rFonts w:ascii="Times New Roman" w:hAnsi="Times New Roman" w:cs="Times New Roman"/>
          <w:color w:val="auto"/>
          <w:sz w:val="24"/>
          <w:szCs w:val="24"/>
          <w:lang w:val="sr-Cyrl-CS"/>
        </w:rPr>
        <w:t>3</w:t>
      </w:r>
      <w:r w:rsidR="00520340">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 xml:space="preserve">Место </w:t>
      </w:r>
      <w:bookmarkEnd w:id="88"/>
      <w:bookmarkEnd w:id="89"/>
      <w:bookmarkEnd w:id="90"/>
      <w:r w:rsidR="00EB6BF6">
        <w:rPr>
          <w:rFonts w:ascii="Times New Roman" w:hAnsi="Times New Roman" w:cs="Times New Roman"/>
          <w:color w:val="auto"/>
          <w:sz w:val="24"/>
          <w:szCs w:val="24"/>
          <w:u w:val="single"/>
          <w:lang w:val="sr-Cyrl-CS"/>
        </w:rPr>
        <w:t>испуњења</w:t>
      </w:r>
    </w:p>
    <w:p w14:paraId="5D0C62D4" w14:textId="76AE5A6A" w:rsidR="008C46D5" w:rsidRPr="00674189" w:rsidRDefault="008C46D5"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Ос</w:t>
      </w:r>
      <w:r w:rsidR="000933DF">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м ако није посебно дата другачија сагласност Банке у писаној форми, локација извршења према</w:t>
      </w:r>
      <w:r w:rsidR="007028A5" w:rsidRPr="00674189">
        <w:rPr>
          <w:rFonts w:ascii="Times New Roman" w:hAnsi="Times New Roman" w:cs="Times New Roman"/>
          <w:sz w:val="24"/>
          <w:szCs w:val="24"/>
          <w:lang w:val="sr-Cyrl-CS"/>
        </w:rPr>
        <w:t xml:space="preserve"> овом </w:t>
      </w:r>
      <w:r w:rsidR="004F3DA1" w:rsidRPr="00674189">
        <w:rPr>
          <w:rFonts w:ascii="Times New Roman" w:hAnsi="Times New Roman" w:cs="Times New Roman"/>
          <w:sz w:val="24"/>
          <w:szCs w:val="24"/>
          <w:lang w:val="sr-Cyrl-CS"/>
        </w:rPr>
        <w:t>Уговору ће бити</w:t>
      </w:r>
      <w:r w:rsidR="007028A5" w:rsidRPr="00674189">
        <w:rPr>
          <w:rFonts w:ascii="Times New Roman" w:hAnsi="Times New Roman" w:cs="Times New Roman"/>
          <w:sz w:val="24"/>
          <w:szCs w:val="24"/>
          <w:lang w:val="sr-Cyrl-CS"/>
        </w:rPr>
        <w:t xml:space="preserve"> седиште Банке.</w:t>
      </w:r>
    </w:p>
    <w:p w14:paraId="3F384452" w14:textId="08AB2AD6"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w:t>
      </w:r>
      <w:r w:rsidR="00CE4FDB">
        <w:rPr>
          <w:rFonts w:ascii="Times New Roman" w:hAnsi="Times New Roman" w:cs="Times New Roman"/>
          <w:color w:val="auto"/>
          <w:sz w:val="24"/>
          <w:szCs w:val="24"/>
          <w:lang w:val="sr-Cyrl-CS"/>
        </w:rPr>
        <w:t>4</w:t>
      </w:r>
      <w:r w:rsidR="00520340">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Доказ о доспелим износима</w:t>
      </w:r>
    </w:p>
    <w:p w14:paraId="6CA1C771" w14:textId="6028E3FB" w:rsidR="008C46D5" w:rsidRPr="00674189" w:rsidRDefault="008C46D5"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било ком правном поступку који проистекне из овог </w:t>
      </w:r>
      <w:r w:rsidR="000B71C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потврда Банке о неком износу или стопи доспелим на плаћање Банци по основу овог </w:t>
      </w:r>
      <w:r w:rsidR="000B71C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сматра се, ако нема очигледне грешке, несумњивим (prima facie) доказом о таквом износу или стопи</w:t>
      </w:r>
      <w:r w:rsidR="000B71C5" w:rsidRPr="00674189">
        <w:rPr>
          <w:rFonts w:ascii="Times New Roman" w:hAnsi="Times New Roman" w:cs="Times New Roman"/>
          <w:sz w:val="24"/>
          <w:szCs w:val="24"/>
          <w:lang w:val="sr-Cyrl-CS"/>
        </w:rPr>
        <w:t>.</w:t>
      </w:r>
    </w:p>
    <w:p w14:paraId="156D2919" w14:textId="088DFAD6"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w:t>
      </w:r>
      <w:r w:rsidR="00CE4FDB">
        <w:rPr>
          <w:rFonts w:ascii="Times New Roman" w:hAnsi="Times New Roman" w:cs="Times New Roman"/>
          <w:color w:val="auto"/>
          <w:sz w:val="24"/>
          <w:szCs w:val="24"/>
          <w:lang w:val="sr-Cyrl-CS"/>
        </w:rPr>
        <w:t>5</w:t>
      </w:r>
      <w:r w:rsidR="00520340">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Цело</w:t>
      </w:r>
      <w:r w:rsidR="00EB6BF6">
        <w:rPr>
          <w:rFonts w:ascii="Times New Roman" w:hAnsi="Times New Roman" w:cs="Times New Roman"/>
          <w:color w:val="auto"/>
          <w:sz w:val="24"/>
          <w:szCs w:val="24"/>
          <w:u w:val="single"/>
          <w:lang w:val="sr-Cyrl-CS"/>
        </w:rPr>
        <w:t>витост</w:t>
      </w:r>
      <w:r w:rsidR="008C46D5" w:rsidRPr="00674189">
        <w:rPr>
          <w:rFonts w:ascii="Times New Roman" w:hAnsi="Times New Roman" w:cs="Times New Roman"/>
          <w:color w:val="auto"/>
          <w:sz w:val="24"/>
          <w:szCs w:val="24"/>
          <w:u w:val="single"/>
          <w:lang w:val="sr-Cyrl-CS"/>
        </w:rPr>
        <w:t xml:space="preserve"> Уговор</w:t>
      </w:r>
      <w:r w:rsidR="00EB6BF6">
        <w:rPr>
          <w:rFonts w:ascii="Times New Roman" w:hAnsi="Times New Roman" w:cs="Times New Roman"/>
          <w:color w:val="auto"/>
          <w:sz w:val="24"/>
          <w:szCs w:val="24"/>
          <w:u w:val="single"/>
          <w:lang w:val="sr-Cyrl-CS"/>
        </w:rPr>
        <w:t>а</w:t>
      </w:r>
    </w:p>
    <w:p w14:paraId="17CE5F0E" w14:textId="27B9E574" w:rsidR="008C46D5" w:rsidRPr="00674189" w:rsidRDefault="008C46D5"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w:t>
      </w:r>
      <w:r w:rsidR="0060723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14:paraId="63214DB0" w14:textId="5D0AFBDD"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w:t>
      </w:r>
      <w:r w:rsidR="00CE4FDB">
        <w:rPr>
          <w:rFonts w:ascii="Times New Roman" w:hAnsi="Times New Roman" w:cs="Times New Roman"/>
          <w:color w:val="auto"/>
          <w:sz w:val="24"/>
          <w:szCs w:val="24"/>
          <w:lang w:val="sr-Cyrl-CS"/>
        </w:rPr>
        <w:t>6</w:t>
      </w:r>
      <w:r w:rsidR="00520340">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Ништавост</w:t>
      </w:r>
    </w:p>
    <w:p w14:paraId="0FAE3C39" w14:textId="7A94408F" w:rsidR="008C46D5" w:rsidRPr="00674189" w:rsidRDefault="008C46D5"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у било ком тренутку било која одредба овог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јесте или постане незаконита, ништавна или неизвршива у било ком погледу, или овај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 </w:t>
      </w:r>
    </w:p>
    <w:p w14:paraId="2A48FDAC" w14:textId="5892F94A" w:rsidR="008C46D5" w:rsidRPr="00674189" w:rsidRDefault="00F97925" w:rsidP="00592B58">
      <w:pPr>
        <w:pStyle w:val="BodyText"/>
        <w:ind w:left="1361" w:right="159" w:hanging="567"/>
        <w:jc w:val="both"/>
        <w:rPr>
          <w:lang w:val="sr-Cyrl-CS"/>
        </w:rPr>
      </w:pPr>
      <w:r w:rsidRPr="00674189">
        <w:rPr>
          <w:lang w:val="sr-Cyrl-CS"/>
        </w:rPr>
        <w:t xml:space="preserve">(а)    </w:t>
      </w:r>
      <w:r w:rsidR="008C46D5" w:rsidRPr="00674189">
        <w:rPr>
          <w:lang w:val="sr-Cyrl-CS"/>
        </w:rPr>
        <w:t xml:space="preserve">законитост, ваљаност или извршивост у тој надлежности других одредби овог уговора или валидности у било ком смислу овог </w:t>
      </w:r>
      <w:r w:rsidR="00EB6BF6">
        <w:rPr>
          <w:lang w:val="sr-Cyrl-CS"/>
        </w:rPr>
        <w:t>У</w:t>
      </w:r>
      <w:r w:rsidR="008C46D5" w:rsidRPr="00674189">
        <w:rPr>
          <w:lang w:val="sr-Cyrl-CS"/>
        </w:rPr>
        <w:t>говора у тој надлежности; или</w:t>
      </w:r>
    </w:p>
    <w:p w14:paraId="4D387458" w14:textId="064F4BBE" w:rsidR="008C46D5" w:rsidRPr="00674189" w:rsidRDefault="0007153E"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законитост, ваљаност или извршивости у другим надлежностима те или било које друге одредбе овог уговора или валидности овог </w:t>
      </w:r>
      <w:r w:rsidR="00B378F0" w:rsidRPr="00674189">
        <w:rPr>
          <w:lang w:val="sr-Cyrl-CS"/>
        </w:rPr>
        <w:t>У</w:t>
      </w:r>
      <w:r w:rsidR="008C46D5" w:rsidRPr="00674189">
        <w:rPr>
          <w:lang w:val="sr-Cyrl-CS"/>
        </w:rPr>
        <w:t>говора према законима таквих других надлежности.</w:t>
      </w:r>
    </w:p>
    <w:p w14:paraId="09D42B0A" w14:textId="20350102"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w:t>
      </w:r>
      <w:r w:rsidR="00CE4FDB">
        <w:rPr>
          <w:rFonts w:ascii="Times New Roman" w:hAnsi="Times New Roman" w:cs="Times New Roman"/>
          <w:color w:val="auto"/>
          <w:sz w:val="24"/>
          <w:szCs w:val="24"/>
          <w:lang w:val="sr-Cyrl-CS"/>
        </w:rPr>
        <w:t>7</w:t>
      </w:r>
      <w:r w:rsidR="00520340">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Измене и допуне</w:t>
      </w:r>
    </w:p>
    <w:p w14:paraId="2B83D4A8" w14:textId="5C0E6FE2" w:rsidR="008C46D5" w:rsidRPr="00674189" w:rsidRDefault="008C46D5"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која измена и допуна овог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биће сачињена у писаној форми и потписана од стране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говорних страна. </w:t>
      </w:r>
      <w:bookmarkStart w:id="91" w:name="_Toc500779124"/>
      <w:bookmarkStart w:id="92" w:name="_Toc2758713"/>
    </w:p>
    <w:p w14:paraId="7B820971" w14:textId="547045D2"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93" w:name="_Toc172722382"/>
      <w:r w:rsidRPr="00674189">
        <w:rPr>
          <w:rFonts w:ascii="Times New Roman" w:hAnsi="Times New Roman" w:cs="Times New Roman"/>
          <w:color w:val="auto"/>
          <w:sz w:val="24"/>
          <w:szCs w:val="24"/>
          <w:lang w:val="sr-Cyrl-CS"/>
        </w:rPr>
        <w:t>11.</w:t>
      </w:r>
      <w:r w:rsidR="00CE4FDB">
        <w:rPr>
          <w:rFonts w:ascii="Times New Roman" w:hAnsi="Times New Roman" w:cs="Times New Roman"/>
          <w:color w:val="auto"/>
          <w:sz w:val="24"/>
          <w:szCs w:val="24"/>
          <w:lang w:val="sr-Cyrl-CS"/>
        </w:rPr>
        <w:t>8</w:t>
      </w:r>
      <w:r w:rsidR="00520340">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Примерци</w:t>
      </w:r>
      <w:bookmarkEnd w:id="91"/>
      <w:bookmarkEnd w:id="92"/>
      <w:bookmarkEnd w:id="93"/>
    </w:p>
    <w:p w14:paraId="6D1A8871" w14:textId="2B6AD548" w:rsidR="00214CA4" w:rsidRDefault="008C46D5" w:rsidP="00940E94">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w:t>
      </w:r>
      <w:r w:rsidR="00102A4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може да буде потписан у било ком броју примерака, од којих ће сви заједно чинити један исти документ. Сваки примерак представља оригинал, али сви примерци ће заједно чинити један исти документ.</w:t>
      </w:r>
    </w:p>
    <w:p w14:paraId="3C84F38A" w14:textId="77777777" w:rsidR="00940E94" w:rsidRPr="00674189" w:rsidRDefault="00940E94" w:rsidP="00940E94">
      <w:pPr>
        <w:spacing w:after="120" w:line="240" w:lineRule="auto"/>
        <w:ind w:left="720"/>
        <w:jc w:val="both"/>
        <w:rPr>
          <w:rFonts w:ascii="Times New Roman" w:hAnsi="Times New Roman" w:cs="Times New Roman"/>
          <w:sz w:val="24"/>
          <w:szCs w:val="24"/>
          <w:lang w:val="sr-Cyrl-CS"/>
        </w:rPr>
      </w:pPr>
    </w:p>
    <w:p w14:paraId="191CDD1E" w14:textId="77777777" w:rsidR="008C46D5" w:rsidRPr="00674189" w:rsidRDefault="00745F10" w:rsidP="00592B58">
      <w:pPr>
        <w:spacing w:after="120" w:line="240" w:lineRule="auto"/>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12</w:t>
      </w:r>
      <w:bookmarkStart w:id="94" w:name="_Toc500779125"/>
      <w:bookmarkStart w:id="95" w:name="_Toc2758714"/>
      <w:bookmarkStart w:id="96" w:name="_Toc172722383"/>
      <w:bookmarkEnd w:id="94"/>
      <w:bookmarkEnd w:id="95"/>
      <w:bookmarkEnd w:id="96"/>
    </w:p>
    <w:p w14:paraId="035B95FA" w14:textId="77777777"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Завршне одредбе</w:t>
      </w:r>
    </w:p>
    <w:p w14:paraId="6B9555A2" w14:textId="13A8D8A5" w:rsidR="008C46D5" w:rsidRPr="00674189" w:rsidRDefault="0052034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12.1     </w:t>
      </w:r>
      <w:r w:rsidR="008C46D5" w:rsidRPr="00674189">
        <w:rPr>
          <w:rFonts w:ascii="Times New Roman" w:hAnsi="Times New Roman" w:cs="Times New Roman"/>
          <w:color w:val="auto"/>
          <w:sz w:val="24"/>
          <w:szCs w:val="24"/>
          <w:u w:val="single"/>
          <w:lang w:val="sr-Cyrl-CS"/>
        </w:rPr>
        <w:t>Обавештења</w:t>
      </w:r>
    </w:p>
    <w:p w14:paraId="5B03226F" w14:textId="69B276C8" w:rsidR="008C46D5" w:rsidRPr="00674189" w:rsidRDefault="00745F10" w:rsidP="007A0474">
      <w:pPr>
        <w:pStyle w:val="Heading3"/>
        <w:numPr>
          <w:ilvl w:val="1"/>
          <w:numId w:val="30"/>
        </w:numPr>
        <w:tabs>
          <w:tab w:val="clear" w:pos="1701"/>
          <w:tab w:val="clear" w:pos="2268"/>
        </w:tabs>
        <w:overflowPunct/>
        <w:autoSpaceDE/>
        <w:autoSpaceDN/>
        <w:adjustRightInd/>
        <w:spacing w:before="200"/>
        <w:jc w:val="both"/>
        <w:textAlignment w:val="auto"/>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EB6BF6">
        <w:rPr>
          <w:rFonts w:ascii="Times New Roman" w:hAnsi="Times New Roman"/>
          <w:sz w:val="24"/>
          <w:szCs w:val="24"/>
          <w:lang w:val="sr-Cyrl-CS"/>
        </w:rPr>
        <w:t>Форма</w:t>
      </w:r>
      <w:r w:rsidR="008C46D5" w:rsidRPr="00674189">
        <w:rPr>
          <w:rFonts w:ascii="Times New Roman" w:hAnsi="Times New Roman"/>
          <w:sz w:val="24"/>
          <w:szCs w:val="24"/>
          <w:lang w:val="sr-Cyrl-CS"/>
        </w:rPr>
        <w:t xml:space="preserve"> обавештења</w:t>
      </w:r>
    </w:p>
    <w:p w14:paraId="224CDC76" w14:textId="272F2E2F" w:rsidR="008C46D5" w:rsidRPr="00674189" w:rsidRDefault="00745F10" w:rsidP="00592B58">
      <w:pPr>
        <w:pStyle w:val="BodyText"/>
        <w:ind w:left="1361" w:right="159" w:hanging="567"/>
        <w:jc w:val="both"/>
        <w:rPr>
          <w:lang w:val="sr-Cyrl-CS"/>
        </w:rPr>
      </w:pPr>
      <w:r w:rsidRPr="00674189">
        <w:rPr>
          <w:lang w:val="sr-Cyrl-CS"/>
        </w:rPr>
        <w:t xml:space="preserve">(а)  </w:t>
      </w:r>
      <w:r w:rsidRPr="00674189">
        <w:rPr>
          <w:lang w:val="sr-Cyrl-CS"/>
        </w:rPr>
        <w:tab/>
      </w:r>
      <w:r w:rsidR="008C46D5" w:rsidRPr="00674189">
        <w:rPr>
          <w:lang w:val="sr-Cyrl-CS"/>
        </w:rPr>
        <w:t xml:space="preserve">Сва обавештења или друга саопштења упућена у складу са овим </w:t>
      </w:r>
      <w:r w:rsidR="00932945" w:rsidRPr="00A139B8">
        <w:rPr>
          <w:lang w:val="sr-Cyrl-CS"/>
        </w:rPr>
        <w:t>У</w:t>
      </w:r>
      <w:r w:rsidR="008C46D5" w:rsidRPr="00A139B8">
        <w:rPr>
          <w:lang w:val="sr-Cyrl-CS"/>
        </w:rPr>
        <w:t xml:space="preserve">говором </w:t>
      </w:r>
      <w:r w:rsidR="004E5C90" w:rsidRPr="00A139B8">
        <w:rPr>
          <w:lang w:val="sr-Cyrl-CS"/>
        </w:rPr>
        <w:t xml:space="preserve">(осим позива за одређивање цена уживо у вези са Траншом </w:t>
      </w:r>
      <w:r w:rsidR="00633FAA" w:rsidRPr="00A139B8">
        <w:rPr>
          <w:lang w:val="sr-Cyrl-CS"/>
        </w:rPr>
        <w:t>са актуелним ценама</w:t>
      </w:r>
      <w:r w:rsidR="004E5C90" w:rsidRPr="00A139B8">
        <w:rPr>
          <w:lang w:val="sr-Cyrl-CS"/>
        </w:rPr>
        <w:t xml:space="preserve">) </w:t>
      </w:r>
      <w:r w:rsidR="008C46D5" w:rsidRPr="00A139B8">
        <w:rPr>
          <w:lang w:val="sr-Cyrl-CS"/>
        </w:rPr>
        <w:t>морају</w:t>
      </w:r>
      <w:r w:rsidR="008C46D5" w:rsidRPr="00674189">
        <w:rPr>
          <w:lang w:val="sr-Cyrl-CS"/>
        </w:rPr>
        <w:t xml:space="preserve"> да буду сачињена у писаном облику и, осим уколико није другачије наведено, послата поштом или путем електронске поште.</w:t>
      </w:r>
    </w:p>
    <w:p w14:paraId="79B25010" w14:textId="797D3558" w:rsidR="008C46D5" w:rsidRPr="00674189" w:rsidRDefault="00745F10"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Обавештења и друга саопштења за која су овим </w:t>
      </w:r>
      <w:r w:rsidR="00932945" w:rsidRPr="00674189">
        <w:rPr>
          <w:lang w:val="sr-Cyrl-CS"/>
        </w:rPr>
        <w:t>У</w:t>
      </w:r>
      <w:r w:rsidR="008C46D5" w:rsidRPr="00674189">
        <w:rPr>
          <w:lang w:val="sr-Cyrl-CS"/>
        </w:rPr>
        <w:t xml:space="preserve">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Стране: </w:t>
      </w:r>
    </w:p>
    <w:p w14:paraId="48B674AA" w14:textId="15C63533" w:rsidR="008C46D5" w:rsidRPr="00674189" w:rsidRDefault="008C46D5" w:rsidP="007A0474">
      <w:pPr>
        <w:pStyle w:val="NoIndentEIB"/>
        <w:numPr>
          <w:ilvl w:val="1"/>
          <w:numId w:val="2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на датум испоруке у случају личне </w:t>
      </w:r>
      <w:r w:rsidR="00AB502F">
        <w:rPr>
          <w:rFonts w:ascii="Times New Roman" w:hAnsi="Times New Roman" w:cs="Times New Roman"/>
          <w:color w:val="auto"/>
          <w:sz w:val="24"/>
          <w:szCs w:val="24"/>
          <w:lang w:val="sr-Cyrl-CS"/>
        </w:rPr>
        <w:t xml:space="preserve">доставе или препоручене поште; </w:t>
      </w:r>
      <w:r w:rsidRPr="00674189">
        <w:rPr>
          <w:rFonts w:ascii="Times New Roman" w:hAnsi="Times New Roman" w:cs="Times New Roman"/>
          <w:color w:val="auto"/>
          <w:sz w:val="24"/>
          <w:szCs w:val="24"/>
          <w:lang w:val="sr-Cyrl-CS"/>
        </w:rPr>
        <w:t xml:space="preserve"> </w:t>
      </w:r>
    </w:p>
    <w:p w14:paraId="1AA68B88" w14:textId="77777777" w:rsidR="008C46D5" w:rsidRPr="00674189" w:rsidRDefault="008C46D5" w:rsidP="007A0474">
      <w:pPr>
        <w:pStyle w:val="NoIndentEIB"/>
        <w:numPr>
          <w:ilvl w:val="1"/>
          <w:numId w:val="2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у случају сваке електронске поште, само када је иста примљена у читљивом облику и само ако је адресована на начин на који је друга Страна одредила у ту сврху;</w:t>
      </w:r>
    </w:p>
    <w:p w14:paraId="024397DB" w14:textId="77777777" w:rsidR="008C46D5" w:rsidRPr="00674189" w:rsidRDefault="008C4381" w:rsidP="00592B58">
      <w:pPr>
        <w:pStyle w:val="BodyText"/>
        <w:ind w:left="1361" w:right="159" w:hanging="567"/>
        <w:jc w:val="both"/>
        <w:rPr>
          <w:lang w:val="sr-Cyrl-CS"/>
        </w:rPr>
      </w:pPr>
      <w:r w:rsidRPr="00674189">
        <w:rPr>
          <w:lang w:val="sr-Cyrl-CS"/>
        </w:rPr>
        <w:t>(ц)</w:t>
      </w:r>
      <w:r w:rsidRPr="00674189">
        <w:rPr>
          <w:lang w:val="sr-Cyrl-CS"/>
        </w:rPr>
        <w:tab/>
      </w:r>
      <w:r w:rsidR="008C46D5" w:rsidRPr="00674189">
        <w:rPr>
          <w:lang w:val="sr-Cyrl-CS"/>
        </w:rPr>
        <w:t>Свако обавештење које Зајмопримац пошаље Банци путем електронске поште треба:</w:t>
      </w:r>
    </w:p>
    <w:p w14:paraId="76256FEB" w14:textId="34C79B13" w:rsidR="008C46D5" w:rsidRPr="00674189" w:rsidRDefault="008C46D5" w:rsidP="007A0474">
      <w:pPr>
        <w:pStyle w:val="NoIndentEIB"/>
        <w:numPr>
          <w:ilvl w:val="1"/>
          <w:numId w:val="3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да садржи </w:t>
      </w:r>
      <w:r w:rsidR="00932945" w:rsidRPr="00674189">
        <w:rPr>
          <w:rFonts w:ascii="Times New Roman" w:hAnsi="Times New Roman" w:cs="Times New Roman"/>
          <w:color w:val="auto"/>
          <w:sz w:val="24"/>
          <w:szCs w:val="24"/>
          <w:lang w:val="sr-Cyrl-CS"/>
        </w:rPr>
        <w:t>Б</w:t>
      </w:r>
      <w:r w:rsidRPr="00674189">
        <w:rPr>
          <w:rFonts w:ascii="Times New Roman" w:hAnsi="Times New Roman" w:cs="Times New Roman"/>
          <w:color w:val="auto"/>
          <w:sz w:val="24"/>
          <w:szCs w:val="24"/>
          <w:lang w:val="sr-Cyrl-CS"/>
        </w:rPr>
        <w:t xml:space="preserve">рој уговора у пољу предвиђеном за предмет; и </w:t>
      </w:r>
    </w:p>
    <w:p w14:paraId="15436F88" w14:textId="764A2A83" w:rsidR="008C46D5" w:rsidRPr="00674189" w:rsidRDefault="008C46D5" w:rsidP="007A0474">
      <w:pPr>
        <w:pStyle w:val="NoIndentEIB"/>
        <w:numPr>
          <w:ilvl w:val="1"/>
          <w:numId w:val="3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да буде у формату електронске слике која се не може мењати (pdf, tif или неки други уобичајени формат који се не може мењати, а о којем су се Стране договориле) потписано од стране Овлашћеног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w:t>
      </w:r>
    </w:p>
    <w:p w14:paraId="571A60D6" w14:textId="4202DF75" w:rsidR="008C46D5" w:rsidRPr="00674189" w:rsidRDefault="008C4381" w:rsidP="00592B58">
      <w:pPr>
        <w:pStyle w:val="BodyText"/>
        <w:ind w:left="1361" w:right="159" w:hanging="567"/>
        <w:jc w:val="both"/>
        <w:rPr>
          <w:lang w:val="sr-Cyrl-CS"/>
        </w:rPr>
      </w:pPr>
      <w:r w:rsidRPr="00674189">
        <w:rPr>
          <w:lang w:val="sr-Cyrl-CS"/>
        </w:rPr>
        <w:t>(д)</w:t>
      </w:r>
      <w:r w:rsidRPr="00674189">
        <w:rPr>
          <w:lang w:val="sr-Cyrl-CS"/>
        </w:rPr>
        <w:tab/>
      </w:r>
      <w:r w:rsidR="008C46D5" w:rsidRPr="00674189">
        <w:rPr>
          <w:lang w:val="sr-Cyrl-CS"/>
        </w:rPr>
        <w:t xml:space="preserve">Обавештења које Зајмопримац изда у складу са било којом одредбом овог </w:t>
      </w:r>
      <w:r w:rsidR="00147013" w:rsidRPr="00674189">
        <w:rPr>
          <w:lang w:val="sr-Cyrl-CS"/>
        </w:rPr>
        <w:t>У</w:t>
      </w:r>
      <w:r w:rsidR="008C46D5" w:rsidRPr="00674189">
        <w:rPr>
          <w:lang w:val="sr-Cyrl-CS"/>
        </w:rPr>
        <w:t>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w:t>
      </w:r>
      <w:bookmarkStart w:id="97" w:name="_GoBack"/>
      <w:bookmarkEnd w:id="97"/>
    </w:p>
    <w:p w14:paraId="2A01E6EF" w14:textId="2CBAC931" w:rsidR="008C46D5" w:rsidRPr="00674189" w:rsidRDefault="008C4381" w:rsidP="00592B58">
      <w:pPr>
        <w:pStyle w:val="BodyText"/>
        <w:ind w:left="1361" w:right="159" w:hanging="567"/>
        <w:jc w:val="both"/>
        <w:rPr>
          <w:lang w:val="sr-Cyrl-CS"/>
        </w:rPr>
      </w:pPr>
      <w:r w:rsidRPr="00674189">
        <w:rPr>
          <w:lang w:val="sr-Cyrl-CS"/>
        </w:rPr>
        <w:t>(е)</w:t>
      </w:r>
      <w:r w:rsidRPr="00674189">
        <w:rPr>
          <w:lang w:val="sr-Cyrl-CS"/>
        </w:rPr>
        <w:tab/>
      </w:r>
      <w:r w:rsidR="008C46D5" w:rsidRPr="00674189">
        <w:rPr>
          <w:lang w:val="sr-Cyrl-CS"/>
        </w:rPr>
        <w:t xml:space="preserve">Не утичући на ваљаност обавештења које је достављено путем електронске поште или комуникације </w:t>
      </w:r>
      <w:r w:rsidR="00590B41" w:rsidRPr="00674189">
        <w:rPr>
          <w:lang w:val="sr-Cyrl-CS"/>
        </w:rPr>
        <w:t>у складу са чланом 12.1, следећа</w:t>
      </w:r>
      <w:r w:rsidR="008C46D5" w:rsidRPr="00674189">
        <w:rPr>
          <w:lang w:val="sr-Cyrl-CS"/>
        </w:rPr>
        <w:t xml:space="preserve"> </w:t>
      </w:r>
      <w:r w:rsidR="00590B41" w:rsidRPr="00674189">
        <w:rPr>
          <w:lang w:val="sr-Cyrl-CS"/>
        </w:rPr>
        <w:t>обавештења, саопштења и докумен</w:t>
      </w:r>
      <w:r w:rsidR="008C46D5" w:rsidRPr="00674189">
        <w:rPr>
          <w:lang w:val="sr-Cyrl-CS"/>
        </w:rPr>
        <w:t xml:space="preserve">та се такође шаљу препорученом поштом другој уговорној страни </w:t>
      </w:r>
      <w:r w:rsidR="008C46D5" w:rsidRPr="00BA6F26">
        <w:rPr>
          <w:lang w:val="sr-Cyrl-CS"/>
        </w:rPr>
        <w:t xml:space="preserve">најкасније </w:t>
      </w:r>
      <w:r w:rsidR="00ED3A29" w:rsidRPr="00BA6F26">
        <w:rPr>
          <w:lang w:val="sr-Cyrl-CS"/>
        </w:rPr>
        <w:t xml:space="preserve">другог </w:t>
      </w:r>
      <w:r w:rsidR="008C46D5" w:rsidRPr="00BA6F26">
        <w:rPr>
          <w:lang w:val="sr-Cyrl-CS"/>
        </w:rPr>
        <w:t>наредног Радног</w:t>
      </w:r>
      <w:r w:rsidR="008C46D5" w:rsidRPr="00674189">
        <w:rPr>
          <w:lang w:val="sr-Cyrl-CS"/>
        </w:rPr>
        <w:t xml:space="preserve"> дана:</w:t>
      </w:r>
    </w:p>
    <w:p w14:paraId="26051599" w14:textId="77777777" w:rsidR="008C46D5" w:rsidRPr="00674189" w:rsidRDefault="008C46D5" w:rsidP="007A0474">
      <w:pPr>
        <w:pStyle w:val="NoIndentEIB"/>
        <w:numPr>
          <w:ilvl w:val="1"/>
          <w:numId w:val="3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Прихватање исплате;</w:t>
      </w:r>
    </w:p>
    <w:p w14:paraId="2C1A5FF5" w14:textId="77777777" w:rsidR="008C46D5" w:rsidRPr="00674189" w:rsidRDefault="008C46D5" w:rsidP="007A0474">
      <w:pPr>
        <w:pStyle w:val="NoIndentEIB"/>
        <w:numPr>
          <w:ilvl w:val="1"/>
          <w:numId w:val="3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w:t>
      </w:r>
    </w:p>
    <w:p w14:paraId="0ADFF786" w14:textId="77777777" w:rsidR="008C46D5" w:rsidRPr="00674189" w:rsidRDefault="008C46D5" w:rsidP="007A0474">
      <w:pPr>
        <w:pStyle w:val="NoIndentEIB"/>
        <w:numPr>
          <w:ilvl w:val="1"/>
          <w:numId w:val="3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било које друго обавештење, саопштење или документ које Банка затражи.</w:t>
      </w:r>
    </w:p>
    <w:p w14:paraId="4D278806" w14:textId="06A039E0" w:rsidR="008C46D5" w:rsidRPr="00674189" w:rsidRDefault="008C4381" w:rsidP="00592B58">
      <w:pPr>
        <w:pStyle w:val="BodyText"/>
        <w:ind w:left="1361" w:right="159" w:hanging="567"/>
        <w:jc w:val="both"/>
        <w:rPr>
          <w:lang w:val="sr-Cyrl-CS"/>
        </w:rPr>
      </w:pPr>
      <w:r w:rsidRPr="00674189">
        <w:rPr>
          <w:lang w:val="sr-Cyrl-CS"/>
        </w:rPr>
        <w:t>(ф)</w:t>
      </w:r>
      <w:r w:rsidRPr="00674189">
        <w:rPr>
          <w:lang w:val="sr-Cyrl-CS"/>
        </w:rPr>
        <w:tab/>
      </w:r>
      <w:r w:rsidR="008C46D5" w:rsidRPr="00674189">
        <w:rPr>
          <w:lang w:val="sr-Cyrl-CS"/>
        </w:rPr>
        <w:t>Стране су сагласне да било која горе наведена комуникација (укључујући путем електронске поште) је</w:t>
      </w:r>
      <w:r w:rsidR="00E07859" w:rsidRPr="00674189">
        <w:rPr>
          <w:lang w:val="sr-Cyrl-CS"/>
        </w:rPr>
        <w:t>сте</w:t>
      </w:r>
      <w:r w:rsidR="008C46D5" w:rsidRPr="00674189">
        <w:rPr>
          <w:lang w:val="sr-Cyrl-CS"/>
        </w:rPr>
        <w:t xml:space="preserve"> прихваћени облик комуникације, и представља прихватљив доказ на суду и има исту доказну вредност као и споразум који је потписан (</w:t>
      </w:r>
      <w:r w:rsidR="008C46D5" w:rsidRPr="00674189">
        <w:rPr>
          <w:i/>
          <w:lang w:val="sr-Cyrl-CS"/>
        </w:rPr>
        <w:t>sous seing privé</w:t>
      </w:r>
      <w:r w:rsidR="008C46D5" w:rsidRPr="00674189">
        <w:rPr>
          <w:lang w:val="sr-Cyrl-CS"/>
        </w:rPr>
        <w:t>).</w:t>
      </w:r>
    </w:p>
    <w:p w14:paraId="009A3ECD" w14:textId="1FCD55E9" w:rsidR="008C46D5" w:rsidRPr="00674189" w:rsidRDefault="00520340"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12.1.Б </w:t>
      </w:r>
      <w:r w:rsidR="008C46D5" w:rsidRPr="00674189">
        <w:rPr>
          <w:rFonts w:ascii="Times New Roman" w:hAnsi="Times New Roman"/>
          <w:sz w:val="24"/>
          <w:szCs w:val="24"/>
          <w:lang w:val="sr-Cyrl-CS"/>
        </w:rPr>
        <w:t>Адресе</w:t>
      </w:r>
    </w:p>
    <w:p w14:paraId="3867F22D" w14:textId="4EE66287" w:rsidR="008C46D5" w:rsidRPr="00674189" w:rsidRDefault="008C46D5"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w:t>
      </w:r>
      <w:r w:rsidR="00555F4A"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су:</w:t>
      </w:r>
    </w:p>
    <w:p w14:paraId="06C26891" w14:textId="77777777" w:rsidR="008C46D5" w:rsidRPr="00674189" w:rsidRDefault="008C46D5" w:rsidP="00592B58">
      <w:pPr>
        <w:spacing w:line="240" w:lineRule="auto"/>
        <w:jc w:val="both"/>
        <w:rPr>
          <w:rFonts w:ascii="Times New Roman" w:hAnsi="Times New Roman" w:cs="Times New Roman"/>
          <w:sz w:val="24"/>
          <w:szCs w:val="24"/>
          <w:lang w:val="sr-Cyrl-CS"/>
        </w:rPr>
      </w:pPr>
    </w:p>
    <w:tbl>
      <w:tblPr>
        <w:tblW w:w="0" w:type="auto"/>
        <w:tblInd w:w="856" w:type="dxa"/>
        <w:tblLook w:val="04A0" w:firstRow="1" w:lastRow="0" w:firstColumn="1" w:lastColumn="0" w:noHBand="0" w:noVBand="1"/>
      </w:tblPr>
      <w:tblGrid>
        <w:gridCol w:w="3257"/>
        <w:gridCol w:w="4913"/>
      </w:tblGrid>
      <w:tr w:rsidR="008C46D5" w:rsidRPr="00674189" w14:paraId="3356EA48" w14:textId="77777777" w:rsidTr="00A1722A">
        <w:tc>
          <w:tcPr>
            <w:tcW w:w="3276" w:type="dxa"/>
          </w:tcPr>
          <w:p w14:paraId="6B3234CD" w14:textId="77777777" w:rsidR="008C46D5" w:rsidRPr="00674189" w:rsidRDefault="007E1453" w:rsidP="00592B58">
            <w:pPr>
              <w:spacing w:line="240" w:lineRule="auto"/>
              <w:ind w:hanging="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Б</w:t>
            </w:r>
            <w:r w:rsidR="008C46D5" w:rsidRPr="00674189">
              <w:rPr>
                <w:rFonts w:ascii="Times New Roman" w:hAnsi="Times New Roman" w:cs="Times New Roman"/>
                <w:sz w:val="24"/>
                <w:szCs w:val="24"/>
                <w:lang w:val="sr-Cyrl-CS"/>
              </w:rPr>
              <w:t>анку</w:t>
            </w:r>
          </w:p>
        </w:tc>
        <w:tc>
          <w:tcPr>
            <w:tcW w:w="4940" w:type="dxa"/>
          </w:tcPr>
          <w:p w14:paraId="00208A2C" w14:textId="1D31BB6F" w:rsidR="008C46D5" w:rsidRPr="00674189" w:rsidRDefault="00214CA4"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w:t>
            </w:r>
            <w:r w:rsidR="00555F4A" w:rsidRPr="00674189">
              <w:rPr>
                <w:rFonts w:ascii="Times New Roman" w:hAnsi="Times New Roman" w:cs="Times New Roman"/>
                <w:sz w:val="24"/>
                <w:szCs w:val="24"/>
                <w:lang w:val="sr-Cyrl-CS"/>
              </w:rPr>
              <w:t>а</w:t>
            </w:r>
            <w:r w:rsidR="008C46D5" w:rsidRPr="00674189">
              <w:rPr>
                <w:rFonts w:ascii="Times New Roman" w:hAnsi="Times New Roman" w:cs="Times New Roman"/>
                <w:sz w:val="24"/>
                <w:szCs w:val="24"/>
                <w:lang w:val="sr-Cyrl-CS"/>
              </w:rPr>
              <w:t>: EIB Global Directorate, Enlargement &amp; Neighbourhood Department, Western Balkans &amp; Türkiye Division</w:t>
            </w:r>
          </w:p>
          <w:p w14:paraId="7B616A76" w14:textId="77777777"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100 boulevard Konrad Adenauer</w:t>
            </w:r>
          </w:p>
          <w:p w14:paraId="633E1EB6" w14:textId="77777777"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L-2950 Luxembourg</w:t>
            </w:r>
          </w:p>
          <w:p w14:paraId="1B15EDF7" w14:textId="1EDFBCAA" w:rsidR="008C46D5" w:rsidRPr="00674189" w:rsidRDefault="008C46D5" w:rsidP="001B433D">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E-mail </w:t>
            </w:r>
            <w:r w:rsidR="00555F4A" w:rsidRPr="00674189">
              <w:rPr>
                <w:rFonts w:ascii="Times New Roman" w:hAnsi="Times New Roman" w:cs="Times New Roman"/>
                <w:sz w:val="24"/>
                <w:szCs w:val="24"/>
                <w:lang w:val="sr-Cyrl-CS"/>
              </w:rPr>
              <w:t>адреса</w:t>
            </w:r>
            <w:r w:rsidRPr="00674189">
              <w:rPr>
                <w:rFonts w:ascii="Times New Roman" w:hAnsi="Times New Roman" w:cs="Times New Roman"/>
                <w:sz w:val="24"/>
                <w:szCs w:val="24"/>
                <w:lang w:val="sr-Cyrl-CS"/>
              </w:rPr>
              <w:t>: contactline-</w:t>
            </w:r>
            <w:r w:rsidR="004E5C90" w:rsidRPr="004E5C90">
              <w:rPr>
                <w:rFonts w:ascii="Times New Roman" w:hAnsi="Times New Roman" w:cs="Times New Roman"/>
                <w:sz w:val="24"/>
                <w:szCs w:val="24"/>
                <w:lang w:val="sr-Cyrl-CS"/>
              </w:rPr>
              <w:t>94932</w:t>
            </w:r>
            <w:r w:rsidRPr="00674189">
              <w:rPr>
                <w:rFonts w:ascii="Times New Roman" w:hAnsi="Times New Roman" w:cs="Times New Roman"/>
                <w:sz w:val="24"/>
                <w:szCs w:val="24"/>
                <w:lang w:val="sr-Cyrl-CS"/>
              </w:rPr>
              <w:t>@eib.org</w:t>
            </w:r>
            <w:r w:rsidRPr="00674189">
              <w:rPr>
                <w:rStyle w:val="FootnoteReference"/>
                <w:rFonts w:ascii="Times New Roman" w:hAnsi="Times New Roman" w:cs="Times New Roman"/>
                <w:sz w:val="24"/>
                <w:szCs w:val="24"/>
                <w:lang w:val="sr-Cyrl-CS"/>
              </w:rPr>
              <w:t xml:space="preserve"> </w:t>
            </w:r>
          </w:p>
        </w:tc>
      </w:tr>
      <w:tr w:rsidR="008C46D5" w:rsidRPr="00674189" w14:paraId="6305CF66" w14:textId="77777777" w:rsidTr="00A1722A">
        <w:tc>
          <w:tcPr>
            <w:tcW w:w="3276" w:type="dxa"/>
          </w:tcPr>
          <w:p w14:paraId="2866A5EC" w14:textId="77777777" w:rsidR="008C46D5" w:rsidRPr="00674189" w:rsidRDefault="007E1453" w:rsidP="00592B58">
            <w:pPr>
              <w:spacing w:line="240" w:lineRule="auto"/>
              <w:ind w:hanging="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З</w:t>
            </w:r>
            <w:r w:rsidR="008C46D5" w:rsidRPr="00674189">
              <w:rPr>
                <w:rFonts w:ascii="Times New Roman" w:hAnsi="Times New Roman" w:cs="Times New Roman"/>
                <w:sz w:val="24"/>
                <w:szCs w:val="24"/>
                <w:lang w:val="sr-Cyrl-CS"/>
              </w:rPr>
              <w:t>ајмопримца</w:t>
            </w:r>
          </w:p>
        </w:tc>
        <w:tc>
          <w:tcPr>
            <w:tcW w:w="4940" w:type="dxa"/>
          </w:tcPr>
          <w:p w14:paraId="04F81971" w14:textId="084C655A"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r w:rsidR="008C46D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Министарство финансија</w:t>
            </w:r>
            <w:r w:rsidR="008C46D5" w:rsidRPr="00674189">
              <w:rPr>
                <w:rFonts w:ascii="Times New Roman" w:hAnsi="Times New Roman" w:cs="Times New Roman"/>
                <w:sz w:val="24"/>
                <w:szCs w:val="24"/>
                <w:lang w:val="sr-Cyrl-CS"/>
              </w:rPr>
              <w:t xml:space="preserve"> </w:t>
            </w:r>
          </w:p>
          <w:p w14:paraId="3CF4BB33" w14:textId="3641A5E3"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Кнеза Милоша 20</w:t>
            </w:r>
            <w:r w:rsidR="008C46D5" w:rsidRPr="00674189">
              <w:rPr>
                <w:rFonts w:ascii="Times New Roman" w:hAnsi="Times New Roman" w:cs="Times New Roman"/>
                <w:sz w:val="24"/>
                <w:szCs w:val="24"/>
                <w:lang w:val="sr-Cyrl-CS"/>
              </w:rPr>
              <w:t xml:space="preserve"> </w:t>
            </w:r>
          </w:p>
          <w:p w14:paraId="13BE6162" w14:textId="57268E55"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11000 </w:t>
            </w:r>
            <w:r w:rsidR="00555F4A" w:rsidRPr="00674189">
              <w:rPr>
                <w:rFonts w:ascii="Times New Roman" w:hAnsi="Times New Roman" w:cs="Times New Roman"/>
                <w:sz w:val="24"/>
                <w:szCs w:val="24"/>
                <w:lang w:val="sr-Cyrl-CS"/>
              </w:rPr>
              <w:t>Београд</w:t>
            </w:r>
            <w:r w:rsidRPr="00674189">
              <w:rPr>
                <w:rFonts w:ascii="Times New Roman" w:hAnsi="Times New Roman" w:cs="Times New Roman"/>
                <w:sz w:val="24"/>
                <w:szCs w:val="24"/>
                <w:lang w:val="sr-Cyrl-CS"/>
              </w:rPr>
              <w:t xml:space="preserve"> </w:t>
            </w:r>
          </w:p>
          <w:p w14:paraId="09AA9584" w14:textId="36441F6C"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w:t>
            </w:r>
          </w:p>
          <w:p w14:paraId="7036A32B" w14:textId="60C798E6"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E-mail </w:t>
            </w:r>
            <w:r w:rsidR="00555F4A" w:rsidRPr="00674189">
              <w:rPr>
                <w:rFonts w:ascii="Times New Roman" w:hAnsi="Times New Roman" w:cs="Times New Roman"/>
                <w:sz w:val="24"/>
                <w:szCs w:val="24"/>
                <w:lang w:val="sr-Cyrl-CS"/>
              </w:rPr>
              <w:t>адреса</w:t>
            </w:r>
            <w:r w:rsidRPr="00674189">
              <w:rPr>
                <w:rFonts w:ascii="Times New Roman" w:hAnsi="Times New Roman" w:cs="Times New Roman"/>
                <w:sz w:val="24"/>
                <w:szCs w:val="24"/>
                <w:lang w:val="sr-Cyrl-CS"/>
              </w:rPr>
              <w:t xml:space="preserve">: </w:t>
            </w:r>
            <w:r w:rsidRPr="00B455A9">
              <w:rPr>
                <w:rFonts w:ascii="Times New Roman" w:hAnsi="Times New Roman" w:cs="Times New Roman"/>
                <w:sz w:val="24"/>
                <w:szCs w:val="24"/>
                <w:lang w:val="sr-Cyrl-CS"/>
              </w:rPr>
              <w:t>kabinet@mfin.gov.rs</w:t>
            </w:r>
            <w:r w:rsidRPr="00674189">
              <w:rPr>
                <w:rFonts w:ascii="Times New Roman" w:hAnsi="Times New Roman" w:cs="Times New Roman"/>
                <w:sz w:val="24"/>
                <w:szCs w:val="24"/>
                <w:lang w:val="sr-Cyrl-CS"/>
              </w:rPr>
              <w:t xml:space="preserve"> </w:t>
            </w:r>
          </w:p>
          <w:p w14:paraId="7B1EADFD" w14:textId="67C0D842" w:rsidR="008C46D5" w:rsidRPr="00674189" w:rsidRDefault="00455A02" w:rsidP="00592B58">
            <w:pPr>
              <w:spacing w:after="120" w:line="240" w:lineRule="auto"/>
              <w:ind w:hanging="6"/>
              <w:jc w:val="both"/>
              <w:rPr>
                <w:rFonts w:ascii="Times New Roman" w:hAnsi="Times New Roman" w:cs="Times New Roman"/>
                <w:sz w:val="24"/>
                <w:szCs w:val="24"/>
                <w:lang w:val="sr-Cyrl-CS"/>
              </w:rPr>
            </w:pPr>
            <w:r w:rsidRPr="00BA6F26">
              <w:rPr>
                <w:rFonts w:ascii="Times New Roman" w:hAnsi="Times New Roman" w:cs="Times New Roman"/>
                <w:sz w:val="24"/>
                <w:szCs w:val="24"/>
                <w:lang w:val="sr-Cyrl-CS"/>
              </w:rPr>
              <w:t xml:space="preserve">Копија: </w:t>
            </w:r>
            <w:r w:rsidRPr="00BA6F26">
              <w:rPr>
                <w:rFonts w:ascii="Times New Roman" w:hAnsi="Times New Roman" w:cs="Times New Roman"/>
                <w:sz w:val="24"/>
                <w:szCs w:val="24"/>
                <w:lang w:val="en-GB"/>
              </w:rPr>
              <w:t>uprava@javnidug.gov.rs</w:t>
            </w:r>
          </w:p>
        </w:tc>
      </w:tr>
      <w:tr w:rsidR="00151260" w:rsidRPr="00674189" w14:paraId="7DC97E75" w14:textId="77777777" w:rsidTr="00A1722A">
        <w:tc>
          <w:tcPr>
            <w:tcW w:w="3276" w:type="dxa"/>
          </w:tcPr>
          <w:p w14:paraId="70F26C12" w14:textId="77777777" w:rsidR="00151260" w:rsidRPr="00674189" w:rsidRDefault="00151260" w:rsidP="00592B58">
            <w:pPr>
              <w:spacing w:line="240" w:lineRule="auto"/>
              <w:ind w:hanging="4"/>
              <w:jc w:val="both"/>
              <w:rPr>
                <w:rFonts w:ascii="Times New Roman" w:hAnsi="Times New Roman" w:cs="Times New Roman"/>
                <w:sz w:val="24"/>
                <w:szCs w:val="24"/>
                <w:lang w:val="sr-Cyrl-CS"/>
              </w:rPr>
            </w:pPr>
          </w:p>
        </w:tc>
        <w:tc>
          <w:tcPr>
            <w:tcW w:w="4940" w:type="dxa"/>
          </w:tcPr>
          <w:p w14:paraId="1F28DD96" w14:textId="77777777" w:rsidR="00151260" w:rsidRPr="00674189" w:rsidRDefault="00151260" w:rsidP="00592B58">
            <w:pPr>
              <w:spacing w:line="240" w:lineRule="auto"/>
              <w:ind w:hanging="4"/>
              <w:jc w:val="both"/>
              <w:rPr>
                <w:rFonts w:ascii="Times New Roman" w:hAnsi="Times New Roman" w:cs="Times New Roman"/>
                <w:sz w:val="24"/>
                <w:szCs w:val="24"/>
                <w:lang w:val="sr-Cyrl-CS"/>
              </w:rPr>
            </w:pPr>
          </w:p>
        </w:tc>
      </w:tr>
    </w:tbl>
    <w:p w14:paraId="36054CD5" w14:textId="1D0349AE" w:rsidR="00151260" w:rsidRPr="00674189" w:rsidRDefault="00520340" w:rsidP="00592B58">
      <w:pPr>
        <w:pStyle w:val="Heading3"/>
        <w:tabs>
          <w:tab w:val="clear" w:pos="1701"/>
          <w:tab w:val="left" w:pos="1170"/>
        </w:tabs>
        <w:ind w:left="0" w:firstLine="0"/>
        <w:rPr>
          <w:rFonts w:ascii="Times New Roman" w:hAnsi="Times New Roman"/>
          <w:sz w:val="24"/>
          <w:szCs w:val="24"/>
          <w:lang w:val="sr-Cyrl-CS"/>
        </w:rPr>
      </w:pPr>
      <w:r>
        <w:rPr>
          <w:rFonts w:ascii="Times New Roman" w:hAnsi="Times New Roman"/>
          <w:sz w:val="24"/>
          <w:szCs w:val="24"/>
          <w:lang w:val="sr-Cyrl-CS"/>
        </w:rPr>
        <w:t xml:space="preserve">12.1.Ц  </w:t>
      </w:r>
      <w:r w:rsidR="00EB6BF6">
        <w:rPr>
          <w:rFonts w:ascii="Times New Roman" w:hAnsi="Times New Roman"/>
          <w:sz w:val="24"/>
          <w:szCs w:val="24"/>
          <w:lang w:val="sr-Cyrl-CS"/>
        </w:rPr>
        <w:t xml:space="preserve">Обавештење о детаљима </w:t>
      </w:r>
      <w:r w:rsidR="00151260" w:rsidRPr="00674189">
        <w:rPr>
          <w:rFonts w:ascii="Times New Roman" w:hAnsi="Times New Roman"/>
          <w:sz w:val="24"/>
          <w:szCs w:val="24"/>
          <w:lang w:val="sr-Cyrl-CS"/>
        </w:rPr>
        <w:t>комуникације</w:t>
      </w:r>
    </w:p>
    <w:p w14:paraId="04616AD0" w14:textId="77777777" w:rsidR="00151260" w:rsidRPr="00674189" w:rsidRDefault="00151260"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и Зајмопримац без одлагања обавештавају другу Страну у писаном облику о било каквој промени својих детаља за комуникацију.</w:t>
      </w:r>
    </w:p>
    <w:p w14:paraId="284B6277" w14:textId="5E322C3D" w:rsidR="007D6A58" w:rsidRPr="00674189" w:rsidRDefault="0052034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12.2     </w:t>
      </w:r>
      <w:r w:rsidR="007D6A58" w:rsidRPr="00674189">
        <w:rPr>
          <w:rFonts w:ascii="Times New Roman" w:hAnsi="Times New Roman" w:cs="Times New Roman"/>
          <w:color w:val="auto"/>
          <w:sz w:val="24"/>
          <w:szCs w:val="24"/>
          <w:u w:val="single"/>
          <w:lang w:val="sr-Cyrl-CS"/>
        </w:rPr>
        <w:t>Енглески језик</w:t>
      </w:r>
    </w:p>
    <w:p w14:paraId="6F0D2BD8" w14:textId="32502F72" w:rsidR="007D6A58" w:rsidRPr="00674189" w:rsidRDefault="00C920D5" w:rsidP="00592B58">
      <w:pPr>
        <w:pStyle w:val="BodyText"/>
        <w:ind w:left="1361" w:right="159" w:hanging="567"/>
        <w:jc w:val="both"/>
        <w:rPr>
          <w:lang w:val="sr-Cyrl-CS"/>
        </w:rPr>
      </w:pPr>
      <w:r w:rsidRPr="00674189">
        <w:rPr>
          <w:lang w:val="sr-Cyrl-CS"/>
        </w:rPr>
        <w:t xml:space="preserve">(а)   </w:t>
      </w:r>
      <w:r w:rsidR="008A5A83">
        <w:rPr>
          <w:lang w:val="sr-Cyrl-CS"/>
        </w:rPr>
        <w:t xml:space="preserve"> </w:t>
      </w:r>
      <w:r w:rsidR="007D6A58" w:rsidRPr="00674189">
        <w:rPr>
          <w:lang w:val="sr-Cyrl-CS"/>
        </w:rPr>
        <w:t xml:space="preserve">Било које обавештење или саопштење дато на основу или у вези са овим </w:t>
      </w:r>
      <w:r w:rsidRPr="00674189">
        <w:rPr>
          <w:lang w:val="sr-Cyrl-CS"/>
        </w:rPr>
        <w:t>У</w:t>
      </w:r>
      <w:r w:rsidR="007D6A58" w:rsidRPr="00674189">
        <w:rPr>
          <w:lang w:val="sr-Cyrl-CS"/>
        </w:rPr>
        <w:t>говором мора да буде на енглеском језику.</w:t>
      </w:r>
    </w:p>
    <w:p w14:paraId="6757FBA5" w14:textId="23A041D0" w:rsidR="007D6A58" w:rsidRPr="00674189" w:rsidRDefault="00717189" w:rsidP="00592B58">
      <w:pPr>
        <w:pStyle w:val="BodyText"/>
        <w:ind w:left="1361" w:right="159" w:hanging="567"/>
        <w:jc w:val="both"/>
        <w:rPr>
          <w:lang w:val="sr-Cyrl-CS"/>
        </w:rPr>
      </w:pPr>
      <w:r w:rsidRPr="00674189">
        <w:rPr>
          <w:lang w:val="sr-Cyrl-CS"/>
        </w:rPr>
        <w:t>(б)</w:t>
      </w:r>
      <w:r w:rsidRPr="00674189">
        <w:rPr>
          <w:lang w:val="sr-Cyrl-CS"/>
        </w:rPr>
        <w:tab/>
      </w:r>
      <w:r w:rsidR="00C920D5" w:rsidRPr="00674189">
        <w:rPr>
          <w:lang w:val="sr-Cyrl-CS"/>
        </w:rPr>
        <w:t>Сва</w:t>
      </w:r>
      <w:r w:rsidR="007D6A58" w:rsidRPr="00674189">
        <w:rPr>
          <w:lang w:val="sr-Cyrl-CS"/>
        </w:rPr>
        <w:t xml:space="preserve"> друга документа достављена на основу или у вези са овим </w:t>
      </w:r>
      <w:r w:rsidR="00C920D5" w:rsidRPr="00674189">
        <w:rPr>
          <w:lang w:val="sr-Cyrl-CS"/>
        </w:rPr>
        <w:t>У</w:t>
      </w:r>
      <w:r w:rsidR="007D6A58" w:rsidRPr="00674189">
        <w:rPr>
          <w:lang w:val="sr-Cyrl-CS"/>
        </w:rPr>
        <w:t>говором морају да буду:</w:t>
      </w:r>
    </w:p>
    <w:p w14:paraId="355DE4A6" w14:textId="77777777" w:rsidR="007D6A58" w:rsidRPr="00674189" w:rsidRDefault="007D6A58" w:rsidP="007A0474">
      <w:pPr>
        <w:pStyle w:val="NoIndentEIB"/>
        <w:numPr>
          <w:ilvl w:val="1"/>
          <w:numId w:val="32"/>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на енглеском језику; или </w:t>
      </w:r>
    </w:p>
    <w:p w14:paraId="6E1989DF" w14:textId="77777777" w:rsidR="007D6A58" w:rsidRPr="00674189" w:rsidRDefault="007D6A58" w:rsidP="007A0474">
      <w:pPr>
        <w:pStyle w:val="NoIndentEIB"/>
        <w:numPr>
          <w:ilvl w:val="1"/>
          <w:numId w:val="32"/>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w:t>
      </w:r>
    </w:p>
    <w:p w14:paraId="64CB1A7C" w14:textId="73775ED9" w:rsidR="007D6A58" w:rsidRPr="00674189" w:rsidRDefault="007D6A58"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98" w:name="_Toc172722389"/>
      <w:r w:rsidRPr="00674189">
        <w:rPr>
          <w:rFonts w:ascii="Times New Roman" w:hAnsi="Times New Roman" w:cs="Times New Roman"/>
          <w:color w:val="auto"/>
          <w:sz w:val="24"/>
          <w:szCs w:val="24"/>
          <w:lang w:val="sr-Cyrl-CS"/>
        </w:rPr>
        <w:t>12.3</w:t>
      </w:r>
      <w:bookmarkEnd w:id="98"/>
      <w:r w:rsidR="00520340">
        <w:rPr>
          <w:rFonts w:ascii="Times New Roman" w:hAnsi="Times New Roman" w:cs="Times New Roman"/>
          <w:color w:val="auto"/>
          <w:sz w:val="24"/>
          <w:szCs w:val="24"/>
          <w:lang w:val="sr-Cyrl-CS"/>
        </w:rPr>
        <w:t xml:space="preserve">     </w:t>
      </w:r>
      <w:r w:rsidR="00E128B8" w:rsidRPr="00674189">
        <w:rPr>
          <w:rFonts w:ascii="Times New Roman" w:hAnsi="Times New Roman" w:cs="Times New Roman"/>
          <w:color w:val="auto"/>
          <w:sz w:val="24"/>
          <w:szCs w:val="24"/>
          <w:u w:val="single"/>
          <w:lang w:val="sr-Cyrl-CS"/>
        </w:rPr>
        <w:t xml:space="preserve">Ступање на снагу овог </w:t>
      </w:r>
      <w:r w:rsidR="00E77A02" w:rsidRPr="00674189">
        <w:rPr>
          <w:rFonts w:ascii="Times New Roman" w:hAnsi="Times New Roman" w:cs="Times New Roman"/>
          <w:color w:val="auto"/>
          <w:sz w:val="24"/>
          <w:szCs w:val="24"/>
          <w:u w:val="single"/>
          <w:lang w:val="sr-Cyrl-CS"/>
        </w:rPr>
        <w:t>У</w:t>
      </w:r>
      <w:r w:rsidR="00E128B8" w:rsidRPr="00674189">
        <w:rPr>
          <w:rFonts w:ascii="Times New Roman" w:hAnsi="Times New Roman" w:cs="Times New Roman"/>
          <w:color w:val="auto"/>
          <w:sz w:val="24"/>
          <w:szCs w:val="24"/>
          <w:u w:val="single"/>
          <w:lang w:val="sr-Cyrl-CS"/>
        </w:rPr>
        <w:t>говора</w:t>
      </w:r>
    </w:p>
    <w:p w14:paraId="53B97D6A" w14:textId="0F029309" w:rsidR="00E77A02" w:rsidRPr="00674189" w:rsidRDefault="007D6A58"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Осим овог члана 12.3, и чланова 11.1, 11.2, 12.1 и 12.2, </w:t>
      </w:r>
      <w:r w:rsidR="001510B5">
        <w:rPr>
          <w:rFonts w:ascii="Times New Roman" w:hAnsi="Times New Roman" w:cs="Times New Roman"/>
          <w:sz w:val="24"/>
          <w:szCs w:val="24"/>
          <w:lang w:val="sr-Cyrl-CS"/>
        </w:rPr>
        <w:t>који ће постати правно ефективни</w:t>
      </w:r>
      <w:r w:rsidRPr="00674189">
        <w:rPr>
          <w:rFonts w:ascii="Times New Roman" w:hAnsi="Times New Roman" w:cs="Times New Roman"/>
          <w:sz w:val="24"/>
          <w:szCs w:val="24"/>
          <w:lang w:val="sr-Cyrl-CS"/>
        </w:rPr>
        <w:t xml:space="preserve"> и ступити на снагу на дан потписивања овог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овај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ступа на снагу на дан (</w:t>
      </w:r>
      <w:r w:rsidR="001510B5">
        <w:rPr>
          <w:rFonts w:ascii="Times New Roman" w:hAnsi="Times New Roman" w:cs="Times New Roman"/>
          <w:sz w:val="24"/>
          <w:szCs w:val="24"/>
          <w:lang w:val="sr-Cyrl-CS"/>
        </w:rPr>
        <w:t xml:space="preserve">у даљем тексту: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ступања на снагу</w:t>
      </w:r>
      <w:r w:rsidR="0097189D">
        <w:rPr>
          <w:rFonts w:ascii="Times New Roman" w:eastAsia="Times New Roman" w:hAnsi="Times New Roman" w:cs="Times New Roman"/>
          <w:sz w:val="24"/>
          <w:szCs w:val="24"/>
          <w:lang w:val="sr-Cyrl-CS"/>
        </w:rPr>
        <w:t>”</w:t>
      </w:r>
      <w:r w:rsidRPr="00674189">
        <w:rPr>
          <w:rFonts w:ascii="Times New Roman" w:hAnsi="Times New Roman" w:cs="Times New Roman"/>
          <w:sz w:val="24"/>
          <w:szCs w:val="24"/>
          <w:lang w:val="sr-Cyrl-CS"/>
        </w:rPr>
        <w:t xml:space="preserve">) који је Банка </w:t>
      </w:r>
      <w:r w:rsidRPr="00833660">
        <w:rPr>
          <w:rFonts w:ascii="Times New Roman" w:hAnsi="Times New Roman" w:cs="Times New Roman"/>
          <w:sz w:val="24"/>
          <w:szCs w:val="24"/>
          <w:lang w:val="sr-Cyrl-CS"/>
        </w:rPr>
        <w:t xml:space="preserve">навела у писму за Зајмопримца којим потврђује да је Банка примила </w:t>
      </w:r>
      <w:r w:rsidR="00E77A02" w:rsidRPr="00833660">
        <w:rPr>
          <w:rFonts w:ascii="Times New Roman" w:hAnsi="Times New Roman" w:cs="Times New Roman"/>
          <w:sz w:val="24"/>
          <w:szCs w:val="24"/>
          <w:lang w:val="sr-Cyrl-CS"/>
        </w:rPr>
        <w:t xml:space="preserve">доказ да су </w:t>
      </w:r>
      <w:r w:rsidR="00736EEA" w:rsidRPr="00833660">
        <w:rPr>
          <w:rFonts w:ascii="Times New Roman" w:hAnsi="Times New Roman" w:cs="Times New Roman"/>
          <w:sz w:val="24"/>
          <w:szCs w:val="24"/>
          <w:lang w:val="sr-Cyrl-RS"/>
        </w:rPr>
        <w:t>прибављена</w:t>
      </w:r>
      <w:r w:rsidR="00736EEA">
        <w:rPr>
          <w:rFonts w:ascii="Times New Roman" w:hAnsi="Times New Roman" w:cs="Times New Roman"/>
          <w:sz w:val="24"/>
          <w:szCs w:val="24"/>
          <w:lang w:val="sr-Cyrl-RS"/>
        </w:rPr>
        <w:t xml:space="preserve"> </w:t>
      </w:r>
      <w:r w:rsidR="00833660">
        <w:rPr>
          <w:rFonts w:ascii="Times New Roman" w:hAnsi="Times New Roman" w:cs="Times New Roman"/>
          <w:sz w:val="24"/>
          <w:szCs w:val="24"/>
          <w:lang w:val="sr-Cyrl-CS"/>
        </w:rPr>
        <w:t>сва неопходн</w:t>
      </w:r>
      <w:r w:rsidR="00833660">
        <w:rPr>
          <w:rFonts w:ascii="Times New Roman" w:hAnsi="Times New Roman" w:cs="Times New Roman"/>
          <w:sz w:val="24"/>
          <w:szCs w:val="24"/>
          <w:lang w:val="sr-Latn-RS"/>
        </w:rPr>
        <w:t>a</w:t>
      </w:r>
      <w:r w:rsidR="00E77A02" w:rsidRPr="00674189">
        <w:rPr>
          <w:rFonts w:ascii="Times New Roman" w:hAnsi="Times New Roman" w:cs="Times New Roman"/>
          <w:sz w:val="24"/>
          <w:szCs w:val="24"/>
          <w:lang w:val="sr-Cyrl-CS"/>
        </w:rPr>
        <w:t xml:space="preserve"> службена и владина одобрења, укључујући потврђивање од стране Народне Скупштине Републике Србије</w:t>
      </w:r>
      <w:r w:rsidR="004E5821">
        <w:rPr>
          <w:rFonts w:ascii="Times New Roman" w:hAnsi="Times New Roman" w:cs="Times New Roman"/>
          <w:sz w:val="24"/>
          <w:szCs w:val="24"/>
          <w:lang w:val="sr-Latn-RS"/>
        </w:rPr>
        <w:t>,</w:t>
      </w:r>
      <w:r w:rsidR="004E5821">
        <w:rPr>
          <w:rFonts w:ascii="Times New Roman" w:hAnsi="Times New Roman" w:cs="Times New Roman"/>
          <w:sz w:val="24"/>
          <w:szCs w:val="24"/>
          <w:lang w:val="sr-Cyrl-RS"/>
        </w:rPr>
        <w:t xml:space="preserve"> </w:t>
      </w:r>
      <w:r w:rsidR="00E77A02" w:rsidRPr="00674189">
        <w:rPr>
          <w:rFonts w:ascii="Times New Roman" w:hAnsi="Times New Roman" w:cs="Times New Roman"/>
          <w:sz w:val="24"/>
          <w:szCs w:val="24"/>
          <w:lang w:val="sr-Cyrl-CS"/>
        </w:rPr>
        <w:t>и такво писмо ће бити доказ да</w:t>
      </w:r>
      <w:r w:rsidR="001510B5">
        <w:rPr>
          <w:rFonts w:ascii="Times New Roman" w:hAnsi="Times New Roman" w:cs="Times New Roman"/>
          <w:sz w:val="24"/>
          <w:szCs w:val="24"/>
          <w:lang w:val="sr-Cyrl-CS"/>
        </w:rPr>
        <w:t xml:space="preserve"> </w:t>
      </w:r>
      <w:r w:rsidR="00E77A02" w:rsidRPr="00674189">
        <w:rPr>
          <w:rFonts w:ascii="Times New Roman" w:hAnsi="Times New Roman" w:cs="Times New Roman"/>
          <w:sz w:val="24"/>
          <w:szCs w:val="24"/>
          <w:lang w:val="sr-Cyrl-CS"/>
        </w:rPr>
        <w:t xml:space="preserve">је овај Уговор ступио на снагу. </w:t>
      </w:r>
    </w:p>
    <w:p w14:paraId="1C3DEEA3" w14:textId="04A94E81" w:rsidR="007D6A58" w:rsidRPr="00674189" w:rsidRDefault="007D6A58" w:rsidP="00520340">
      <w:pPr>
        <w:spacing w:after="24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Датум ступања на снагу не наступи на или пре датума који пада 12 (дванаест) месеци од датума овог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r w:rsidR="004E5C90">
        <w:rPr>
          <w:rFonts w:ascii="Times New Roman" w:hAnsi="Times New Roman" w:cs="Times New Roman"/>
          <w:sz w:val="24"/>
          <w:szCs w:val="24"/>
          <w:lang w:val="sr-Cyrl-CS"/>
        </w:rPr>
        <w:t xml:space="preserve"> </w:t>
      </w:r>
      <w:r w:rsidR="004E5C90" w:rsidRPr="00674189">
        <w:rPr>
          <w:rFonts w:ascii="Times New Roman" w:hAnsi="Times New Roman" w:cs="Times New Roman"/>
          <w:sz w:val="24"/>
          <w:szCs w:val="24"/>
          <w:lang w:val="sr-Cyrl-CS"/>
        </w:rPr>
        <w:t>(</w:t>
      </w:r>
      <w:r w:rsidR="004E5C90" w:rsidRPr="004E5C90">
        <w:rPr>
          <w:rFonts w:ascii="Times New Roman" w:hAnsi="Times New Roman" w:cs="Times New Roman"/>
          <w:sz w:val="24"/>
          <w:szCs w:val="24"/>
          <w:lang w:val="sr-Cyrl-CS"/>
        </w:rPr>
        <w:t>или било који каснији датум о коме Банка писмено обавести Зајмопримца</w:t>
      </w:r>
      <w:r w:rsidR="004E5C90"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овај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неће ступити на снагу и никакве даље радње неће бити потребне.</w:t>
      </w:r>
    </w:p>
    <w:p w14:paraId="0EF8B3C4" w14:textId="728BF6B4" w:rsidR="007D6A58" w:rsidRPr="00674189" w:rsidRDefault="0052034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12.4     </w:t>
      </w:r>
      <w:r w:rsidR="00033E3F" w:rsidRPr="00674189">
        <w:rPr>
          <w:rFonts w:ascii="Times New Roman" w:hAnsi="Times New Roman" w:cs="Times New Roman"/>
          <w:color w:val="auto"/>
          <w:sz w:val="24"/>
          <w:szCs w:val="24"/>
          <w:u w:val="single"/>
          <w:lang w:val="sr-Cyrl-CS"/>
        </w:rPr>
        <w:t xml:space="preserve">Уводне одредбе, </w:t>
      </w:r>
      <w:r w:rsidR="00E128B8" w:rsidRPr="00674189">
        <w:rPr>
          <w:rFonts w:ascii="Times New Roman" w:hAnsi="Times New Roman" w:cs="Times New Roman"/>
          <w:color w:val="auto"/>
          <w:sz w:val="24"/>
          <w:szCs w:val="24"/>
          <w:u w:val="single"/>
          <w:lang w:val="sr-Cyrl-CS"/>
        </w:rPr>
        <w:t>П</w:t>
      </w:r>
      <w:r w:rsidR="00033E3F" w:rsidRPr="00674189">
        <w:rPr>
          <w:rFonts w:ascii="Times New Roman" w:hAnsi="Times New Roman" w:cs="Times New Roman"/>
          <w:color w:val="auto"/>
          <w:sz w:val="24"/>
          <w:szCs w:val="24"/>
          <w:u w:val="single"/>
          <w:lang w:val="sr-Cyrl-CS"/>
        </w:rPr>
        <w:t xml:space="preserve">рилози и </w:t>
      </w:r>
      <w:r w:rsidR="00E128B8" w:rsidRPr="00674189">
        <w:rPr>
          <w:rFonts w:ascii="Times New Roman" w:hAnsi="Times New Roman" w:cs="Times New Roman"/>
          <w:color w:val="auto"/>
          <w:sz w:val="24"/>
          <w:szCs w:val="24"/>
          <w:u w:val="single"/>
          <w:lang w:val="sr-Cyrl-CS"/>
        </w:rPr>
        <w:t>А</w:t>
      </w:r>
      <w:r w:rsidR="00033E3F" w:rsidRPr="00674189">
        <w:rPr>
          <w:rFonts w:ascii="Times New Roman" w:hAnsi="Times New Roman" w:cs="Times New Roman"/>
          <w:color w:val="auto"/>
          <w:sz w:val="24"/>
          <w:szCs w:val="24"/>
          <w:u w:val="single"/>
          <w:lang w:val="sr-Cyrl-CS"/>
        </w:rPr>
        <w:t>некси</w:t>
      </w:r>
    </w:p>
    <w:p w14:paraId="761523CB" w14:textId="4D8AC0D6" w:rsidR="007D6A58" w:rsidRPr="00674189" w:rsidRDefault="007D6A58" w:rsidP="00592B58">
      <w:pPr>
        <w:spacing w:line="240" w:lineRule="auto"/>
        <w:ind w:left="709"/>
        <w:rPr>
          <w:rFonts w:ascii="Times New Roman" w:hAnsi="Times New Roman" w:cs="Times New Roman"/>
          <w:sz w:val="24"/>
          <w:szCs w:val="24"/>
          <w:lang w:val="sr-Cyrl-CS"/>
        </w:rPr>
      </w:pPr>
      <w:bookmarkStart w:id="99" w:name="_Hlk159575978"/>
      <w:r w:rsidRPr="00674189">
        <w:rPr>
          <w:rFonts w:ascii="Times New Roman" w:hAnsi="Times New Roman" w:cs="Times New Roman"/>
          <w:sz w:val="24"/>
          <w:szCs w:val="24"/>
          <w:lang w:val="sr-Cyrl-CS"/>
        </w:rPr>
        <w:t xml:space="preserve">Уводне одредбе и следећи Прилози чине саставни део овог </w:t>
      </w:r>
      <w:r w:rsidR="00E128B8"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p>
    <w:tbl>
      <w:tblPr>
        <w:tblW w:w="0" w:type="auto"/>
        <w:tblInd w:w="856" w:type="dxa"/>
        <w:tblLook w:val="04A0" w:firstRow="1" w:lastRow="0" w:firstColumn="1" w:lastColumn="0" w:noHBand="0" w:noVBand="1"/>
      </w:tblPr>
      <w:tblGrid>
        <w:gridCol w:w="1252"/>
        <w:gridCol w:w="6918"/>
      </w:tblGrid>
      <w:tr w:rsidR="007D6A58" w:rsidRPr="00674189" w14:paraId="3051D73E" w14:textId="77777777" w:rsidTr="00F820AB">
        <w:tc>
          <w:tcPr>
            <w:tcW w:w="1271" w:type="dxa"/>
          </w:tcPr>
          <w:p w14:paraId="240B086D" w14:textId="62F29DA3"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А</w:t>
            </w:r>
          </w:p>
        </w:tc>
        <w:tc>
          <w:tcPr>
            <w:tcW w:w="7233" w:type="dxa"/>
          </w:tcPr>
          <w:p w14:paraId="564F03CE" w14:textId="710C3C84" w:rsidR="007D6A58" w:rsidRPr="00674189" w:rsidRDefault="00540512" w:rsidP="00592B58">
            <w:pPr>
              <w:spacing w:line="240" w:lineRule="auto"/>
              <w:rPr>
                <w:rFonts w:ascii="Times New Roman" w:hAnsi="Times New Roman" w:cs="Times New Roman"/>
                <w:sz w:val="24"/>
                <w:szCs w:val="24"/>
                <w:lang w:val="sr-Cyrl-CS"/>
              </w:rPr>
            </w:pPr>
            <w:r w:rsidRPr="00540512">
              <w:rPr>
                <w:rFonts w:ascii="Times New Roman" w:hAnsi="Times New Roman" w:cs="Times New Roman"/>
                <w:sz w:val="24"/>
                <w:szCs w:val="24"/>
                <w:lang w:val="sr-Cyrl-CS"/>
              </w:rPr>
              <w:t xml:space="preserve">Спецификација </w:t>
            </w:r>
            <w:r>
              <w:rPr>
                <w:rFonts w:ascii="Times New Roman" w:hAnsi="Times New Roman" w:cs="Times New Roman"/>
                <w:sz w:val="24"/>
                <w:szCs w:val="24"/>
                <w:lang w:val="sr-Cyrl-CS"/>
              </w:rPr>
              <w:t>П</w:t>
            </w:r>
            <w:r w:rsidRPr="00540512">
              <w:rPr>
                <w:rFonts w:ascii="Times New Roman" w:hAnsi="Times New Roman" w:cs="Times New Roman"/>
                <w:sz w:val="24"/>
                <w:szCs w:val="24"/>
                <w:lang w:val="sr-Cyrl-CS"/>
              </w:rPr>
              <w:t xml:space="preserve">ројекта и </w:t>
            </w:r>
            <w:r>
              <w:rPr>
                <w:rFonts w:ascii="Times New Roman" w:hAnsi="Times New Roman" w:cs="Times New Roman"/>
                <w:sz w:val="24"/>
                <w:szCs w:val="24"/>
                <w:lang w:val="sr-Cyrl-CS"/>
              </w:rPr>
              <w:t>И</w:t>
            </w:r>
            <w:r w:rsidRPr="00540512">
              <w:rPr>
                <w:rFonts w:ascii="Times New Roman" w:hAnsi="Times New Roman" w:cs="Times New Roman"/>
                <w:sz w:val="24"/>
                <w:szCs w:val="24"/>
                <w:lang w:val="sr-Cyrl-CS"/>
              </w:rPr>
              <w:t>звештавање</w:t>
            </w:r>
          </w:p>
        </w:tc>
      </w:tr>
      <w:tr w:rsidR="007D6A58" w:rsidRPr="00674189" w14:paraId="46B81675" w14:textId="77777777" w:rsidTr="00F820AB">
        <w:tc>
          <w:tcPr>
            <w:tcW w:w="1271" w:type="dxa"/>
          </w:tcPr>
          <w:p w14:paraId="4EBB4475" w14:textId="4CB51D16" w:rsidR="007D6A58" w:rsidRPr="00674189" w:rsidRDefault="00C92834"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Б</w:t>
            </w:r>
          </w:p>
        </w:tc>
        <w:tc>
          <w:tcPr>
            <w:tcW w:w="7233" w:type="dxa"/>
          </w:tcPr>
          <w:p w14:paraId="013E1BAB" w14:textId="442098F1"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Дефиниција </w:t>
            </w:r>
            <w:r w:rsidR="00540512" w:rsidRPr="00540512">
              <w:rPr>
                <w:rFonts w:ascii="Times New Roman" w:hAnsi="Times New Roman" w:cs="Times New Roman"/>
                <w:sz w:val="24"/>
                <w:szCs w:val="24"/>
                <w:lang w:val="sr-Cyrl-CS"/>
              </w:rPr>
              <w:t>EURIBOR</w:t>
            </w:r>
            <w:r w:rsidR="00540512">
              <w:rPr>
                <w:rFonts w:ascii="Times New Roman" w:hAnsi="Times New Roman" w:cs="Times New Roman"/>
                <w:sz w:val="24"/>
                <w:szCs w:val="24"/>
                <w:lang w:val="sr-Cyrl-CS"/>
              </w:rPr>
              <w:t>-а</w:t>
            </w:r>
          </w:p>
        </w:tc>
      </w:tr>
      <w:tr w:rsidR="00F820AB" w:rsidRPr="00674189" w14:paraId="3D6B14D1" w14:textId="77777777" w:rsidTr="00F820AB">
        <w:tc>
          <w:tcPr>
            <w:tcW w:w="1271" w:type="dxa"/>
          </w:tcPr>
          <w:p w14:paraId="0B5615BF" w14:textId="738D80A0" w:rsidR="00F820AB"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Ц</w:t>
            </w:r>
          </w:p>
        </w:tc>
        <w:tc>
          <w:tcPr>
            <w:tcW w:w="7233" w:type="dxa"/>
          </w:tcPr>
          <w:p w14:paraId="008D07A6" w14:textId="05E7577D" w:rsidR="00F820AB" w:rsidRPr="00674189" w:rsidRDefault="00F820AB" w:rsidP="00EB6BF6">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Образац Понуде</w:t>
            </w:r>
            <w:r w:rsidR="00EB6BF6">
              <w:rPr>
                <w:rFonts w:ascii="Times New Roman" w:hAnsi="Times New Roman" w:cs="Times New Roman"/>
                <w:sz w:val="24"/>
                <w:szCs w:val="24"/>
                <w:lang w:val="sr-Cyrl-CS"/>
              </w:rPr>
              <w:t>/Прихватања</w:t>
            </w:r>
            <w:r w:rsidRPr="00674189">
              <w:rPr>
                <w:rFonts w:ascii="Times New Roman" w:hAnsi="Times New Roman" w:cs="Times New Roman"/>
                <w:sz w:val="24"/>
                <w:szCs w:val="24"/>
                <w:lang w:val="sr-Cyrl-CS"/>
              </w:rPr>
              <w:t xml:space="preserve"> за исплату (чланови 1.2.Б и 1.2.Ц)</w:t>
            </w:r>
          </w:p>
        </w:tc>
      </w:tr>
      <w:tr w:rsidR="007D6A58" w:rsidRPr="00674189" w14:paraId="2866D79F" w14:textId="77777777" w:rsidTr="00F820AB">
        <w:tc>
          <w:tcPr>
            <w:tcW w:w="1271" w:type="dxa"/>
          </w:tcPr>
          <w:p w14:paraId="20811C1B" w14:textId="2A3F076E" w:rsidR="007D6A58" w:rsidRPr="00674189" w:rsidRDefault="00C92834"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Д</w:t>
            </w:r>
          </w:p>
        </w:tc>
        <w:tc>
          <w:tcPr>
            <w:tcW w:w="7233" w:type="dxa"/>
          </w:tcPr>
          <w:p w14:paraId="141FF0D5" w14:textId="77777777"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Ревизија и конверзија каматне стопе</w:t>
            </w:r>
          </w:p>
        </w:tc>
      </w:tr>
      <w:tr w:rsidR="007D6A58" w:rsidRPr="00674189" w14:paraId="362C059A" w14:textId="77777777" w:rsidTr="00F820AB">
        <w:tc>
          <w:tcPr>
            <w:tcW w:w="1271" w:type="dxa"/>
          </w:tcPr>
          <w:p w14:paraId="0C6ACA1A" w14:textId="0D594689"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Е</w:t>
            </w:r>
          </w:p>
        </w:tc>
        <w:tc>
          <w:tcPr>
            <w:tcW w:w="7233" w:type="dxa"/>
          </w:tcPr>
          <w:p w14:paraId="5E8C9345" w14:textId="7EE5B643" w:rsidR="004A7C0A" w:rsidRPr="00674189" w:rsidRDefault="004A7C0A" w:rsidP="004A7C0A">
            <w:pPr>
              <w:keepNext/>
              <w:keepLines/>
              <w:spacing w:after="240" w:line="240" w:lineRule="auto"/>
              <w:outlineLvl w:val="1"/>
              <w:rPr>
                <w:rFonts w:ascii="Times New Roman" w:hAnsi="Times New Roman" w:cs="Times New Roman"/>
                <w:b/>
                <w:sz w:val="24"/>
                <w:szCs w:val="24"/>
                <w:u w:val="single"/>
                <w:lang w:val="sr-Cyrl-CS"/>
              </w:rPr>
            </w:pPr>
            <w:r w:rsidRPr="004A7C0A">
              <w:rPr>
                <w:rFonts w:ascii="Times New Roman" w:hAnsi="Times New Roman" w:cs="Times New Roman"/>
                <w:sz w:val="24"/>
                <w:szCs w:val="24"/>
                <w:lang w:val="sr-Cyrl-CS"/>
              </w:rPr>
              <w:t>Обрасци које обезбеђује Зајмопримац</w:t>
            </w:r>
          </w:p>
          <w:p w14:paraId="77D80B07" w14:textId="69E48596" w:rsidR="007D6A58" w:rsidRPr="00674189" w:rsidRDefault="007D6A58" w:rsidP="00592B58">
            <w:pPr>
              <w:keepNext/>
              <w:keepLines/>
              <w:spacing w:after="240" w:line="240" w:lineRule="auto"/>
              <w:outlineLvl w:val="1"/>
              <w:rPr>
                <w:rFonts w:ascii="Times New Roman" w:hAnsi="Times New Roman" w:cs="Times New Roman"/>
                <w:sz w:val="24"/>
                <w:szCs w:val="24"/>
                <w:lang w:val="sr-Cyrl-CS"/>
              </w:rPr>
            </w:pPr>
          </w:p>
        </w:tc>
      </w:tr>
    </w:tbl>
    <w:bookmarkEnd w:id="99"/>
    <w:p w14:paraId="2D7481DF" w14:textId="1195D8CD" w:rsidR="007D6A58" w:rsidRPr="00674189" w:rsidRDefault="007D6A58" w:rsidP="00592B58">
      <w:pPr>
        <w:pStyle w:val="NoIndentEIB"/>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Уговорне стране су сагласне да сачине овај </w:t>
      </w:r>
      <w:r w:rsidR="00BA5053"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у 4 (четири) </w:t>
      </w:r>
      <w:r w:rsidR="00BA5053" w:rsidRPr="00674189">
        <w:rPr>
          <w:rFonts w:ascii="Times New Roman" w:hAnsi="Times New Roman" w:cs="Times New Roman"/>
          <w:sz w:val="24"/>
          <w:szCs w:val="24"/>
          <w:lang w:val="sr-Cyrl-CS"/>
        </w:rPr>
        <w:t>оригинална пример</w:t>
      </w:r>
      <w:r w:rsidRPr="00674189">
        <w:rPr>
          <w:rFonts w:ascii="Times New Roman" w:hAnsi="Times New Roman" w:cs="Times New Roman"/>
          <w:sz w:val="24"/>
          <w:szCs w:val="24"/>
          <w:lang w:val="sr-Cyrl-CS"/>
        </w:rPr>
        <w:t>ка на енглеском језику.</w:t>
      </w:r>
    </w:p>
    <w:p w14:paraId="49BC7189" w14:textId="54CD9A74" w:rsidR="007D6A58" w:rsidRPr="00674189" w:rsidRDefault="007D6A58" w:rsidP="00592B58">
      <w:pPr>
        <w:spacing w:line="240" w:lineRule="auto"/>
        <w:rPr>
          <w:rFonts w:ascii="Times New Roman" w:hAnsi="Times New Roman" w:cs="Times New Roman"/>
          <w:sz w:val="24"/>
          <w:szCs w:val="24"/>
          <w:lang w:val="sr-Cyrl-CS"/>
        </w:rPr>
      </w:pPr>
    </w:p>
    <w:p w14:paraId="0334103D" w14:textId="77777777" w:rsidR="007876DD" w:rsidRDefault="007876DD" w:rsidP="00592B58">
      <w:pPr>
        <w:spacing w:line="240" w:lineRule="auto"/>
        <w:rPr>
          <w:rFonts w:ascii="Times New Roman" w:hAnsi="Times New Roman" w:cs="Times New Roman"/>
          <w:sz w:val="24"/>
          <w:szCs w:val="24"/>
          <w:lang w:val="sr-Cyrl-CS"/>
        </w:rPr>
      </w:pPr>
    </w:p>
    <w:p w14:paraId="12251B9C" w14:textId="77777777" w:rsidR="007876DD" w:rsidRDefault="007876DD" w:rsidP="00592B58">
      <w:pPr>
        <w:spacing w:line="240" w:lineRule="auto"/>
        <w:rPr>
          <w:rFonts w:ascii="Times New Roman" w:hAnsi="Times New Roman" w:cs="Times New Roman"/>
          <w:sz w:val="24"/>
          <w:szCs w:val="24"/>
          <w:lang w:val="sr-Cyrl-CS"/>
        </w:rPr>
      </w:pPr>
    </w:p>
    <w:p w14:paraId="5EE6543A" w14:textId="22CDB8D9" w:rsidR="007876DD" w:rsidRDefault="007876DD" w:rsidP="00592B58">
      <w:pPr>
        <w:spacing w:line="240" w:lineRule="auto"/>
        <w:rPr>
          <w:rFonts w:ascii="Times New Roman" w:hAnsi="Times New Roman" w:cs="Times New Roman"/>
          <w:sz w:val="24"/>
          <w:szCs w:val="24"/>
          <w:lang w:val="sr-Cyrl-CS"/>
        </w:rPr>
      </w:pPr>
    </w:p>
    <w:p w14:paraId="5D5C610C" w14:textId="53131277" w:rsidR="007D6A58" w:rsidRPr="009B7A1B"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Луксембургу, дана </w:t>
      </w:r>
      <w:r w:rsidR="000C1029" w:rsidRPr="009B7A1B">
        <w:rPr>
          <w:rFonts w:ascii="Times New Roman" w:hAnsi="Times New Roman" w:cs="Times New Roman"/>
          <w:sz w:val="24"/>
          <w:szCs w:val="24"/>
          <w:lang w:val="sr-Latn-RS"/>
        </w:rPr>
        <w:t xml:space="preserve">28. </w:t>
      </w:r>
      <w:r w:rsidR="000C1029" w:rsidRPr="009B7A1B">
        <w:rPr>
          <w:rFonts w:ascii="Times New Roman" w:hAnsi="Times New Roman" w:cs="Times New Roman"/>
          <w:sz w:val="24"/>
          <w:szCs w:val="24"/>
          <w:lang w:val="sr-Cyrl-RS"/>
        </w:rPr>
        <w:t>октобра</w:t>
      </w:r>
      <w:r w:rsidR="00801D0F" w:rsidRPr="009B7A1B">
        <w:rPr>
          <w:rFonts w:ascii="Times New Roman" w:hAnsi="Times New Roman" w:cs="Times New Roman"/>
          <w:sz w:val="24"/>
          <w:szCs w:val="24"/>
          <w:lang w:val="sr-Cyrl-CS"/>
        </w:rPr>
        <w:t xml:space="preserve"> </w:t>
      </w:r>
      <w:r w:rsidRPr="009B7A1B">
        <w:rPr>
          <w:rFonts w:ascii="Times New Roman" w:hAnsi="Times New Roman" w:cs="Times New Roman"/>
          <w:sz w:val="24"/>
          <w:szCs w:val="24"/>
          <w:lang w:val="sr-Cyrl-CS"/>
        </w:rPr>
        <w:t>202</w:t>
      </w:r>
      <w:r w:rsidR="00801D0F" w:rsidRPr="009B7A1B">
        <w:rPr>
          <w:rFonts w:ascii="Times New Roman" w:hAnsi="Times New Roman" w:cs="Times New Roman"/>
          <w:sz w:val="24"/>
          <w:szCs w:val="24"/>
          <w:lang w:val="sr-Cyrl-CS"/>
        </w:rPr>
        <w:t>5</w:t>
      </w:r>
      <w:r w:rsidR="00BA5053" w:rsidRPr="009B7A1B">
        <w:rPr>
          <w:rFonts w:ascii="Times New Roman" w:hAnsi="Times New Roman" w:cs="Times New Roman"/>
          <w:sz w:val="24"/>
          <w:szCs w:val="24"/>
          <w:lang w:val="sr-Cyrl-CS"/>
        </w:rPr>
        <w:t>. године</w:t>
      </w:r>
    </w:p>
    <w:p w14:paraId="0CE2992A" w14:textId="77777777" w:rsidR="005F2695" w:rsidRPr="009B7A1B" w:rsidRDefault="005F2695" w:rsidP="00592B58">
      <w:pPr>
        <w:keepNext/>
        <w:keepLines/>
        <w:spacing w:after="120" w:line="240" w:lineRule="auto"/>
        <w:jc w:val="right"/>
        <w:outlineLvl w:val="0"/>
        <w:rPr>
          <w:rFonts w:ascii="Times New Roman" w:hAnsi="Times New Roman" w:cs="Times New Roman"/>
          <w:sz w:val="24"/>
          <w:szCs w:val="24"/>
          <w:lang w:val="sr-Cyrl-CS"/>
        </w:rPr>
      </w:pPr>
    </w:p>
    <w:tbl>
      <w:tblPr>
        <w:tblStyle w:val="TableEIB"/>
        <w:tblpPr w:leftFromText="180" w:rightFromText="180" w:vertAnchor="text" w:horzAnchor="margin" w:tblpX="1275" w:tblpY="283"/>
        <w:tblW w:w="0" w:type="auto"/>
        <w:tblInd w:w="0" w:type="dxa"/>
        <w:tblLook w:val="04A0" w:firstRow="1" w:lastRow="0" w:firstColumn="1" w:lastColumn="0" w:noHBand="0" w:noVBand="1"/>
      </w:tblPr>
      <w:tblGrid>
        <w:gridCol w:w="3556"/>
        <w:gridCol w:w="3248"/>
      </w:tblGrid>
      <w:tr w:rsidR="00C32083" w:rsidRPr="009B7A1B" w14:paraId="11609AF6" w14:textId="77777777" w:rsidTr="00801D0F">
        <w:tc>
          <w:tcPr>
            <w:tcW w:w="6804" w:type="dxa"/>
            <w:gridSpan w:val="2"/>
          </w:tcPr>
          <w:p w14:paraId="12EB2DFD" w14:textId="42A072F3" w:rsidR="00C32083" w:rsidRPr="009B7A1B" w:rsidRDefault="00C32083" w:rsidP="00592B58">
            <w:pPr>
              <w:pStyle w:val="CenterEIB"/>
              <w:spacing w:after="0"/>
              <w:rPr>
                <w:lang w:val="sr-Cyrl-CS"/>
              </w:rPr>
            </w:pPr>
            <w:bookmarkStart w:id="100" w:name="_Hlk185513911"/>
            <w:r w:rsidRPr="009B7A1B">
              <w:rPr>
                <w:rFonts w:ascii="Times New Roman" w:hAnsi="Times New Roman" w:cs="Times New Roman"/>
                <w:sz w:val="24"/>
                <w:szCs w:val="24"/>
                <w:lang w:val="sr-Cyrl-CS"/>
              </w:rPr>
              <w:t>Потписано за и у име</w:t>
            </w:r>
          </w:p>
          <w:p w14:paraId="63500F1C" w14:textId="77777777" w:rsidR="00C32083" w:rsidRPr="009B7A1B" w:rsidRDefault="00C32083" w:rsidP="00592B58">
            <w:pPr>
              <w:spacing w:after="0" w:line="240" w:lineRule="auto"/>
              <w:jc w:val="center"/>
              <w:rPr>
                <w:lang w:val="sr-Cyrl-CS"/>
              </w:rPr>
            </w:pPr>
          </w:p>
        </w:tc>
      </w:tr>
      <w:tr w:rsidR="00C32083" w:rsidRPr="009B7A1B" w14:paraId="31F3EA4B" w14:textId="77777777" w:rsidTr="00801D0F">
        <w:tc>
          <w:tcPr>
            <w:tcW w:w="6804" w:type="dxa"/>
            <w:gridSpan w:val="2"/>
          </w:tcPr>
          <w:p w14:paraId="42259786" w14:textId="1A4FDA48" w:rsidR="00C32083" w:rsidRPr="009B7A1B" w:rsidRDefault="00C32083" w:rsidP="00592B58">
            <w:pPr>
              <w:pStyle w:val="CenterEIB"/>
              <w:spacing w:after="0"/>
              <w:rPr>
                <w:lang w:val="sr-Cyrl-CS"/>
              </w:rPr>
            </w:pPr>
            <w:r w:rsidRPr="009B7A1B">
              <w:rPr>
                <w:rFonts w:ascii="Times New Roman" w:hAnsi="Times New Roman" w:cs="Times New Roman"/>
                <w:sz w:val="24"/>
                <w:szCs w:val="24"/>
                <w:lang w:val="sr-Cyrl-CS"/>
              </w:rPr>
              <w:t>ЕВРОПСКЕ ИНВЕСТИЦИОНЕ БАНКЕ</w:t>
            </w:r>
          </w:p>
          <w:p w14:paraId="3732C673" w14:textId="77777777" w:rsidR="00C32083" w:rsidRPr="009B7A1B" w:rsidRDefault="00C32083" w:rsidP="00592B58">
            <w:pPr>
              <w:spacing w:after="0" w:line="240" w:lineRule="auto"/>
              <w:jc w:val="center"/>
              <w:rPr>
                <w:lang w:val="sr-Cyrl-CS"/>
              </w:rPr>
            </w:pPr>
          </w:p>
        </w:tc>
      </w:tr>
      <w:tr w:rsidR="00C32083" w:rsidRPr="00674189" w14:paraId="4B720C94" w14:textId="77777777" w:rsidTr="00801D0F">
        <w:trPr>
          <w:trHeight w:val="2836"/>
        </w:trPr>
        <w:tc>
          <w:tcPr>
            <w:tcW w:w="3556" w:type="dxa"/>
          </w:tcPr>
          <w:p w14:paraId="757001C8" w14:textId="77777777" w:rsidR="00C32083" w:rsidRPr="009B7A1B" w:rsidRDefault="00C32083" w:rsidP="00592B58">
            <w:pPr>
              <w:pStyle w:val="CenterEIB"/>
              <w:spacing w:after="0"/>
              <w:rPr>
                <w:rFonts w:ascii="Times New Roman" w:hAnsi="Times New Roman" w:cs="Times New Roman"/>
                <w:sz w:val="24"/>
                <w:szCs w:val="24"/>
                <w:lang w:val="sr-Cyrl-CS"/>
              </w:rPr>
            </w:pPr>
          </w:p>
          <w:p w14:paraId="65013AE2" w14:textId="77777777" w:rsidR="00C32083" w:rsidRPr="009B7A1B" w:rsidRDefault="00C32083" w:rsidP="00592B58">
            <w:pPr>
              <w:pStyle w:val="CenterEIB"/>
              <w:spacing w:after="0"/>
              <w:rPr>
                <w:rFonts w:ascii="Times New Roman" w:hAnsi="Times New Roman" w:cs="Times New Roman"/>
                <w:sz w:val="24"/>
                <w:szCs w:val="24"/>
                <w:lang w:val="sr-Cyrl-CS"/>
              </w:rPr>
            </w:pPr>
          </w:p>
          <w:p w14:paraId="7B3CD939" w14:textId="77777777" w:rsidR="00C32083" w:rsidRPr="009B7A1B" w:rsidRDefault="00C32083" w:rsidP="00592B58">
            <w:pPr>
              <w:pStyle w:val="CenterEIB"/>
              <w:spacing w:after="0"/>
              <w:rPr>
                <w:rFonts w:ascii="Times New Roman" w:hAnsi="Times New Roman" w:cs="Times New Roman"/>
                <w:sz w:val="24"/>
                <w:szCs w:val="24"/>
                <w:lang w:val="sr-Cyrl-CS"/>
              </w:rPr>
            </w:pPr>
          </w:p>
          <w:p w14:paraId="686659D7" w14:textId="77777777" w:rsidR="00C32083" w:rsidRPr="009B7A1B" w:rsidRDefault="00C32083" w:rsidP="00592B58">
            <w:pPr>
              <w:pStyle w:val="CenterEIB"/>
              <w:spacing w:after="0"/>
              <w:rPr>
                <w:rFonts w:ascii="Times New Roman" w:hAnsi="Times New Roman" w:cs="Times New Roman"/>
                <w:sz w:val="24"/>
                <w:szCs w:val="24"/>
                <w:lang w:val="sr-Cyrl-CS"/>
              </w:rPr>
            </w:pPr>
          </w:p>
          <w:p w14:paraId="399169F1" w14:textId="77777777" w:rsidR="00C32083" w:rsidRPr="009B7A1B" w:rsidRDefault="00C32083" w:rsidP="00592B58">
            <w:pPr>
              <w:pStyle w:val="CenterEIB"/>
              <w:spacing w:after="0"/>
              <w:rPr>
                <w:rFonts w:ascii="Times New Roman" w:hAnsi="Times New Roman" w:cs="Times New Roman"/>
                <w:sz w:val="24"/>
                <w:szCs w:val="24"/>
                <w:lang w:val="sr-Cyrl-CS"/>
              </w:rPr>
            </w:pPr>
          </w:p>
          <w:p w14:paraId="1A9A1E6A" w14:textId="77777777" w:rsidR="00C32083" w:rsidRPr="009B7A1B" w:rsidRDefault="00C32083" w:rsidP="00592B58">
            <w:pPr>
              <w:pStyle w:val="CenterEIB"/>
              <w:spacing w:after="0"/>
              <w:rPr>
                <w:rFonts w:ascii="Times New Roman" w:hAnsi="Times New Roman" w:cs="Times New Roman"/>
                <w:sz w:val="24"/>
                <w:szCs w:val="24"/>
                <w:lang w:val="sr-Cyrl-CS"/>
              </w:rPr>
            </w:pPr>
          </w:p>
          <w:p w14:paraId="258D9683" w14:textId="77777777" w:rsidR="00C32083" w:rsidRPr="009B7A1B" w:rsidRDefault="00C32083" w:rsidP="00592B58">
            <w:pPr>
              <w:pStyle w:val="CenterEIB"/>
              <w:spacing w:after="0"/>
              <w:rPr>
                <w:rFonts w:ascii="Times New Roman" w:hAnsi="Times New Roman" w:cs="Times New Roman"/>
                <w:sz w:val="24"/>
                <w:szCs w:val="24"/>
                <w:lang w:val="sr-Cyrl-CS"/>
              </w:rPr>
            </w:pPr>
          </w:p>
          <w:p w14:paraId="43D3D670" w14:textId="6E207B8D" w:rsidR="00C32083" w:rsidRPr="009B7A1B" w:rsidRDefault="00C32083" w:rsidP="0063310C">
            <w:pPr>
              <w:pStyle w:val="CenterEIB"/>
              <w:rPr>
                <w:rFonts w:ascii="Times New Roman" w:hAnsi="Times New Roman" w:cs="Times New Roman"/>
                <w:sz w:val="24"/>
                <w:szCs w:val="24"/>
                <w:lang w:val="sr-Cyrl-CS"/>
              </w:rPr>
            </w:pPr>
            <w:r w:rsidRPr="009B7A1B">
              <w:rPr>
                <w:rFonts w:ascii="Times New Roman" w:hAnsi="Times New Roman" w:cs="Times New Roman"/>
                <w:sz w:val="24"/>
                <w:szCs w:val="24"/>
                <w:lang w:val="sr-Cyrl-CS"/>
              </w:rPr>
              <w:t>___________</w:t>
            </w:r>
            <w:r w:rsidR="005D4CCE" w:rsidRPr="009B7A1B">
              <w:rPr>
                <w:rFonts w:ascii="Times New Roman" w:hAnsi="Times New Roman" w:cs="Times New Roman"/>
                <w:sz w:val="24"/>
                <w:szCs w:val="24"/>
                <w:lang w:val="sr-Cyrl-CS"/>
              </w:rPr>
              <w:t>___</w:t>
            </w:r>
            <w:r w:rsidRPr="009B7A1B">
              <w:rPr>
                <w:rFonts w:ascii="Times New Roman" w:hAnsi="Times New Roman" w:cs="Times New Roman"/>
                <w:sz w:val="24"/>
                <w:szCs w:val="24"/>
                <w:lang w:val="sr-Cyrl-CS"/>
              </w:rPr>
              <w:t>_____</w:t>
            </w:r>
          </w:p>
          <w:p w14:paraId="0EB83485" w14:textId="77777777" w:rsidR="0063310C" w:rsidRPr="009B7A1B" w:rsidRDefault="0063310C" w:rsidP="0063310C">
            <w:pPr>
              <w:pStyle w:val="CenterEIB"/>
              <w:rPr>
                <w:rFonts w:ascii="Times New Roman" w:hAnsi="Times New Roman" w:cs="Times New Roman"/>
                <w:sz w:val="24"/>
                <w:szCs w:val="24"/>
                <w:lang w:val="en-US"/>
              </w:rPr>
            </w:pPr>
            <w:r w:rsidRPr="009B7A1B">
              <w:rPr>
                <w:rFonts w:ascii="Times New Roman" w:hAnsi="Times New Roman" w:cs="Times New Roman"/>
                <w:sz w:val="24"/>
                <w:szCs w:val="24"/>
                <w:lang w:val="en-US"/>
              </w:rPr>
              <w:t xml:space="preserve">Helen Williams </w:t>
            </w:r>
          </w:p>
          <w:p w14:paraId="2B086F4E" w14:textId="1DB930B5" w:rsidR="00C32083" w:rsidRPr="009B7A1B" w:rsidRDefault="0063310C" w:rsidP="003227A2">
            <w:pPr>
              <w:pStyle w:val="CenterEIB"/>
              <w:spacing w:after="0"/>
              <w:rPr>
                <w:rFonts w:ascii="Times New Roman" w:hAnsi="Times New Roman" w:cs="Times New Roman"/>
                <w:sz w:val="24"/>
                <w:szCs w:val="24"/>
                <w:lang w:val="sr-Cyrl-CS"/>
              </w:rPr>
            </w:pPr>
            <w:r w:rsidRPr="009B7A1B">
              <w:rPr>
                <w:rFonts w:ascii="Times New Roman" w:hAnsi="Times New Roman" w:cs="Times New Roman"/>
                <w:sz w:val="24"/>
                <w:szCs w:val="24"/>
                <w:lang w:val="en-US"/>
              </w:rPr>
              <w:t>Шеф Одсека</w:t>
            </w:r>
          </w:p>
        </w:tc>
        <w:tc>
          <w:tcPr>
            <w:tcW w:w="3248" w:type="dxa"/>
          </w:tcPr>
          <w:p w14:paraId="7DA2BC0E" w14:textId="77777777" w:rsidR="00C32083" w:rsidRPr="009B7A1B" w:rsidRDefault="00C32083" w:rsidP="00592B58">
            <w:pPr>
              <w:pStyle w:val="CenterEIB"/>
              <w:spacing w:after="0"/>
              <w:rPr>
                <w:rFonts w:ascii="Times New Roman" w:hAnsi="Times New Roman" w:cs="Times New Roman"/>
                <w:sz w:val="24"/>
                <w:szCs w:val="24"/>
                <w:lang w:val="sr-Cyrl-CS"/>
              </w:rPr>
            </w:pPr>
          </w:p>
          <w:p w14:paraId="6715522E" w14:textId="77777777" w:rsidR="00C32083" w:rsidRPr="009B7A1B" w:rsidRDefault="00C32083" w:rsidP="00592B58">
            <w:pPr>
              <w:pStyle w:val="CenterEIB"/>
              <w:spacing w:after="0"/>
              <w:rPr>
                <w:rFonts w:ascii="Times New Roman" w:hAnsi="Times New Roman" w:cs="Times New Roman"/>
                <w:sz w:val="24"/>
                <w:szCs w:val="24"/>
                <w:lang w:val="sr-Cyrl-CS"/>
              </w:rPr>
            </w:pPr>
          </w:p>
          <w:p w14:paraId="37FE9A89" w14:textId="77777777" w:rsidR="00C32083" w:rsidRPr="009B7A1B" w:rsidRDefault="00C32083" w:rsidP="00592B58">
            <w:pPr>
              <w:pStyle w:val="CenterEIB"/>
              <w:spacing w:after="0"/>
              <w:rPr>
                <w:rFonts w:ascii="Times New Roman" w:hAnsi="Times New Roman" w:cs="Times New Roman"/>
                <w:sz w:val="24"/>
                <w:szCs w:val="24"/>
                <w:lang w:val="sr-Cyrl-CS"/>
              </w:rPr>
            </w:pPr>
          </w:p>
          <w:p w14:paraId="3D7B3BDB" w14:textId="77777777" w:rsidR="00C32083" w:rsidRPr="009B7A1B" w:rsidRDefault="00C32083" w:rsidP="00592B58">
            <w:pPr>
              <w:pStyle w:val="CenterEIB"/>
              <w:spacing w:after="0"/>
              <w:rPr>
                <w:rFonts w:ascii="Times New Roman" w:hAnsi="Times New Roman" w:cs="Times New Roman"/>
                <w:sz w:val="24"/>
                <w:szCs w:val="24"/>
                <w:lang w:val="sr-Cyrl-CS"/>
              </w:rPr>
            </w:pPr>
          </w:p>
          <w:p w14:paraId="3BB42257" w14:textId="77777777" w:rsidR="00C32083" w:rsidRPr="009B7A1B" w:rsidRDefault="00C32083" w:rsidP="00592B58">
            <w:pPr>
              <w:pStyle w:val="CenterEIB"/>
              <w:spacing w:after="0"/>
              <w:rPr>
                <w:rFonts w:ascii="Times New Roman" w:hAnsi="Times New Roman" w:cs="Times New Roman"/>
                <w:sz w:val="24"/>
                <w:szCs w:val="24"/>
                <w:lang w:val="sr-Cyrl-CS"/>
              </w:rPr>
            </w:pPr>
          </w:p>
          <w:p w14:paraId="08963F06" w14:textId="77777777" w:rsidR="00C32083" w:rsidRPr="009B7A1B" w:rsidRDefault="00C32083" w:rsidP="00592B58">
            <w:pPr>
              <w:pStyle w:val="CenterEIB"/>
              <w:spacing w:after="0"/>
              <w:rPr>
                <w:rFonts w:ascii="Times New Roman" w:hAnsi="Times New Roman" w:cs="Times New Roman"/>
                <w:sz w:val="24"/>
                <w:szCs w:val="24"/>
                <w:lang w:val="sr-Cyrl-CS"/>
              </w:rPr>
            </w:pPr>
          </w:p>
          <w:p w14:paraId="06FC6D60" w14:textId="77777777" w:rsidR="00C32083" w:rsidRPr="009B7A1B" w:rsidRDefault="00C32083" w:rsidP="00592B58">
            <w:pPr>
              <w:pStyle w:val="CenterEIB"/>
              <w:spacing w:after="0"/>
              <w:rPr>
                <w:rFonts w:ascii="Times New Roman" w:hAnsi="Times New Roman" w:cs="Times New Roman"/>
                <w:sz w:val="24"/>
                <w:szCs w:val="24"/>
                <w:lang w:val="sr-Cyrl-CS"/>
              </w:rPr>
            </w:pPr>
          </w:p>
          <w:p w14:paraId="1CFCA517" w14:textId="3ECAC90A" w:rsidR="00C32083" w:rsidRPr="009B7A1B" w:rsidRDefault="00C32083" w:rsidP="0063310C">
            <w:pPr>
              <w:pStyle w:val="CenterEIB"/>
              <w:rPr>
                <w:rFonts w:ascii="Times New Roman" w:hAnsi="Times New Roman" w:cs="Times New Roman"/>
                <w:sz w:val="24"/>
                <w:szCs w:val="24"/>
                <w:lang w:val="sr-Cyrl-CS"/>
              </w:rPr>
            </w:pPr>
            <w:r w:rsidRPr="009B7A1B">
              <w:rPr>
                <w:rFonts w:ascii="Times New Roman" w:hAnsi="Times New Roman" w:cs="Times New Roman"/>
                <w:sz w:val="24"/>
                <w:szCs w:val="24"/>
                <w:lang w:val="sr-Cyrl-CS"/>
              </w:rPr>
              <w:t>_________</w:t>
            </w:r>
            <w:r w:rsidR="005D4CCE" w:rsidRPr="009B7A1B">
              <w:rPr>
                <w:rFonts w:ascii="Times New Roman" w:hAnsi="Times New Roman" w:cs="Times New Roman"/>
                <w:sz w:val="24"/>
                <w:szCs w:val="24"/>
                <w:lang w:val="sr-Cyrl-CS"/>
              </w:rPr>
              <w:t>_____</w:t>
            </w:r>
            <w:r w:rsidRPr="009B7A1B">
              <w:rPr>
                <w:rFonts w:ascii="Times New Roman" w:hAnsi="Times New Roman" w:cs="Times New Roman"/>
                <w:sz w:val="24"/>
                <w:szCs w:val="24"/>
                <w:lang w:val="sr-Cyrl-CS"/>
              </w:rPr>
              <w:t>______</w:t>
            </w:r>
          </w:p>
          <w:p w14:paraId="3A0855C0" w14:textId="77777777" w:rsidR="0063310C" w:rsidRPr="009B7A1B" w:rsidRDefault="0063310C" w:rsidP="0063310C">
            <w:pPr>
              <w:pStyle w:val="CenterEIB"/>
              <w:rPr>
                <w:rFonts w:ascii="Times New Roman" w:hAnsi="Times New Roman" w:cs="Times New Roman"/>
                <w:sz w:val="24"/>
                <w:szCs w:val="24"/>
                <w:lang w:val="en-US"/>
              </w:rPr>
            </w:pPr>
            <w:r w:rsidRPr="009B7A1B">
              <w:rPr>
                <w:rFonts w:ascii="Times New Roman" w:hAnsi="Times New Roman" w:cs="Times New Roman"/>
                <w:sz w:val="24"/>
                <w:szCs w:val="24"/>
                <w:lang w:val="en-US"/>
              </w:rPr>
              <w:t xml:space="preserve">Kristina Kanapinskaite </w:t>
            </w:r>
          </w:p>
          <w:p w14:paraId="38270185" w14:textId="23F2B580" w:rsidR="00801D0F" w:rsidRPr="009B7A1B" w:rsidRDefault="0063310C" w:rsidP="003227A2">
            <w:pPr>
              <w:pStyle w:val="CenterEIB"/>
              <w:spacing w:after="0"/>
              <w:rPr>
                <w:rFonts w:ascii="Times New Roman" w:hAnsi="Times New Roman" w:cs="Times New Roman"/>
                <w:sz w:val="24"/>
                <w:szCs w:val="24"/>
                <w:lang w:val="sr-Cyrl-CS"/>
              </w:rPr>
            </w:pPr>
            <w:r w:rsidRPr="009B7A1B">
              <w:rPr>
                <w:rFonts w:ascii="Times New Roman" w:hAnsi="Times New Roman" w:cs="Times New Roman"/>
                <w:sz w:val="24"/>
                <w:szCs w:val="24"/>
                <w:lang w:val="en-US"/>
              </w:rPr>
              <w:t>Шеф Одсека</w:t>
            </w:r>
          </w:p>
        </w:tc>
      </w:tr>
      <w:bookmarkEnd w:id="100"/>
    </w:tbl>
    <w:p w14:paraId="6C1A87D1"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D95988"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D4C92F1" w14:textId="0DB7300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7BA3770" w14:textId="4DED94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E6DE4FA" w14:textId="48F617C5"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3FACF50" w14:textId="4C281A97"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990E7E6" w14:textId="071D429E"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89155A2" w14:textId="4A8EDE19"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5EB5267" w14:textId="0FC513C9"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694BBBF" w14:textId="62F34AED"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A8E5D4F" w14:textId="329E792A"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49B1575" w14:textId="4BC7634E"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B3988BE" w14:textId="293FBFF6"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B3F92B" w14:textId="4C6A8DF5"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ED4D7B5" w14:textId="3663FD3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4F6053E" w14:textId="5D33E254"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A7EA34F" w14:textId="574BCBAA"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1D11AEB" w14:textId="629DF80F" w:rsidR="002D6A2F"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142539B" w14:textId="488E3A53" w:rsidR="007876DD" w:rsidRDefault="007876DD"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36053E7" w14:textId="717F7EE9" w:rsidR="007876DD" w:rsidRDefault="007876DD"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334A11D" w14:textId="42921C7D" w:rsidR="007876DD" w:rsidRDefault="007876DD"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7A5BCA3D" w14:textId="77777777" w:rsidR="00187127" w:rsidRPr="00674189" w:rsidRDefault="00187127"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B6605DD" w14:textId="7777777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679DA48" w14:textId="7BB7D983"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263AFB" w14:textId="7F60433F"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r w:rsidRPr="00674189">
        <w:rPr>
          <w:rFonts w:ascii="Times New Roman" w:hAnsi="Times New Roman" w:cs="Times New Roman"/>
          <w:sz w:val="24"/>
          <w:szCs w:val="24"/>
          <w:lang w:val="sr-Cyrl-CS"/>
        </w:rPr>
        <w:t xml:space="preserve">У Београду, дана </w:t>
      </w:r>
      <w:r w:rsidR="007176A4">
        <w:rPr>
          <w:rFonts w:ascii="Times New Roman" w:hAnsi="Times New Roman" w:cs="Times New Roman"/>
          <w:sz w:val="24"/>
          <w:szCs w:val="24"/>
          <w:lang w:val="sr-Cyrl-CS"/>
        </w:rPr>
        <w:t>27. октобра</w:t>
      </w:r>
      <w:r w:rsidR="00801D0F">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202</w:t>
      </w:r>
      <w:r w:rsidR="00801D0F">
        <w:rPr>
          <w:rFonts w:ascii="Times New Roman" w:hAnsi="Times New Roman" w:cs="Times New Roman"/>
          <w:sz w:val="24"/>
          <w:szCs w:val="24"/>
          <w:lang w:val="sr-Cyrl-CS"/>
        </w:rPr>
        <w:t>5</w:t>
      </w:r>
      <w:r w:rsidRPr="00674189">
        <w:rPr>
          <w:rFonts w:ascii="Times New Roman" w:hAnsi="Times New Roman" w:cs="Times New Roman"/>
          <w:sz w:val="24"/>
          <w:szCs w:val="24"/>
          <w:lang w:val="sr-Cyrl-CS"/>
        </w:rPr>
        <w:t>. године</w:t>
      </w:r>
    </w:p>
    <w:tbl>
      <w:tblPr>
        <w:tblStyle w:val="TableEIB"/>
        <w:tblpPr w:leftFromText="180" w:rightFromText="180" w:vertAnchor="text" w:horzAnchor="margin" w:tblpX="2410" w:tblpY="283"/>
        <w:tblW w:w="0" w:type="auto"/>
        <w:tblInd w:w="0" w:type="dxa"/>
        <w:tblLook w:val="04A0" w:firstRow="1" w:lastRow="0" w:firstColumn="1" w:lastColumn="0" w:noHBand="0" w:noVBand="1"/>
      </w:tblPr>
      <w:tblGrid>
        <w:gridCol w:w="4536"/>
      </w:tblGrid>
      <w:tr w:rsidR="002D6A2F" w:rsidRPr="00674189" w14:paraId="53CF8963" w14:textId="77777777" w:rsidTr="00801D0F">
        <w:tc>
          <w:tcPr>
            <w:tcW w:w="4536" w:type="dxa"/>
          </w:tcPr>
          <w:p w14:paraId="08244531" w14:textId="77777777" w:rsidR="002D6A2F" w:rsidRPr="00674189" w:rsidRDefault="002D6A2F" w:rsidP="00592B58">
            <w:pPr>
              <w:pStyle w:val="CenterEIB"/>
              <w:spacing w:after="0"/>
              <w:rPr>
                <w:rFonts w:ascii="Times New Roman" w:hAnsi="Times New Roman" w:cs="Times New Roman"/>
                <w:sz w:val="24"/>
                <w:szCs w:val="24"/>
                <w:lang w:val="sr-Cyrl-CS"/>
              </w:rPr>
            </w:pPr>
          </w:p>
          <w:p w14:paraId="727F2BEF" w14:textId="77777777" w:rsidR="002D6A2F" w:rsidRPr="00674189" w:rsidRDefault="002D6A2F" w:rsidP="00592B58">
            <w:pPr>
              <w:pStyle w:val="CenterEIB"/>
              <w:spacing w:after="0"/>
              <w:rPr>
                <w:rFonts w:ascii="Times New Roman" w:hAnsi="Times New Roman" w:cs="Times New Roman"/>
                <w:sz w:val="24"/>
                <w:szCs w:val="24"/>
                <w:lang w:val="sr-Cyrl-CS"/>
              </w:rPr>
            </w:pPr>
          </w:p>
          <w:p w14:paraId="13C571F1" w14:textId="323F520F" w:rsidR="002D6A2F" w:rsidRPr="00674189" w:rsidRDefault="002D6A2F"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Потписано за и у име</w:t>
            </w:r>
          </w:p>
          <w:p w14:paraId="18B0DB08" w14:textId="77777777" w:rsidR="002D6A2F" w:rsidRPr="00674189" w:rsidRDefault="002D6A2F" w:rsidP="00592B58">
            <w:pPr>
              <w:spacing w:after="0" w:line="240" w:lineRule="auto"/>
              <w:jc w:val="center"/>
              <w:rPr>
                <w:rFonts w:ascii="Times New Roman" w:hAnsi="Times New Roman"/>
                <w:sz w:val="24"/>
                <w:szCs w:val="24"/>
                <w:lang w:val="sr-Cyrl-CS"/>
              </w:rPr>
            </w:pPr>
          </w:p>
        </w:tc>
      </w:tr>
      <w:tr w:rsidR="002D6A2F" w:rsidRPr="00674189" w14:paraId="4EEF81A0" w14:textId="77777777" w:rsidTr="00801D0F">
        <w:tc>
          <w:tcPr>
            <w:tcW w:w="4536" w:type="dxa"/>
          </w:tcPr>
          <w:p w14:paraId="5BD67FBE" w14:textId="0511C7F2" w:rsidR="002D6A2F" w:rsidRPr="00674189" w:rsidRDefault="002D6A2F" w:rsidP="00592B58">
            <w:pPr>
              <w:spacing w:after="0" w:line="240" w:lineRule="auto"/>
              <w:jc w:val="center"/>
              <w:rPr>
                <w:rFonts w:ascii="Times New Roman" w:hAnsi="Times New Roman"/>
                <w:sz w:val="24"/>
                <w:szCs w:val="24"/>
                <w:lang w:val="sr-Cyrl-CS"/>
              </w:rPr>
            </w:pPr>
            <w:r w:rsidRPr="00674189">
              <w:rPr>
                <w:rFonts w:ascii="Times New Roman" w:hAnsi="Times New Roman"/>
                <w:sz w:val="24"/>
                <w:szCs w:val="24"/>
                <w:lang w:val="sr-Cyrl-CS"/>
              </w:rPr>
              <w:t>РЕПУБЛИКЕ СРБИЈЕ</w:t>
            </w:r>
          </w:p>
        </w:tc>
      </w:tr>
      <w:tr w:rsidR="002D6A2F" w:rsidRPr="00674189" w14:paraId="29D26C44" w14:textId="77777777" w:rsidTr="00801D0F">
        <w:trPr>
          <w:trHeight w:val="2836"/>
        </w:trPr>
        <w:tc>
          <w:tcPr>
            <w:tcW w:w="4536" w:type="dxa"/>
          </w:tcPr>
          <w:p w14:paraId="554CBCA7" w14:textId="77777777" w:rsidR="002D6A2F" w:rsidRPr="00674189" w:rsidRDefault="002D6A2F" w:rsidP="00592B58">
            <w:pPr>
              <w:pStyle w:val="CenterEIB"/>
              <w:spacing w:after="0"/>
              <w:rPr>
                <w:rFonts w:ascii="Times New Roman" w:hAnsi="Times New Roman" w:cs="Times New Roman"/>
                <w:sz w:val="24"/>
                <w:szCs w:val="24"/>
                <w:lang w:val="sr-Cyrl-CS"/>
              </w:rPr>
            </w:pPr>
          </w:p>
          <w:p w14:paraId="7BEE3139" w14:textId="77777777" w:rsidR="002D6A2F" w:rsidRPr="00674189" w:rsidRDefault="002D6A2F" w:rsidP="00592B58">
            <w:pPr>
              <w:pStyle w:val="CenterEIB"/>
              <w:spacing w:after="0"/>
              <w:rPr>
                <w:rFonts w:ascii="Times New Roman" w:hAnsi="Times New Roman" w:cs="Times New Roman"/>
                <w:sz w:val="24"/>
                <w:szCs w:val="24"/>
                <w:lang w:val="sr-Cyrl-CS"/>
              </w:rPr>
            </w:pPr>
          </w:p>
          <w:p w14:paraId="7BE360BF" w14:textId="77777777" w:rsidR="002D6A2F" w:rsidRPr="00674189" w:rsidRDefault="002D6A2F" w:rsidP="00592B58">
            <w:pPr>
              <w:pStyle w:val="CenterEIB"/>
              <w:spacing w:after="0"/>
              <w:rPr>
                <w:rFonts w:ascii="Times New Roman" w:hAnsi="Times New Roman" w:cs="Times New Roman"/>
                <w:sz w:val="24"/>
                <w:szCs w:val="24"/>
                <w:lang w:val="sr-Cyrl-CS"/>
              </w:rPr>
            </w:pPr>
          </w:p>
          <w:p w14:paraId="5D038821" w14:textId="77777777" w:rsidR="002D6A2F" w:rsidRPr="00674189" w:rsidRDefault="002D6A2F" w:rsidP="00592B58">
            <w:pPr>
              <w:pStyle w:val="CenterEIB"/>
              <w:spacing w:after="0"/>
              <w:rPr>
                <w:rFonts w:ascii="Times New Roman" w:hAnsi="Times New Roman" w:cs="Times New Roman"/>
                <w:sz w:val="24"/>
                <w:szCs w:val="24"/>
                <w:lang w:val="sr-Cyrl-CS"/>
              </w:rPr>
            </w:pPr>
          </w:p>
          <w:p w14:paraId="6B8A46DB" w14:textId="77777777" w:rsidR="002D6A2F" w:rsidRPr="00674189" w:rsidRDefault="002D6A2F" w:rsidP="00592B58">
            <w:pPr>
              <w:pStyle w:val="CenterEIB"/>
              <w:spacing w:after="0"/>
              <w:rPr>
                <w:rFonts w:ascii="Times New Roman" w:hAnsi="Times New Roman" w:cs="Times New Roman"/>
                <w:sz w:val="24"/>
                <w:szCs w:val="24"/>
                <w:lang w:val="sr-Cyrl-CS"/>
              </w:rPr>
            </w:pPr>
          </w:p>
          <w:p w14:paraId="32CD3CD7" w14:textId="77777777" w:rsidR="002D6A2F" w:rsidRPr="00674189" w:rsidRDefault="002D6A2F" w:rsidP="00592B58">
            <w:pPr>
              <w:pStyle w:val="CenterEIB"/>
              <w:spacing w:after="0"/>
              <w:rPr>
                <w:rFonts w:ascii="Times New Roman" w:hAnsi="Times New Roman" w:cs="Times New Roman"/>
                <w:sz w:val="24"/>
                <w:szCs w:val="24"/>
                <w:lang w:val="sr-Cyrl-CS"/>
              </w:rPr>
            </w:pPr>
          </w:p>
          <w:p w14:paraId="06A3D28F" w14:textId="77777777" w:rsidR="002D6A2F" w:rsidRPr="00674189" w:rsidRDefault="002D6A2F" w:rsidP="00592B58">
            <w:pPr>
              <w:pStyle w:val="CenterEIB"/>
              <w:spacing w:after="0"/>
              <w:rPr>
                <w:rFonts w:ascii="Times New Roman" w:hAnsi="Times New Roman" w:cs="Times New Roman"/>
                <w:sz w:val="24"/>
                <w:szCs w:val="24"/>
                <w:lang w:val="sr-Cyrl-CS"/>
              </w:rPr>
            </w:pPr>
          </w:p>
          <w:p w14:paraId="55D1723E" w14:textId="77777777" w:rsidR="002D6A2F" w:rsidRPr="00674189" w:rsidRDefault="002D6A2F"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____________________________</w:t>
            </w:r>
          </w:p>
          <w:p w14:paraId="48CBD76D" w14:textId="77777777" w:rsidR="002D6A2F" w:rsidRDefault="00115CEB" w:rsidP="00115CEB">
            <w:pPr>
              <w:spacing w:after="120" w:line="240" w:lineRule="auto"/>
              <w:jc w:val="center"/>
              <w:rPr>
                <w:rFonts w:ascii="Times New Roman" w:hAnsi="Times New Roman"/>
                <w:sz w:val="24"/>
                <w:szCs w:val="24"/>
                <w:lang w:val="sr-Cyrl-CS"/>
              </w:rPr>
            </w:pPr>
            <w:r>
              <w:rPr>
                <w:rFonts w:ascii="Times New Roman" w:hAnsi="Times New Roman"/>
                <w:sz w:val="24"/>
                <w:szCs w:val="24"/>
                <w:lang w:val="sr-Cyrl-CS"/>
              </w:rPr>
              <w:t>Синиша Мали</w:t>
            </w:r>
          </w:p>
          <w:p w14:paraId="0A0A1E50" w14:textId="0BACBDCE" w:rsidR="00115CEB" w:rsidRDefault="00115CEB" w:rsidP="00592B58">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 xml:space="preserve">Први потпредседник Владе и </w:t>
            </w:r>
            <w:r w:rsidR="00114BCB">
              <w:rPr>
                <w:rFonts w:ascii="Times New Roman" w:hAnsi="Times New Roman"/>
                <w:sz w:val="24"/>
                <w:szCs w:val="24"/>
                <w:lang w:val="sr-Cyrl-CS"/>
              </w:rPr>
              <w:t>м</w:t>
            </w:r>
            <w:r>
              <w:rPr>
                <w:rFonts w:ascii="Times New Roman" w:hAnsi="Times New Roman"/>
                <w:sz w:val="24"/>
                <w:szCs w:val="24"/>
                <w:lang w:val="sr-Cyrl-CS"/>
              </w:rPr>
              <w:t>инистар</w:t>
            </w:r>
          </w:p>
          <w:p w14:paraId="7228FF2E" w14:textId="0047FFFA" w:rsidR="00115CEB" w:rsidRPr="00674189" w:rsidRDefault="00115CEB" w:rsidP="00592B58">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финансија</w:t>
            </w:r>
          </w:p>
        </w:tc>
      </w:tr>
    </w:tbl>
    <w:p w14:paraId="5DA60FF3" w14:textId="46BEBCF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E64017C" w14:textId="7D99BCE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F0AF01" w14:textId="65767F1F"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F7A63A" w14:textId="70B0AA00"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476C546" w14:textId="1B7AF143"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6866138" w14:textId="7C4C7EED"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DAE4548" w14:textId="41A4A64F"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48D05A8" w14:textId="111ED98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78B94D6" w14:textId="70D9C78E"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DC98F6A" w14:textId="77777777"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7BA51806" w14:textId="07978835"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B510DA1" w14:textId="45B715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BC7C43A" w14:textId="59BF9CE4"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6F2BD08" w14:textId="494AAC74"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C6C218" w14:textId="7410F865"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A162730" w14:textId="4EEA36E0"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A48126F" w14:textId="09F7E4C0"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60F449D" w14:textId="7777777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0AF9163" w14:textId="5A6955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60908CC" w14:textId="73A33500"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735385C" w14:textId="363EFF11" w:rsidR="00800BD4"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9CBFFA7" w14:textId="121B604B" w:rsidR="007876DD" w:rsidRDefault="007876DD"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F49E0AF" w14:textId="77777777" w:rsidR="007876DD" w:rsidRPr="00674189" w:rsidRDefault="007876DD"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75223379" w14:textId="77777777" w:rsidR="00800BD4" w:rsidRPr="00674189" w:rsidRDefault="00800BD4" w:rsidP="00592B58">
      <w:pPr>
        <w:spacing w:after="0" w:line="240" w:lineRule="auto"/>
        <w:jc w:val="both"/>
        <w:rPr>
          <w:rFonts w:ascii="Times New Roman" w:eastAsia="Times New Roman" w:hAnsi="Times New Roman" w:cs="Times New Roman"/>
          <w:b/>
          <w:bCs/>
          <w:sz w:val="24"/>
          <w:szCs w:val="24"/>
          <w:lang w:val="sr-Cyrl-CS"/>
        </w:rPr>
      </w:pPr>
    </w:p>
    <w:p w14:paraId="37D34155" w14:textId="061DA3E3" w:rsidR="006C3761" w:rsidRPr="0030789F" w:rsidRDefault="00A1722A" w:rsidP="0030789F">
      <w:pPr>
        <w:spacing w:before="100" w:beforeAutospacing="1" w:after="100" w:afterAutospacing="1" w:line="240" w:lineRule="auto"/>
        <w:jc w:val="right"/>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t xml:space="preserve">            </w:t>
      </w:r>
      <w:r w:rsidR="00800BD4" w:rsidRPr="00674189">
        <w:rPr>
          <w:rFonts w:ascii="Times New Roman" w:eastAsia="Times New Roman" w:hAnsi="Times New Roman" w:cs="Times New Roman"/>
          <w:b/>
          <w:bCs/>
          <w:sz w:val="24"/>
          <w:szCs w:val="24"/>
          <w:lang w:val="sr-Cyrl-CS"/>
        </w:rPr>
        <w:t>Прилог А</w:t>
      </w:r>
    </w:p>
    <w:p w14:paraId="067F7A77" w14:textId="490F143B" w:rsidR="006C3761" w:rsidRDefault="006C3761" w:rsidP="00592B58">
      <w:pPr>
        <w:spacing w:before="100" w:beforeAutospacing="1" w:after="100" w:afterAutospacing="1" w:line="240" w:lineRule="auto"/>
        <w:jc w:val="center"/>
        <w:rPr>
          <w:rFonts w:ascii="Times New Roman" w:eastAsia="Times New Roman" w:hAnsi="Times New Roman" w:cs="Times New Roman"/>
          <w:b/>
          <w:bCs/>
          <w:sz w:val="24"/>
          <w:szCs w:val="24"/>
          <w:u w:val="single"/>
          <w:lang w:val="sr-Cyrl-CS"/>
        </w:rPr>
      </w:pPr>
      <w:r w:rsidRPr="006C3761">
        <w:rPr>
          <w:rFonts w:ascii="Times New Roman" w:eastAsia="Times New Roman" w:hAnsi="Times New Roman" w:cs="Times New Roman"/>
          <w:b/>
          <w:bCs/>
          <w:sz w:val="24"/>
          <w:szCs w:val="24"/>
          <w:u w:val="single"/>
          <w:lang w:val="sr-Cyrl-CS"/>
        </w:rPr>
        <w:t>Спецификација Пројекта и Извештавање</w:t>
      </w:r>
    </w:p>
    <w:p w14:paraId="59583567" w14:textId="5CF5F10F" w:rsidR="00A1722A" w:rsidRPr="0075677C" w:rsidRDefault="006C3761" w:rsidP="00592B58">
      <w:pPr>
        <w:spacing w:before="100" w:beforeAutospacing="1" w:after="100" w:afterAutospacing="1" w:line="240" w:lineRule="auto"/>
        <w:jc w:val="center"/>
        <w:rPr>
          <w:rFonts w:ascii="Times New Roman" w:eastAsia="Times New Roman" w:hAnsi="Times New Roman" w:cs="Times New Roman"/>
          <w:sz w:val="24"/>
          <w:szCs w:val="24"/>
          <w:u w:val="single"/>
          <w:lang w:val="sr-Cyrl-CS"/>
        </w:rPr>
      </w:pPr>
      <w:r w:rsidRPr="0075677C">
        <w:rPr>
          <w:rFonts w:ascii="Times New Roman" w:eastAsia="Times New Roman" w:hAnsi="Times New Roman" w:cs="Times New Roman"/>
          <w:bCs/>
          <w:sz w:val="24"/>
          <w:szCs w:val="24"/>
          <w:lang w:val="sr-Cyrl-CS"/>
        </w:rPr>
        <w:t xml:space="preserve">А.1 </w:t>
      </w:r>
      <w:r w:rsidR="00CF0991">
        <w:rPr>
          <w:rFonts w:ascii="Times New Roman" w:eastAsia="Times New Roman" w:hAnsi="Times New Roman" w:cs="Times New Roman"/>
          <w:bCs/>
          <w:sz w:val="24"/>
          <w:szCs w:val="24"/>
          <w:lang w:val="sr-Cyrl-CS"/>
        </w:rPr>
        <w:t xml:space="preserve">        </w:t>
      </w:r>
      <w:r w:rsidRPr="0075677C">
        <w:rPr>
          <w:rFonts w:ascii="Times New Roman" w:eastAsia="Times New Roman" w:hAnsi="Times New Roman" w:cs="Times New Roman"/>
          <w:bCs/>
          <w:sz w:val="24"/>
          <w:szCs w:val="24"/>
          <w:lang w:val="sr-Cyrl-CS"/>
        </w:rPr>
        <w:t xml:space="preserve"> </w:t>
      </w:r>
      <w:bookmarkStart w:id="101" w:name="_Hlk210820152"/>
      <w:r w:rsidR="00A1722A" w:rsidRPr="0075677C">
        <w:rPr>
          <w:rFonts w:ascii="Times New Roman" w:eastAsia="Times New Roman" w:hAnsi="Times New Roman" w:cs="Times New Roman"/>
          <w:bCs/>
          <w:sz w:val="24"/>
          <w:szCs w:val="24"/>
          <w:u w:val="single"/>
          <w:lang w:val="sr-Cyrl-CS"/>
        </w:rPr>
        <w:t>Технички опис</w:t>
      </w:r>
      <w:r w:rsidRPr="0075677C">
        <w:rPr>
          <w:rFonts w:ascii="Times New Roman" w:eastAsia="Times New Roman" w:hAnsi="Times New Roman" w:cs="Times New Roman"/>
          <w:bCs/>
          <w:sz w:val="24"/>
          <w:szCs w:val="24"/>
          <w:u w:val="single"/>
          <w:lang w:val="sr-Cyrl-CS"/>
        </w:rPr>
        <w:t xml:space="preserve"> </w:t>
      </w:r>
      <w:bookmarkEnd w:id="101"/>
      <w:r w:rsidRPr="0075677C">
        <w:rPr>
          <w:rFonts w:ascii="Times New Roman" w:eastAsia="Times New Roman" w:hAnsi="Times New Roman" w:cs="Times New Roman"/>
          <w:bCs/>
          <w:sz w:val="24"/>
          <w:szCs w:val="24"/>
          <w:u w:val="single"/>
          <w:lang w:val="sr-Cyrl-CS"/>
        </w:rPr>
        <w:t>(Члан 6.2)</w:t>
      </w:r>
    </w:p>
    <w:p w14:paraId="18BFE46E" w14:textId="6B9A5B48" w:rsidR="006C3761" w:rsidRPr="006C3761" w:rsidRDefault="00A1722A" w:rsidP="00637915">
      <w:pPr>
        <w:spacing w:after="0" w:line="240" w:lineRule="auto"/>
        <w:rPr>
          <w:rFonts w:ascii="Times New Roman" w:eastAsia="Times New Roman" w:hAnsi="Times New Roman" w:cs="Times New Roman"/>
          <w:b/>
          <w:bCs/>
          <w:sz w:val="24"/>
          <w:szCs w:val="24"/>
          <w:u w:val="single"/>
          <w:lang w:val="sr-Cyrl-CS"/>
        </w:rPr>
      </w:pPr>
      <w:r w:rsidRPr="006C3761">
        <w:rPr>
          <w:rFonts w:ascii="Times New Roman" w:eastAsia="Times New Roman" w:hAnsi="Times New Roman" w:cs="Times New Roman"/>
          <w:b/>
          <w:bCs/>
          <w:sz w:val="24"/>
          <w:szCs w:val="24"/>
          <w:u w:val="single"/>
          <w:lang w:val="sr-Cyrl-CS"/>
        </w:rPr>
        <w:t>А.1</w:t>
      </w:r>
      <w:r w:rsidR="006C3761" w:rsidRPr="006C3761">
        <w:rPr>
          <w:rFonts w:ascii="Times New Roman" w:eastAsia="Times New Roman" w:hAnsi="Times New Roman" w:cs="Times New Roman"/>
          <w:b/>
          <w:bCs/>
          <w:sz w:val="24"/>
          <w:szCs w:val="24"/>
          <w:u w:val="single"/>
          <w:lang w:val="sr-Cyrl-CS"/>
        </w:rPr>
        <w:t>.1</w:t>
      </w:r>
      <w:r w:rsidR="006C3761" w:rsidRPr="006C3761">
        <w:rPr>
          <w:u w:val="single"/>
        </w:rPr>
        <w:t xml:space="preserve"> </w:t>
      </w:r>
      <w:r w:rsidR="00144CB2" w:rsidRPr="006C3761">
        <w:rPr>
          <w:rFonts w:ascii="Times New Roman" w:eastAsia="Times New Roman" w:hAnsi="Times New Roman" w:cs="Times New Roman"/>
          <w:b/>
          <w:bCs/>
          <w:sz w:val="24"/>
          <w:szCs w:val="24"/>
          <w:u w:val="single"/>
          <w:lang w:val="sr-Cyrl-CS"/>
        </w:rPr>
        <w:t>ТЕХНИЧКИ ОПИС</w:t>
      </w:r>
    </w:p>
    <w:p w14:paraId="313DC25E" w14:textId="77777777" w:rsidR="006C3761" w:rsidRDefault="006C3761" w:rsidP="00637915">
      <w:pPr>
        <w:spacing w:after="0" w:line="240" w:lineRule="auto"/>
        <w:rPr>
          <w:rFonts w:ascii="Times New Roman" w:eastAsia="Times New Roman" w:hAnsi="Times New Roman" w:cs="Times New Roman"/>
          <w:b/>
          <w:bCs/>
          <w:sz w:val="24"/>
          <w:szCs w:val="24"/>
          <w:lang w:val="sr-Cyrl-CS"/>
        </w:rPr>
      </w:pPr>
    </w:p>
    <w:p w14:paraId="7F83AAFD" w14:textId="028130E7" w:rsidR="009745AA" w:rsidRPr="00674189" w:rsidRDefault="009745AA" w:rsidP="00637915">
      <w:pPr>
        <w:spacing w:after="0" w:line="240" w:lineRule="auto"/>
        <w:ind w:firstLine="720"/>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t>Сврха, л</w:t>
      </w:r>
      <w:r w:rsidR="00A1722A" w:rsidRPr="00674189">
        <w:rPr>
          <w:rFonts w:ascii="Times New Roman" w:eastAsia="Times New Roman" w:hAnsi="Times New Roman" w:cs="Times New Roman"/>
          <w:b/>
          <w:bCs/>
          <w:sz w:val="24"/>
          <w:szCs w:val="24"/>
          <w:lang w:val="sr-Cyrl-CS"/>
        </w:rPr>
        <w:t>окација</w:t>
      </w:r>
    </w:p>
    <w:p w14:paraId="351D3BA0" w14:textId="4DA67F3B" w:rsidR="009745AA" w:rsidRDefault="00A1722A" w:rsidP="00637915">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br/>
      </w:r>
      <w:r w:rsidR="00E34874" w:rsidRPr="00E34874">
        <w:rPr>
          <w:rFonts w:ascii="Times New Roman" w:eastAsia="Times New Roman" w:hAnsi="Times New Roman" w:cs="Times New Roman"/>
          <w:sz w:val="24"/>
          <w:szCs w:val="24"/>
          <w:lang w:val="sr-Cyrl-CS"/>
        </w:rPr>
        <w:t>Пројекат обухвата другу фазу модернизације, реконструкције и проширења четири болнице т</w:t>
      </w:r>
      <w:r w:rsidR="00E222A1">
        <w:rPr>
          <w:rFonts w:ascii="Times New Roman" w:eastAsia="Times New Roman" w:hAnsi="Times New Roman" w:cs="Times New Roman"/>
          <w:sz w:val="24"/>
          <w:szCs w:val="24"/>
          <w:lang w:val="sr-Cyrl-CS"/>
        </w:rPr>
        <w:t>ерцијарне здравствене заштите (К</w:t>
      </w:r>
      <w:r w:rsidR="00E34874" w:rsidRPr="00E34874">
        <w:rPr>
          <w:rFonts w:ascii="Times New Roman" w:eastAsia="Times New Roman" w:hAnsi="Times New Roman" w:cs="Times New Roman"/>
          <w:sz w:val="24"/>
          <w:szCs w:val="24"/>
          <w:lang w:val="sr-Cyrl-CS"/>
        </w:rPr>
        <w:t>линички центри) у Београду, Крагујевцу, Нишу и Новом Саду.</w:t>
      </w:r>
    </w:p>
    <w:p w14:paraId="3C32CF2B" w14:textId="77777777" w:rsidR="00E34874" w:rsidRPr="00674189" w:rsidRDefault="00E34874" w:rsidP="00637915">
      <w:pPr>
        <w:spacing w:after="0" w:line="240" w:lineRule="auto"/>
        <w:jc w:val="both"/>
        <w:rPr>
          <w:rFonts w:ascii="Times New Roman" w:eastAsia="Times New Roman" w:hAnsi="Times New Roman" w:cs="Times New Roman"/>
          <w:b/>
          <w:bCs/>
          <w:sz w:val="24"/>
          <w:szCs w:val="24"/>
          <w:lang w:val="sr-Cyrl-CS"/>
        </w:rPr>
      </w:pPr>
    </w:p>
    <w:p w14:paraId="392AF4A6" w14:textId="77777777" w:rsidR="009745AA" w:rsidRPr="00674189" w:rsidRDefault="00A1722A" w:rsidP="00637915">
      <w:pPr>
        <w:spacing w:after="0" w:line="240" w:lineRule="auto"/>
        <w:ind w:firstLine="720"/>
        <w:jc w:val="both"/>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t>Опис</w:t>
      </w:r>
    </w:p>
    <w:p w14:paraId="0F5F2BF7" w14:textId="58D03384" w:rsidR="00A1722A" w:rsidRDefault="009745AA" w:rsidP="00637915">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br/>
      </w:r>
      <w:r w:rsidR="00E34874" w:rsidRPr="00E34874">
        <w:rPr>
          <w:rFonts w:ascii="Times New Roman" w:eastAsia="Times New Roman" w:hAnsi="Times New Roman" w:cs="Times New Roman"/>
          <w:sz w:val="24"/>
          <w:szCs w:val="24"/>
          <w:lang w:val="sr-Cyrl-CS"/>
        </w:rPr>
        <w:t>Пројекат обухвата реновирање и завршетак постојеће</w:t>
      </w:r>
      <w:r w:rsidR="00133663">
        <w:rPr>
          <w:rFonts w:ascii="Times New Roman" w:eastAsia="Times New Roman" w:hAnsi="Times New Roman" w:cs="Times New Roman"/>
          <w:sz w:val="24"/>
          <w:szCs w:val="24"/>
          <w:lang w:val="sr-Cyrl-CS"/>
        </w:rPr>
        <w:t>г</w:t>
      </w:r>
      <w:r w:rsidR="00E34874" w:rsidRPr="00E34874">
        <w:rPr>
          <w:rFonts w:ascii="Times New Roman" w:eastAsia="Times New Roman" w:hAnsi="Times New Roman" w:cs="Times New Roman"/>
          <w:sz w:val="24"/>
          <w:szCs w:val="24"/>
          <w:lang w:val="sr-Cyrl-CS"/>
        </w:rPr>
        <w:t xml:space="preserve"> </w:t>
      </w:r>
      <w:r w:rsidR="00133663">
        <w:rPr>
          <w:rFonts w:ascii="Times New Roman" w:eastAsia="Times New Roman" w:hAnsi="Times New Roman" w:cs="Times New Roman"/>
          <w:sz w:val="24"/>
          <w:szCs w:val="24"/>
          <w:lang w:val="sr-Cyrl-CS"/>
        </w:rPr>
        <w:t>објекта</w:t>
      </w:r>
      <w:r w:rsidR="00E34874" w:rsidRPr="00E34874">
        <w:rPr>
          <w:rFonts w:ascii="Times New Roman" w:eastAsia="Times New Roman" w:hAnsi="Times New Roman" w:cs="Times New Roman"/>
          <w:sz w:val="24"/>
          <w:szCs w:val="24"/>
          <w:lang w:val="sr-Cyrl-CS"/>
        </w:rPr>
        <w:t>, изградњу нове и реконструкцију постојеће медицинске инфраструктуре у Универзитетском клиничком центру Срб</w:t>
      </w:r>
      <w:r w:rsidR="00133663">
        <w:rPr>
          <w:rFonts w:ascii="Times New Roman" w:eastAsia="Times New Roman" w:hAnsi="Times New Roman" w:cs="Times New Roman"/>
          <w:sz w:val="24"/>
          <w:szCs w:val="24"/>
          <w:lang w:val="sr-Cyrl-CS"/>
        </w:rPr>
        <w:t>ије у Београду, изградњу нових објеката</w:t>
      </w:r>
      <w:r w:rsidR="00E34874" w:rsidRPr="00E34874">
        <w:rPr>
          <w:rFonts w:ascii="Times New Roman" w:eastAsia="Times New Roman" w:hAnsi="Times New Roman" w:cs="Times New Roman"/>
          <w:sz w:val="24"/>
          <w:szCs w:val="24"/>
          <w:lang w:val="sr-Cyrl-CS"/>
        </w:rPr>
        <w:t xml:space="preserve"> и реконструкцију постојеће медицинске инфраструктуре у Универзитетском клиничком центру Крагујевац, изградњу нових </w:t>
      </w:r>
      <w:r w:rsidR="00133663">
        <w:rPr>
          <w:rFonts w:ascii="Times New Roman" w:eastAsia="Times New Roman" w:hAnsi="Times New Roman" w:cs="Times New Roman"/>
          <w:sz w:val="24"/>
          <w:szCs w:val="24"/>
          <w:lang w:val="sr-Cyrl-CS"/>
        </w:rPr>
        <w:t xml:space="preserve">објеката </w:t>
      </w:r>
      <w:r w:rsidR="00E34874" w:rsidRPr="00E34874">
        <w:rPr>
          <w:rFonts w:ascii="Times New Roman" w:eastAsia="Times New Roman" w:hAnsi="Times New Roman" w:cs="Times New Roman"/>
          <w:sz w:val="24"/>
          <w:szCs w:val="24"/>
          <w:lang w:val="sr-Cyrl-CS"/>
        </w:rPr>
        <w:t xml:space="preserve">у Универзитетском клиничком центру Војводине у Новом Саду, као и изградњу поликлинике, реконструкцију постојеће медицинске инфраструктуре и </w:t>
      </w:r>
      <w:r w:rsidR="00133663" w:rsidRPr="00133663">
        <w:rPr>
          <w:rFonts w:ascii="Times New Roman" w:eastAsia="Times New Roman" w:hAnsi="Times New Roman" w:cs="Times New Roman"/>
          <w:sz w:val="24"/>
          <w:szCs w:val="24"/>
        </w:rPr>
        <w:t>израду пројектне документације</w:t>
      </w:r>
      <w:r w:rsidR="00E34874" w:rsidRPr="00E34874">
        <w:rPr>
          <w:rFonts w:ascii="Times New Roman" w:eastAsia="Times New Roman" w:hAnsi="Times New Roman" w:cs="Times New Roman"/>
          <w:sz w:val="24"/>
          <w:szCs w:val="24"/>
          <w:lang w:val="sr-Cyrl-CS"/>
        </w:rPr>
        <w:t xml:space="preserve"> за Регионалну дечју болницу у Универзитетском клиничком центру Ниш. Укључује следеће елементе:</w:t>
      </w:r>
    </w:p>
    <w:p w14:paraId="00CDFCBB" w14:textId="77777777" w:rsidR="002C2D40" w:rsidRPr="00674189" w:rsidRDefault="002C2D40" w:rsidP="00637915">
      <w:pPr>
        <w:spacing w:after="0" w:line="240" w:lineRule="auto"/>
        <w:jc w:val="both"/>
        <w:rPr>
          <w:rFonts w:ascii="Times New Roman" w:eastAsia="Times New Roman" w:hAnsi="Times New Roman" w:cs="Times New Roman"/>
          <w:b/>
          <w:bCs/>
          <w:sz w:val="24"/>
          <w:szCs w:val="24"/>
          <w:lang w:val="sr-Cyrl-CS"/>
        </w:rPr>
      </w:pPr>
    </w:p>
    <w:p w14:paraId="1E28B7CE" w14:textId="77777777" w:rsidR="00E34874" w:rsidRPr="00E34874" w:rsidRDefault="00E34874" w:rsidP="00637915">
      <w:pPr>
        <w:spacing w:after="0" w:line="240" w:lineRule="auto"/>
        <w:ind w:left="368" w:right="1491" w:hanging="357"/>
        <w:jc w:val="both"/>
        <w:rPr>
          <w:rFonts w:ascii="Times New Roman" w:eastAsia="Times New Roman" w:hAnsi="Times New Roman" w:cs="Times New Roman"/>
          <w:color w:val="000000"/>
          <w:sz w:val="24"/>
          <w:lang w:val="sr-Cyrl-RS"/>
        </w:rPr>
      </w:pPr>
      <w:r w:rsidRPr="008D1CB6">
        <w:rPr>
          <w:rFonts w:ascii="Times New Roman" w:eastAsia="Times New Roman" w:hAnsi="Times New Roman" w:cs="Times New Roman"/>
          <w:b/>
          <w:color w:val="000000"/>
          <w:sz w:val="24"/>
        </w:rPr>
        <w:t>а) Универзитетски клинички центар Србије (УКЦС) обухвата</w:t>
      </w:r>
      <w:r w:rsidRPr="00E34874">
        <w:rPr>
          <w:rFonts w:ascii="Times New Roman" w:eastAsia="Times New Roman" w:hAnsi="Times New Roman" w:cs="Times New Roman"/>
          <w:color w:val="000000"/>
          <w:sz w:val="24"/>
        </w:rPr>
        <w:t>:</w:t>
      </w:r>
    </w:p>
    <w:p w14:paraId="677D8EEE" w14:textId="77777777" w:rsidR="008D1CB6" w:rsidRDefault="00E34874" w:rsidP="007A0474">
      <w:pPr>
        <w:pStyle w:val="ListParagraph"/>
        <w:numPr>
          <w:ilvl w:val="0"/>
          <w:numId w:val="43"/>
        </w:numPr>
        <w:spacing w:after="143" w:line="240" w:lineRule="auto"/>
        <w:ind w:right="1490"/>
        <w:jc w:val="both"/>
        <w:rPr>
          <w:rFonts w:ascii="Times New Roman" w:eastAsia="Times New Roman" w:hAnsi="Times New Roman" w:cs="Times New Roman"/>
          <w:color w:val="000000"/>
          <w:sz w:val="24"/>
        </w:rPr>
      </w:pPr>
      <w:r w:rsidRPr="008D1CB6">
        <w:rPr>
          <w:rFonts w:ascii="Times New Roman" w:eastAsia="Times New Roman" w:hAnsi="Times New Roman" w:cs="Times New Roman"/>
          <w:color w:val="000000"/>
          <w:sz w:val="24"/>
        </w:rPr>
        <w:t>Изградњу нових објеката:</w:t>
      </w:r>
    </w:p>
    <w:p w14:paraId="7563904E" w14:textId="3150A141" w:rsidR="00D873F0" w:rsidRDefault="00C136E4" w:rsidP="007A0474">
      <w:pPr>
        <w:pStyle w:val="ListParagraph"/>
        <w:numPr>
          <w:ilvl w:val="0"/>
          <w:numId w:val="44"/>
        </w:numPr>
        <w:spacing w:after="143" w:line="240" w:lineRule="auto"/>
        <w:ind w:right="149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Клиникa</w:t>
      </w:r>
      <w:r w:rsidR="00E34874" w:rsidRPr="008D1CB6">
        <w:rPr>
          <w:rFonts w:ascii="Times New Roman" w:eastAsia="Times New Roman" w:hAnsi="Times New Roman" w:cs="Times New Roman"/>
          <w:color w:val="000000"/>
          <w:sz w:val="24"/>
        </w:rPr>
        <w:t xml:space="preserve"> за неурологију</w:t>
      </w:r>
    </w:p>
    <w:p w14:paraId="7185293F" w14:textId="77777777" w:rsidR="00D873F0" w:rsidRDefault="00E34874" w:rsidP="007A0474">
      <w:pPr>
        <w:pStyle w:val="ListParagraph"/>
        <w:numPr>
          <w:ilvl w:val="0"/>
          <w:numId w:val="43"/>
        </w:numPr>
        <w:spacing w:after="143" w:line="240" w:lineRule="auto"/>
        <w:ind w:left="714" w:hanging="357"/>
        <w:jc w:val="both"/>
        <w:rPr>
          <w:rFonts w:ascii="Times New Roman" w:eastAsia="Times New Roman" w:hAnsi="Times New Roman" w:cs="Times New Roman"/>
          <w:color w:val="000000"/>
          <w:sz w:val="24"/>
        </w:rPr>
      </w:pPr>
      <w:r w:rsidRPr="00D873F0">
        <w:rPr>
          <w:rFonts w:ascii="Times New Roman" w:eastAsia="Times New Roman" w:hAnsi="Times New Roman" w:cs="Times New Roman"/>
          <w:color w:val="000000"/>
          <w:sz w:val="24"/>
        </w:rPr>
        <w:t xml:space="preserve">Реконструкцију </w:t>
      </w:r>
      <w:r w:rsidR="00D873F0">
        <w:rPr>
          <w:rFonts w:ascii="Times New Roman" w:eastAsia="Times New Roman" w:hAnsi="Times New Roman" w:cs="Times New Roman"/>
          <w:color w:val="000000"/>
          <w:sz w:val="24"/>
        </w:rPr>
        <w:t>и доградњу постојеће медицинске</w:t>
      </w:r>
      <w:r w:rsidR="00D873F0">
        <w:rPr>
          <w:rFonts w:ascii="Times New Roman" w:eastAsia="Times New Roman" w:hAnsi="Times New Roman" w:cs="Times New Roman"/>
          <w:color w:val="000000"/>
          <w:sz w:val="24"/>
          <w:lang w:val="sr-Cyrl-RS"/>
        </w:rPr>
        <w:t xml:space="preserve"> </w:t>
      </w:r>
      <w:r w:rsidRPr="00D873F0">
        <w:rPr>
          <w:rFonts w:ascii="Times New Roman" w:eastAsia="Times New Roman" w:hAnsi="Times New Roman" w:cs="Times New Roman"/>
          <w:color w:val="000000"/>
          <w:sz w:val="24"/>
        </w:rPr>
        <w:t>инфраструктуре:</w:t>
      </w:r>
    </w:p>
    <w:p w14:paraId="7E484D47" w14:textId="2E6640A8" w:rsidR="00744D55" w:rsidRDefault="00E34874" w:rsidP="007A0474">
      <w:pPr>
        <w:pStyle w:val="ListParagraph"/>
        <w:numPr>
          <w:ilvl w:val="0"/>
          <w:numId w:val="44"/>
        </w:numPr>
        <w:spacing w:after="143" w:line="240" w:lineRule="auto"/>
        <w:jc w:val="both"/>
        <w:rPr>
          <w:rFonts w:ascii="Times New Roman" w:eastAsia="Times New Roman" w:hAnsi="Times New Roman" w:cs="Times New Roman"/>
          <w:color w:val="000000"/>
          <w:sz w:val="24"/>
        </w:rPr>
      </w:pPr>
      <w:r w:rsidRPr="00D873F0">
        <w:rPr>
          <w:rFonts w:ascii="Times New Roman" w:eastAsia="Times New Roman" w:hAnsi="Times New Roman" w:cs="Times New Roman"/>
          <w:color w:val="000000"/>
          <w:sz w:val="24"/>
        </w:rPr>
        <w:t>Завршетак реконструкц</w:t>
      </w:r>
      <w:r w:rsidR="00E03C56">
        <w:rPr>
          <w:rFonts w:ascii="Times New Roman" w:eastAsia="Times New Roman" w:hAnsi="Times New Roman" w:cs="Times New Roman"/>
          <w:color w:val="000000"/>
          <w:sz w:val="24"/>
        </w:rPr>
        <w:t>ије и доградње Централног об</w:t>
      </w:r>
      <w:r w:rsidR="00BF4249">
        <w:rPr>
          <w:rFonts w:ascii="Times New Roman" w:eastAsia="Times New Roman" w:hAnsi="Times New Roman" w:cs="Times New Roman"/>
          <w:color w:val="000000"/>
          <w:sz w:val="24"/>
        </w:rPr>
        <w:t>j</w:t>
      </w:r>
      <w:r w:rsidR="00E03C56">
        <w:rPr>
          <w:rFonts w:ascii="Times New Roman" w:eastAsia="Times New Roman" w:hAnsi="Times New Roman" w:cs="Times New Roman"/>
          <w:color w:val="000000"/>
          <w:sz w:val="24"/>
          <w:lang w:val="sr-Cyrl-RS"/>
        </w:rPr>
        <w:t>ект</w:t>
      </w:r>
      <w:r w:rsidRPr="00D873F0">
        <w:rPr>
          <w:rFonts w:ascii="Times New Roman" w:eastAsia="Times New Roman" w:hAnsi="Times New Roman" w:cs="Times New Roman"/>
          <w:color w:val="000000"/>
          <w:sz w:val="24"/>
        </w:rPr>
        <w:t>а:</w:t>
      </w:r>
    </w:p>
    <w:p w14:paraId="6D4936F9" w14:textId="75D7722F" w:rsidR="00E26615" w:rsidRDefault="00C136E4" w:rsidP="007A0474">
      <w:pPr>
        <w:pStyle w:val="ListParagraph"/>
        <w:numPr>
          <w:ilvl w:val="0"/>
          <w:numId w:val="45"/>
        </w:numPr>
        <w:spacing w:after="143"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lang w:val="sr-Cyrl-RS"/>
        </w:rPr>
        <w:t xml:space="preserve">Радови на </w:t>
      </w:r>
      <w:r>
        <w:rPr>
          <w:rFonts w:ascii="Times New Roman" w:eastAsia="Times New Roman" w:hAnsi="Times New Roman" w:cs="Times New Roman"/>
          <w:color w:val="000000"/>
          <w:sz w:val="24"/>
        </w:rPr>
        <w:t>реконструкциј</w:t>
      </w:r>
      <w:r>
        <w:rPr>
          <w:rFonts w:ascii="Times New Roman" w:eastAsia="Times New Roman" w:hAnsi="Times New Roman" w:cs="Times New Roman"/>
          <w:color w:val="000000"/>
          <w:sz w:val="24"/>
          <w:lang w:val="sr-Cyrl-RS"/>
        </w:rPr>
        <w:t>и</w:t>
      </w:r>
      <w:r w:rsidR="00E26615">
        <w:rPr>
          <w:rFonts w:ascii="Times New Roman" w:eastAsia="Times New Roman" w:hAnsi="Times New Roman" w:cs="Times New Roman"/>
          <w:color w:val="000000"/>
          <w:sz w:val="24"/>
        </w:rPr>
        <w:t xml:space="preserve"> фазе 2</w:t>
      </w:r>
      <w:r w:rsidR="00E26615">
        <w:rPr>
          <w:rFonts w:ascii="Times New Roman" w:eastAsia="Times New Roman" w:hAnsi="Times New Roman" w:cs="Times New Roman"/>
          <w:color w:val="000000"/>
          <w:sz w:val="24"/>
          <w:lang w:val="sr-Cyrl-RS"/>
        </w:rPr>
        <w:t>а</w:t>
      </w:r>
      <w:r w:rsidR="00751374">
        <w:rPr>
          <w:rFonts w:ascii="Times New Roman" w:eastAsia="Times New Roman" w:hAnsi="Times New Roman" w:cs="Times New Roman"/>
          <w:color w:val="000000"/>
          <w:sz w:val="24"/>
        </w:rPr>
        <w:t xml:space="preserve"> </w:t>
      </w:r>
      <w:r w:rsidR="00751374">
        <w:rPr>
          <w:rFonts w:ascii="Times New Roman" w:eastAsia="Times New Roman" w:hAnsi="Times New Roman" w:cs="Times New Roman"/>
          <w:color w:val="000000"/>
          <w:sz w:val="24"/>
          <w:lang w:val="sr-Cyrl-RS"/>
        </w:rPr>
        <w:t xml:space="preserve">- </w:t>
      </w:r>
      <w:r w:rsidR="00E34874" w:rsidRPr="00744D55">
        <w:rPr>
          <w:rFonts w:ascii="Times New Roman" w:eastAsia="Times New Roman" w:hAnsi="Times New Roman" w:cs="Times New Roman"/>
          <w:color w:val="000000"/>
          <w:sz w:val="24"/>
        </w:rPr>
        <w:t>део пост</w:t>
      </w:r>
      <w:r w:rsidR="00744D55" w:rsidRPr="00744D55">
        <w:rPr>
          <w:rFonts w:ascii="Times New Roman" w:eastAsia="Times New Roman" w:hAnsi="Times New Roman" w:cs="Times New Roman"/>
          <w:color w:val="000000"/>
          <w:sz w:val="24"/>
        </w:rPr>
        <w:t>ојећег подијума површине од око</w:t>
      </w:r>
      <w:r w:rsidR="00744D55" w:rsidRPr="00744D55">
        <w:rPr>
          <w:rFonts w:ascii="Times New Roman" w:eastAsia="Times New Roman" w:hAnsi="Times New Roman" w:cs="Times New Roman"/>
          <w:color w:val="000000"/>
          <w:sz w:val="24"/>
          <w:lang w:val="sr-Cyrl-RS"/>
        </w:rPr>
        <w:t xml:space="preserve"> </w:t>
      </w:r>
      <w:r w:rsidR="00744D55" w:rsidRPr="00744D55">
        <w:rPr>
          <w:rFonts w:ascii="Times New Roman" w:eastAsia="Times New Roman" w:hAnsi="Times New Roman" w:cs="Times New Roman"/>
          <w:noProof/>
          <w:color w:val="000000"/>
          <w:sz w:val="24"/>
          <w:lang w:val="sr-Cyrl-RS"/>
        </w:rPr>
        <w:t xml:space="preserve">10.000 </w:t>
      </w:r>
      <w:r w:rsidR="006306D7">
        <w:rPr>
          <w:rFonts w:ascii="Times New Roman" w:eastAsia="Times New Roman" w:hAnsi="Times New Roman" w:cs="Times New Roman"/>
          <w:color w:val="000000"/>
          <w:sz w:val="24"/>
        </w:rPr>
        <w:t>m</w:t>
      </w:r>
      <w:r w:rsidR="00751374">
        <w:rPr>
          <w:rFonts w:ascii="Times New Roman" w:eastAsia="Times New Roman" w:hAnsi="Times New Roman" w:cs="Times New Roman"/>
          <w:color w:val="000000"/>
          <w:sz w:val="24"/>
          <w:vertAlign w:val="superscript"/>
        </w:rPr>
        <w:t>2</w:t>
      </w:r>
      <w:r w:rsidR="00751374">
        <w:rPr>
          <w:rFonts w:ascii="Times New Roman" w:eastAsia="Times New Roman" w:hAnsi="Times New Roman" w:cs="Times New Roman"/>
          <w:color w:val="000000"/>
          <w:sz w:val="24"/>
          <w:vertAlign w:val="superscript"/>
          <w:lang w:val="sr-Cyrl-RS"/>
        </w:rPr>
        <w:t xml:space="preserve"> </w:t>
      </w:r>
      <w:r w:rsidR="00751374">
        <w:rPr>
          <w:rFonts w:ascii="Times New Roman" w:eastAsia="Times New Roman" w:hAnsi="Times New Roman" w:cs="Times New Roman"/>
          <w:color w:val="000000"/>
          <w:sz w:val="24"/>
          <w:lang w:val="sr-Cyrl-RS"/>
        </w:rPr>
        <w:t xml:space="preserve">- </w:t>
      </w:r>
      <w:r w:rsidR="00E34874" w:rsidRPr="00744D55">
        <w:rPr>
          <w:rFonts w:ascii="Times New Roman" w:eastAsia="Times New Roman" w:hAnsi="Times New Roman" w:cs="Times New Roman"/>
          <w:color w:val="000000"/>
          <w:sz w:val="24"/>
        </w:rPr>
        <w:t>операциони блок, лабораторија, мрт</w:t>
      </w:r>
      <w:r w:rsidR="00751374">
        <w:rPr>
          <w:rFonts w:ascii="Times New Roman" w:eastAsia="Times New Roman" w:hAnsi="Times New Roman" w:cs="Times New Roman"/>
          <w:color w:val="000000"/>
          <w:sz w:val="24"/>
        </w:rPr>
        <w:t>вачница, сервер соба за бо</w:t>
      </w:r>
      <w:r w:rsidR="00751374">
        <w:rPr>
          <w:rFonts w:ascii="Times New Roman" w:eastAsia="Times New Roman" w:hAnsi="Times New Roman" w:cs="Times New Roman"/>
          <w:color w:val="000000"/>
          <w:sz w:val="24"/>
          <w:lang w:val="sr-Cyrl-RS"/>
        </w:rPr>
        <w:t>љ</w:t>
      </w:r>
      <w:r w:rsidR="00E34874" w:rsidRPr="00744D55">
        <w:rPr>
          <w:rFonts w:ascii="Times New Roman" w:eastAsia="Times New Roman" w:hAnsi="Times New Roman" w:cs="Times New Roman"/>
          <w:color w:val="000000"/>
          <w:sz w:val="24"/>
        </w:rPr>
        <w:t xml:space="preserve">у функционалност </w:t>
      </w:r>
      <w:r>
        <w:rPr>
          <w:rFonts w:ascii="Times New Roman" w:eastAsia="Times New Roman" w:hAnsi="Times New Roman" w:cs="Times New Roman"/>
          <w:color w:val="000000"/>
          <w:sz w:val="24"/>
          <w:lang w:val="sr-Cyrl-RS"/>
        </w:rPr>
        <w:t>ф</w:t>
      </w:r>
      <w:r w:rsidR="00E34874" w:rsidRPr="00744D55">
        <w:rPr>
          <w:rFonts w:ascii="Times New Roman" w:eastAsia="Times New Roman" w:hAnsi="Times New Roman" w:cs="Times New Roman"/>
          <w:color w:val="000000"/>
          <w:sz w:val="24"/>
        </w:rPr>
        <w:t>азе 1.</w:t>
      </w:r>
    </w:p>
    <w:p w14:paraId="361859BA" w14:textId="216174FF" w:rsidR="00E26615" w:rsidRDefault="00C136E4" w:rsidP="007A0474">
      <w:pPr>
        <w:pStyle w:val="ListParagraph"/>
        <w:numPr>
          <w:ilvl w:val="0"/>
          <w:numId w:val="45"/>
        </w:numPr>
        <w:spacing w:after="143" w:line="240" w:lineRule="auto"/>
        <w:jc w:val="both"/>
        <w:rPr>
          <w:rFonts w:ascii="Times New Roman" w:eastAsia="Times New Roman" w:hAnsi="Times New Roman" w:cs="Times New Roman"/>
          <w:color w:val="000000"/>
          <w:sz w:val="24"/>
        </w:rPr>
      </w:pPr>
      <w:r w:rsidRPr="00C136E4">
        <w:rPr>
          <w:rFonts w:ascii="Times New Roman" w:eastAsia="Times New Roman" w:hAnsi="Times New Roman" w:cs="Times New Roman"/>
          <w:color w:val="000000"/>
          <w:sz w:val="24"/>
          <w:lang w:val="sr-Cyrl-RS"/>
        </w:rPr>
        <w:t xml:space="preserve">Радови на </w:t>
      </w:r>
      <w:r w:rsidRPr="00C136E4">
        <w:rPr>
          <w:rFonts w:ascii="Times New Roman" w:eastAsia="Times New Roman" w:hAnsi="Times New Roman" w:cs="Times New Roman"/>
          <w:color w:val="000000"/>
          <w:sz w:val="24"/>
        </w:rPr>
        <w:t>реконструкциј</w:t>
      </w:r>
      <w:r w:rsidRPr="00C136E4">
        <w:rPr>
          <w:rFonts w:ascii="Times New Roman" w:eastAsia="Times New Roman" w:hAnsi="Times New Roman" w:cs="Times New Roman"/>
          <w:color w:val="000000"/>
          <w:sz w:val="24"/>
          <w:lang w:val="sr-Cyrl-RS"/>
        </w:rPr>
        <w:t>и</w:t>
      </w:r>
      <w:r w:rsidR="008E2C8E">
        <w:rPr>
          <w:rFonts w:ascii="Times New Roman" w:eastAsia="Times New Roman" w:hAnsi="Times New Roman" w:cs="Times New Roman"/>
          <w:color w:val="000000"/>
          <w:sz w:val="24"/>
          <w:lang w:val="sr-Cyrl-RS"/>
        </w:rPr>
        <w:t xml:space="preserve"> </w:t>
      </w:r>
      <w:r w:rsidR="00E26615" w:rsidRPr="00E26615">
        <w:rPr>
          <w:rFonts w:ascii="Times New Roman" w:eastAsia="Times New Roman" w:hAnsi="Times New Roman" w:cs="Times New Roman"/>
          <w:color w:val="000000"/>
          <w:sz w:val="24"/>
        </w:rPr>
        <w:t>фазе 2</w:t>
      </w:r>
      <w:r w:rsidR="00E26615">
        <w:rPr>
          <w:rFonts w:ascii="Times New Roman" w:eastAsia="Times New Roman" w:hAnsi="Times New Roman" w:cs="Times New Roman"/>
          <w:color w:val="000000"/>
          <w:sz w:val="24"/>
          <w:lang w:val="sr-Cyrl-RS"/>
        </w:rPr>
        <w:t>б</w:t>
      </w:r>
      <w:r w:rsidR="00E26615" w:rsidRPr="00E26615">
        <w:rPr>
          <w:rFonts w:ascii="Times New Roman" w:eastAsia="Times New Roman" w:hAnsi="Times New Roman" w:cs="Times New Roman"/>
          <w:color w:val="000000"/>
          <w:sz w:val="24"/>
        </w:rPr>
        <w:t xml:space="preserve"> </w:t>
      </w:r>
      <w:r w:rsidR="00E26615">
        <w:rPr>
          <w:rFonts w:ascii="Times New Roman" w:eastAsia="Times New Roman" w:hAnsi="Times New Roman" w:cs="Times New Roman"/>
          <w:color w:val="000000"/>
          <w:sz w:val="24"/>
          <w:lang w:val="sr-Cyrl-RS"/>
        </w:rPr>
        <w:t>-</w:t>
      </w:r>
      <w:r w:rsidR="00E34874" w:rsidRPr="00E26615">
        <w:rPr>
          <w:rFonts w:ascii="Times New Roman" w:eastAsia="Times New Roman" w:hAnsi="Times New Roman" w:cs="Times New Roman"/>
          <w:color w:val="000000"/>
          <w:sz w:val="24"/>
        </w:rPr>
        <w:t xml:space="preserve"> део постој</w:t>
      </w:r>
      <w:r w:rsidR="008E2C8E">
        <w:rPr>
          <w:rFonts w:ascii="Times New Roman" w:eastAsia="Times New Roman" w:hAnsi="Times New Roman" w:cs="Times New Roman"/>
          <w:color w:val="000000"/>
          <w:sz w:val="24"/>
        </w:rPr>
        <w:t>ећег подијума и постојећ</w:t>
      </w:r>
      <w:r w:rsidR="008E2C8E">
        <w:rPr>
          <w:rFonts w:ascii="Times New Roman" w:eastAsia="Times New Roman" w:hAnsi="Times New Roman" w:cs="Times New Roman"/>
          <w:color w:val="000000"/>
          <w:sz w:val="24"/>
          <w:lang w:val="sr-Cyrl-RS"/>
        </w:rPr>
        <w:t>е</w:t>
      </w:r>
      <w:r w:rsidR="008E2C8E">
        <w:rPr>
          <w:rFonts w:ascii="Times New Roman" w:eastAsia="Times New Roman" w:hAnsi="Times New Roman" w:cs="Times New Roman"/>
          <w:color w:val="000000"/>
          <w:sz w:val="24"/>
        </w:rPr>
        <w:t xml:space="preserve"> кул</w:t>
      </w:r>
      <w:r w:rsidR="008E2C8E">
        <w:rPr>
          <w:rFonts w:ascii="Times New Roman" w:eastAsia="Times New Roman" w:hAnsi="Times New Roman" w:cs="Times New Roman"/>
          <w:color w:val="000000"/>
          <w:sz w:val="24"/>
          <w:lang w:val="sr-Cyrl-RS"/>
        </w:rPr>
        <w:t>е</w:t>
      </w:r>
      <w:r w:rsidR="00E34874" w:rsidRPr="00E26615">
        <w:rPr>
          <w:rFonts w:ascii="Times New Roman" w:eastAsia="Times New Roman" w:hAnsi="Times New Roman" w:cs="Times New Roman"/>
          <w:color w:val="000000"/>
          <w:sz w:val="24"/>
        </w:rPr>
        <w:t xml:space="preserve">, </w:t>
      </w:r>
      <w:r w:rsidR="00E26615">
        <w:rPr>
          <w:rFonts w:ascii="Times New Roman" w:eastAsia="Times New Roman" w:hAnsi="Times New Roman" w:cs="Times New Roman"/>
          <w:color w:val="000000"/>
          <w:sz w:val="24"/>
        </w:rPr>
        <w:t>укупна површина од око 37.</w:t>
      </w:r>
      <w:r w:rsidR="00E26615">
        <w:rPr>
          <w:rFonts w:ascii="Times New Roman" w:eastAsia="Times New Roman" w:hAnsi="Times New Roman" w:cs="Times New Roman"/>
          <w:color w:val="000000"/>
          <w:sz w:val="24"/>
          <w:lang w:val="sr-Cyrl-RS"/>
        </w:rPr>
        <w:t>000</w:t>
      </w:r>
      <w:r w:rsidR="00E34874" w:rsidRPr="00E26615">
        <w:rPr>
          <w:rFonts w:ascii="Times New Roman" w:eastAsia="Times New Roman" w:hAnsi="Times New Roman" w:cs="Times New Roman"/>
          <w:color w:val="000000"/>
          <w:sz w:val="24"/>
        </w:rPr>
        <w:t xml:space="preserve"> </w:t>
      </w:r>
      <w:r w:rsidR="006306D7">
        <w:rPr>
          <w:rFonts w:ascii="Times New Roman" w:eastAsia="Times New Roman" w:hAnsi="Times New Roman" w:cs="Times New Roman"/>
          <w:color w:val="000000"/>
          <w:sz w:val="24"/>
        </w:rPr>
        <w:t>m</w:t>
      </w:r>
      <w:r w:rsidR="00E26615" w:rsidRPr="00E26615">
        <w:rPr>
          <w:rFonts w:ascii="Times New Roman" w:eastAsia="Times New Roman" w:hAnsi="Times New Roman" w:cs="Times New Roman"/>
          <w:color w:val="000000"/>
          <w:sz w:val="24"/>
          <w:vertAlign w:val="superscript"/>
        </w:rPr>
        <w:t>2</w:t>
      </w:r>
      <w:r w:rsidR="00E26615">
        <w:rPr>
          <w:rFonts w:ascii="Times New Roman" w:eastAsia="Times New Roman" w:hAnsi="Times New Roman" w:cs="Times New Roman"/>
          <w:color w:val="000000"/>
          <w:sz w:val="24"/>
          <w:lang w:val="sr-Cyrl-RS"/>
        </w:rPr>
        <w:t>,</w:t>
      </w:r>
      <w:r w:rsidR="00E34874" w:rsidRPr="00E26615">
        <w:rPr>
          <w:rFonts w:ascii="Times New Roman" w:eastAsia="Times New Roman" w:hAnsi="Times New Roman" w:cs="Times New Roman"/>
          <w:color w:val="000000"/>
          <w:sz w:val="24"/>
        </w:rPr>
        <w:t xml:space="preserve"> спољно уређење са из</w:t>
      </w:r>
      <w:r w:rsidR="00E26615">
        <w:rPr>
          <w:rFonts w:ascii="Times New Roman" w:eastAsia="Times New Roman" w:hAnsi="Times New Roman" w:cs="Times New Roman"/>
          <w:color w:val="000000"/>
          <w:sz w:val="24"/>
        </w:rPr>
        <w:t>градњом додатних паркинг мест</w:t>
      </w:r>
      <w:r w:rsidR="00E26615">
        <w:rPr>
          <w:rFonts w:ascii="Times New Roman" w:eastAsia="Times New Roman" w:hAnsi="Times New Roman" w:cs="Times New Roman"/>
          <w:color w:val="000000"/>
          <w:sz w:val="24"/>
          <w:lang w:val="sr-Cyrl-RS"/>
        </w:rPr>
        <w:t>а</w:t>
      </w:r>
      <w:r w:rsidR="00E34874" w:rsidRPr="00E26615">
        <w:rPr>
          <w:rFonts w:ascii="Times New Roman" w:eastAsia="Times New Roman" w:hAnsi="Times New Roman" w:cs="Times New Roman"/>
          <w:color w:val="000000"/>
          <w:sz w:val="24"/>
        </w:rPr>
        <w:t xml:space="preserve"> (гаража) </w:t>
      </w:r>
    </w:p>
    <w:p w14:paraId="6FE70AA5" w14:textId="2DE4157E" w:rsidR="00E26615" w:rsidRPr="00E26615" w:rsidRDefault="00E34874" w:rsidP="007A0474">
      <w:pPr>
        <w:pStyle w:val="ListParagraph"/>
        <w:numPr>
          <w:ilvl w:val="0"/>
          <w:numId w:val="44"/>
        </w:numPr>
        <w:spacing w:after="143" w:line="240" w:lineRule="auto"/>
        <w:jc w:val="both"/>
        <w:rPr>
          <w:rFonts w:ascii="Times New Roman" w:eastAsia="Times New Roman" w:hAnsi="Times New Roman" w:cs="Times New Roman"/>
          <w:color w:val="000000"/>
          <w:sz w:val="24"/>
        </w:rPr>
      </w:pPr>
      <w:r w:rsidRPr="00E26615">
        <w:rPr>
          <w:rFonts w:ascii="Times New Roman" w:eastAsia="Times New Roman" w:hAnsi="Times New Roman" w:cs="Times New Roman"/>
          <w:color w:val="000000"/>
          <w:sz w:val="24"/>
        </w:rPr>
        <w:t>Прв</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хируршк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клиник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 Кл</w:t>
      </w:r>
      <w:r w:rsidR="00E26615">
        <w:rPr>
          <w:rFonts w:ascii="Times New Roman" w:eastAsia="Times New Roman" w:hAnsi="Times New Roman" w:cs="Times New Roman"/>
          <w:color w:val="000000"/>
          <w:sz w:val="24"/>
        </w:rPr>
        <w:t>иника за дигестивну хирургију</w:t>
      </w:r>
      <w:r w:rsidR="00E26615">
        <w:rPr>
          <w:rFonts w:ascii="Times New Roman" w:eastAsia="Times New Roman" w:hAnsi="Times New Roman" w:cs="Times New Roman"/>
          <w:color w:val="000000"/>
          <w:sz w:val="24"/>
          <w:lang w:val="sr-Cyrl-RS"/>
        </w:rPr>
        <w:t xml:space="preserve"> </w:t>
      </w:r>
    </w:p>
    <w:p w14:paraId="33B984DF" w14:textId="08A57BDC" w:rsidR="00E34874" w:rsidRPr="00E26615" w:rsidRDefault="00E34874" w:rsidP="007A0474">
      <w:pPr>
        <w:pStyle w:val="ListParagraph"/>
        <w:numPr>
          <w:ilvl w:val="0"/>
          <w:numId w:val="44"/>
        </w:numPr>
        <w:spacing w:after="0" w:line="240" w:lineRule="auto"/>
        <w:ind w:left="1434" w:hanging="357"/>
        <w:contextualSpacing w:val="0"/>
        <w:jc w:val="both"/>
        <w:rPr>
          <w:rFonts w:ascii="Times New Roman" w:eastAsia="Times New Roman" w:hAnsi="Times New Roman" w:cs="Times New Roman"/>
          <w:color w:val="000000"/>
          <w:sz w:val="24"/>
        </w:rPr>
      </w:pPr>
      <w:r w:rsidRPr="00E26615">
        <w:rPr>
          <w:rFonts w:ascii="Times New Roman" w:eastAsia="Times New Roman" w:hAnsi="Times New Roman" w:cs="Times New Roman"/>
          <w:color w:val="000000"/>
          <w:sz w:val="24"/>
        </w:rPr>
        <w:t>Друг</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хируршк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клиник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 Клиника за кардиохирургију и Клиника за васкуларну хирургију</w:t>
      </w:r>
    </w:p>
    <w:p w14:paraId="6F2B25E4" w14:textId="677D5CF9" w:rsidR="00E34874" w:rsidRPr="00E34874" w:rsidRDefault="00E34874" w:rsidP="00637915">
      <w:pPr>
        <w:spacing w:after="243" w:line="240" w:lineRule="auto"/>
        <w:ind w:left="17" w:right="7" w:hanging="3"/>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Укупна површина утицаја </w:t>
      </w:r>
      <w:r w:rsidR="00CC5D8F">
        <w:rPr>
          <w:rFonts w:ascii="Times New Roman" w:eastAsia="Times New Roman" w:hAnsi="Times New Roman" w:cs="Times New Roman"/>
          <w:color w:val="000000"/>
          <w:sz w:val="24"/>
          <w:lang w:val="sr-Cyrl-RS"/>
        </w:rPr>
        <w:t>П</w:t>
      </w:r>
      <w:r w:rsidR="00455C0A">
        <w:rPr>
          <w:rFonts w:ascii="Times New Roman" w:eastAsia="Times New Roman" w:hAnsi="Times New Roman" w:cs="Times New Roman"/>
          <w:color w:val="000000"/>
          <w:sz w:val="24"/>
        </w:rPr>
        <w:t>ројекта износи приближно 70.650</w:t>
      </w:r>
      <w:r w:rsidR="00455C0A">
        <w:rPr>
          <w:rFonts w:ascii="Times New Roman" w:eastAsia="Times New Roman" w:hAnsi="Times New Roman" w:cs="Times New Roman"/>
          <w:color w:val="000000"/>
          <w:sz w:val="24"/>
          <w:lang w:val="sr-Cyrl-RS"/>
        </w:rPr>
        <w:t xml:space="preserve"> </w:t>
      </w:r>
      <w:r w:rsidR="006306D7">
        <w:rPr>
          <w:rFonts w:ascii="Times New Roman" w:eastAsia="Times New Roman" w:hAnsi="Times New Roman" w:cs="Times New Roman"/>
          <w:color w:val="000000"/>
          <w:sz w:val="24"/>
        </w:rPr>
        <w:t>m</w:t>
      </w:r>
      <w:r w:rsidRPr="00E34874">
        <w:rPr>
          <w:rFonts w:ascii="Times New Roman" w:eastAsia="Times New Roman" w:hAnsi="Times New Roman" w:cs="Times New Roman"/>
          <w:color w:val="000000"/>
          <w:sz w:val="24"/>
          <w:vertAlign w:val="superscript"/>
        </w:rPr>
        <w:t xml:space="preserve">2 </w:t>
      </w:r>
      <w:r w:rsidRPr="00E34874">
        <w:rPr>
          <w:rFonts w:ascii="Times New Roman" w:eastAsia="Times New Roman" w:hAnsi="Times New Roman" w:cs="Times New Roman"/>
          <w:color w:val="000000"/>
          <w:sz w:val="24"/>
        </w:rPr>
        <w:t>изградње и реконструкције објеката.</w:t>
      </w:r>
    </w:p>
    <w:p w14:paraId="55A8C5DB" w14:textId="77777777" w:rsidR="00E26615" w:rsidRDefault="00E34874" w:rsidP="00637915">
      <w:pPr>
        <w:spacing w:after="0" w:line="240" w:lineRule="auto"/>
        <w:ind w:left="368" w:hanging="357"/>
        <w:jc w:val="both"/>
        <w:rPr>
          <w:rFonts w:ascii="Times New Roman" w:eastAsia="Times New Roman" w:hAnsi="Times New Roman" w:cs="Times New Roman"/>
          <w:b/>
          <w:color w:val="000000"/>
          <w:sz w:val="24"/>
        </w:rPr>
      </w:pPr>
      <w:r w:rsidRPr="00293826">
        <w:rPr>
          <w:rFonts w:ascii="Times New Roman" w:eastAsia="Times New Roman" w:hAnsi="Times New Roman" w:cs="Times New Roman"/>
          <w:b/>
          <w:color w:val="000000"/>
          <w:sz w:val="24"/>
        </w:rPr>
        <w:t>б) Универзитетски клини</w:t>
      </w:r>
      <w:r w:rsidR="00E26615" w:rsidRPr="00293826">
        <w:rPr>
          <w:rFonts w:ascii="Times New Roman" w:eastAsia="Times New Roman" w:hAnsi="Times New Roman" w:cs="Times New Roman"/>
          <w:b/>
          <w:color w:val="000000"/>
          <w:sz w:val="24"/>
        </w:rPr>
        <w:t>чки центар Ниш (УКЦН) обухвата</w:t>
      </w:r>
      <w:r w:rsidR="00E26615">
        <w:rPr>
          <w:rFonts w:ascii="Times New Roman" w:eastAsia="Times New Roman" w:hAnsi="Times New Roman" w:cs="Times New Roman"/>
          <w:b/>
          <w:color w:val="000000"/>
          <w:sz w:val="24"/>
        </w:rPr>
        <w:t>:</w:t>
      </w:r>
    </w:p>
    <w:p w14:paraId="7AC1B56F" w14:textId="77777777" w:rsidR="00E26615" w:rsidRPr="00E26615" w:rsidRDefault="00E34874" w:rsidP="007A0474">
      <w:pPr>
        <w:pStyle w:val="ListParagraph"/>
        <w:numPr>
          <w:ilvl w:val="0"/>
          <w:numId w:val="43"/>
        </w:numPr>
        <w:spacing w:after="143" w:line="240" w:lineRule="auto"/>
        <w:jc w:val="both"/>
        <w:rPr>
          <w:rFonts w:ascii="Times New Roman" w:eastAsia="Times New Roman" w:hAnsi="Times New Roman" w:cs="Times New Roman"/>
          <w:color w:val="000000"/>
          <w:sz w:val="24"/>
          <w:szCs w:val="24"/>
        </w:rPr>
      </w:pPr>
      <w:r w:rsidRPr="00E26615">
        <w:rPr>
          <w:rFonts w:ascii="Times New Roman" w:eastAsia="Times New Roman" w:hAnsi="Times New Roman" w:cs="Times New Roman"/>
          <w:color w:val="000000"/>
          <w:sz w:val="24"/>
          <w:szCs w:val="24"/>
        </w:rPr>
        <w:t>Изградњу нових објеката:</w:t>
      </w:r>
      <w:r w:rsidR="00E26615">
        <w:rPr>
          <w:rFonts w:ascii="Times New Roman" w:eastAsia="Times New Roman" w:hAnsi="Times New Roman" w:cs="Times New Roman"/>
          <w:color w:val="000000"/>
          <w:sz w:val="24"/>
          <w:szCs w:val="24"/>
          <w:lang w:val="sr-Cyrl-RS"/>
        </w:rPr>
        <w:t xml:space="preserve"> </w:t>
      </w:r>
    </w:p>
    <w:p w14:paraId="6D051DC4" w14:textId="7E0DFE7F" w:rsidR="00E26615" w:rsidRPr="00E26615" w:rsidRDefault="00E34874" w:rsidP="007A0474">
      <w:pPr>
        <w:pStyle w:val="ListParagraph"/>
        <w:numPr>
          <w:ilvl w:val="0"/>
          <w:numId w:val="46"/>
        </w:numPr>
        <w:spacing w:after="143" w:line="240" w:lineRule="auto"/>
        <w:jc w:val="both"/>
        <w:rPr>
          <w:rFonts w:ascii="Times New Roman" w:eastAsia="Times New Roman" w:hAnsi="Times New Roman" w:cs="Times New Roman"/>
          <w:color w:val="000000"/>
          <w:sz w:val="24"/>
          <w:szCs w:val="24"/>
        </w:rPr>
      </w:pPr>
      <w:r w:rsidRPr="00E26615">
        <w:rPr>
          <w:rFonts w:ascii="Times New Roman" w:eastAsia="Times New Roman" w:hAnsi="Times New Roman" w:cs="Times New Roman"/>
          <w:color w:val="000000"/>
          <w:sz w:val="24"/>
        </w:rPr>
        <w:t>Поликлиник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са</w:t>
      </w:r>
      <w:r w:rsidR="00E26615">
        <w:rPr>
          <w:rFonts w:ascii="Times New Roman" w:eastAsia="Times New Roman" w:hAnsi="Times New Roman" w:cs="Times New Roman"/>
          <w:color w:val="000000"/>
          <w:sz w:val="24"/>
        </w:rPr>
        <w:t xml:space="preserve"> специјалистичким амбулантама </w:t>
      </w:r>
    </w:p>
    <w:p w14:paraId="00017C86" w14:textId="332996E8" w:rsidR="00E26615" w:rsidRPr="00E26615" w:rsidRDefault="00E34874" w:rsidP="007A0474">
      <w:pPr>
        <w:pStyle w:val="ListParagraph"/>
        <w:numPr>
          <w:ilvl w:val="0"/>
          <w:numId w:val="46"/>
        </w:numPr>
        <w:spacing w:after="143" w:line="240" w:lineRule="auto"/>
        <w:jc w:val="both"/>
        <w:rPr>
          <w:rFonts w:ascii="Times New Roman" w:eastAsia="Times New Roman" w:hAnsi="Times New Roman" w:cs="Times New Roman"/>
          <w:color w:val="000000"/>
          <w:sz w:val="24"/>
          <w:szCs w:val="24"/>
        </w:rPr>
      </w:pPr>
      <w:r w:rsidRPr="00E26615">
        <w:rPr>
          <w:rFonts w:ascii="Times New Roman" w:eastAsia="Times New Roman" w:hAnsi="Times New Roman" w:cs="Times New Roman"/>
          <w:color w:val="000000"/>
          <w:sz w:val="24"/>
        </w:rPr>
        <w:t>Техно-економск</w:t>
      </w:r>
      <w:r w:rsidR="005E17C6">
        <w:rPr>
          <w:rFonts w:ascii="Times New Roman" w:eastAsia="Times New Roman" w:hAnsi="Times New Roman" w:cs="Times New Roman"/>
          <w:color w:val="000000"/>
          <w:sz w:val="24"/>
          <w:lang w:val="sr-Cyrl-RS"/>
        </w:rPr>
        <w:t>и</w:t>
      </w:r>
      <w:r w:rsidR="005E17C6">
        <w:rPr>
          <w:rFonts w:ascii="Times New Roman" w:eastAsia="Times New Roman" w:hAnsi="Times New Roman" w:cs="Times New Roman"/>
          <w:color w:val="000000"/>
          <w:sz w:val="24"/>
        </w:rPr>
        <w:t xml:space="preserve"> блок</w:t>
      </w:r>
      <w:r w:rsidR="00E26615">
        <w:rPr>
          <w:rFonts w:ascii="Times New Roman" w:eastAsia="Times New Roman" w:hAnsi="Times New Roman" w:cs="Times New Roman"/>
          <w:color w:val="000000"/>
          <w:sz w:val="24"/>
        </w:rPr>
        <w:t xml:space="preserve"> - кухиња и перионица </w:t>
      </w:r>
    </w:p>
    <w:p w14:paraId="38CC7BC7" w14:textId="531786E3" w:rsidR="00E34874" w:rsidRPr="00E26615" w:rsidRDefault="00E34874" w:rsidP="007A0474">
      <w:pPr>
        <w:pStyle w:val="ListParagraph"/>
        <w:numPr>
          <w:ilvl w:val="0"/>
          <w:numId w:val="46"/>
        </w:numPr>
        <w:spacing w:after="143" w:line="240" w:lineRule="auto"/>
        <w:jc w:val="both"/>
        <w:rPr>
          <w:rFonts w:ascii="Times New Roman" w:eastAsia="Times New Roman" w:hAnsi="Times New Roman" w:cs="Times New Roman"/>
          <w:color w:val="000000"/>
          <w:sz w:val="24"/>
          <w:szCs w:val="24"/>
        </w:rPr>
      </w:pPr>
      <w:r w:rsidRPr="00E26615">
        <w:rPr>
          <w:rFonts w:ascii="Times New Roman" w:eastAsia="Times New Roman" w:hAnsi="Times New Roman" w:cs="Times New Roman"/>
          <w:color w:val="000000"/>
          <w:sz w:val="24"/>
        </w:rPr>
        <w:t>Гараж</w:t>
      </w:r>
      <w:r w:rsidR="005E17C6">
        <w:rPr>
          <w:rFonts w:ascii="Times New Roman" w:eastAsia="Times New Roman" w:hAnsi="Times New Roman" w:cs="Times New Roman"/>
          <w:color w:val="000000"/>
          <w:sz w:val="24"/>
          <w:lang w:val="sr-Cyrl-RS"/>
        </w:rPr>
        <w:t>а</w:t>
      </w:r>
    </w:p>
    <w:p w14:paraId="1AED4BAE" w14:textId="77777777" w:rsidR="00E26615" w:rsidRPr="00E26615" w:rsidRDefault="00E34874" w:rsidP="007A0474">
      <w:pPr>
        <w:pStyle w:val="ListParagraph"/>
        <w:numPr>
          <w:ilvl w:val="0"/>
          <w:numId w:val="43"/>
        </w:numPr>
        <w:spacing w:after="243" w:line="240" w:lineRule="auto"/>
        <w:ind w:right="7"/>
        <w:jc w:val="both"/>
        <w:rPr>
          <w:rFonts w:ascii="Times New Roman" w:eastAsia="Times New Roman" w:hAnsi="Times New Roman" w:cs="Times New Roman"/>
          <w:color w:val="000000"/>
          <w:sz w:val="24"/>
        </w:rPr>
      </w:pPr>
      <w:r w:rsidRPr="00E26615">
        <w:rPr>
          <w:rFonts w:ascii="Times New Roman" w:eastAsia="Times New Roman" w:hAnsi="Times New Roman" w:cs="Times New Roman"/>
          <w:color w:val="000000"/>
          <w:sz w:val="24"/>
        </w:rPr>
        <w:t>Реконструкцију и доградњу постојеће медицинске инфраструктуре:</w:t>
      </w:r>
      <w:r w:rsidR="00E26615">
        <w:rPr>
          <w:rFonts w:ascii="Times New Roman" w:eastAsia="Times New Roman" w:hAnsi="Times New Roman" w:cs="Times New Roman"/>
          <w:color w:val="000000"/>
          <w:sz w:val="24"/>
          <w:lang w:val="sr-Cyrl-RS"/>
        </w:rPr>
        <w:t xml:space="preserve"> </w:t>
      </w:r>
    </w:p>
    <w:p w14:paraId="5272AC17" w14:textId="33D54467" w:rsidR="00455C0A" w:rsidRPr="00455C0A" w:rsidRDefault="005E17C6" w:rsidP="007A0474">
      <w:pPr>
        <w:pStyle w:val="ListParagraph"/>
        <w:numPr>
          <w:ilvl w:val="0"/>
          <w:numId w:val="47"/>
        </w:numPr>
        <w:spacing w:after="243" w:line="240" w:lineRule="auto"/>
        <w:ind w:right="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Цент</w:t>
      </w:r>
      <w:r>
        <w:rPr>
          <w:rFonts w:ascii="Times New Roman" w:eastAsia="Times New Roman" w:hAnsi="Times New Roman" w:cs="Times New Roman"/>
          <w:color w:val="000000"/>
          <w:sz w:val="24"/>
          <w:lang w:val="sr-Cyrl-RS"/>
        </w:rPr>
        <w:t>ар</w:t>
      </w:r>
      <w:r w:rsidR="00E34874" w:rsidRPr="00E26615">
        <w:rPr>
          <w:rFonts w:ascii="Times New Roman" w:eastAsia="Times New Roman" w:hAnsi="Times New Roman" w:cs="Times New Roman"/>
          <w:color w:val="000000"/>
          <w:sz w:val="24"/>
        </w:rPr>
        <w:t xml:space="preserve"> за заштиту менталног здравља одраслих </w:t>
      </w:r>
    </w:p>
    <w:p w14:paraId="1838E167" w14:textId="6593A0AA" w:rsidR="00455C0A" w:rsidRDefault="00E34874" w:rsidP="007A0474">
      <w:pPr>
        <w:pStyle w:val="ListParagraph"/>
        <w:numPr>
          <w:ilvl w:val="0"/>
          <w:numId w:val="47"/>
        </w:numPr>
        <w:spacing w:after="243" w:line="240" w:lineRule="auto"/>
        <w:ind w:right="7"/>
        <w:jc w:val="both"/>
        <w:rPr>
          <w:rFonts w:ascii="Times New Roman" w:eastAsia="Times New Roman" w:hAnsi="Times New Roman" w:cs="Times New Roman"/>
          <w:color w:val="000000"/>
          <w:sz w:val="24"/>
        </w:rPr>
      </w:pPr>
      <w:r w:rsidRPr="00E26615">
        <w:rPr>
          <w:rFonts w:ascii="Times New Roman" w:eastAsia="Times New Roman" w:hAnsi="Times New Roman" w:cs="Times New Roman"/>
          <w:color w:val="000000"/>
          <w:sz w:val="24"/>
        </w:rPr>
        <w:t>Специјалистичк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амбулант</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клиник</w:t>
      </w:r>
      <w:r w:rsidR="005E17C6">
        <w:rPr>
          <w:rFonts w:ascii="Times New Roman" w:eastAsia="Times New Roman" w:hAnsi="Times New Roman" w:cs="Times New Roman"/>
          <w:color w:val="000000"/>
          <w:sz w:val="24"/>
          <w:lang w:val="sr-Cyrl-RS"/>
        </w:rPr>
        <w:t>а</w:t>
      </w:r>
      <w:r w:rsidRPr="00E26615">
        <w:rPr>
          <w:rFonts w:ascii="Times New Roman" w:eastAsia="Times New Roman" w:hAnsi="Times New Roman" w:cs="Times New Roman"/>
          <w:color w:val="000000"/>
          <w:sz w:val="24"/>
        </w:rPr>
        <w:t xml:space="preserve"> за кардиологију</w:t>
      </w:r>
    </w:p>
    <w:p w14:paraId="7CF54517" w14:textId="4986C26E" w:rsidR="00455C0A" w:rsidRDefault="00E34874" w:rsidP="007A0474">
      <w:pPr>
        <w:pStyle w:val="ListParagraph"/>
        <w:numPr>
          <w:ilvl w:val="0"/>
          <w:numId w:val="47"/>
        </w:numPr>
        <w:spacing w:after="243" w:line="240" w:lineRule="auto"/>
        <w:ind w:right="7"/>
        <w:jc w:val="both"/>
        <w:rPr>
          <w:rFonts w:ascii="Times New Roman" w:eastAsia="Times New Roman" w:hAnsi="Times New Roman" w:cs="Times New Roman"/>
          <w:color w:val="000000"/>
          <w:sz w:val="24"/>
        </w:rPr>
      </w:pPr>
      <w:r w:rsidRPr="00455C0A">
        <w:rPr>
          <w:rFonts w:ascii="Times New Roman" w:eastAsia="Times New Roman" w:hAnsi="Times New Roman" w:cs="Times New Roman"/>
          <w:color w:val="000000"/>
          <w:sz w:val="24"/>
        </w:rPr>
        <w:t>Клиник</w:t>
      </w:r>
      <w:r w:rsidR="005E17C6">
        <w:rPr>
          <w:rFonts w:ascii="Times New Roman" w:eastAsia="Times New Roman" w:hAnsi="Times New Roman" w:cs="Times New Roman"/>
          <w:color w:val="000000"/>
          <w:sz w:val="24"/>
          <w:lang w:val="sr-Cyrl-RS"/>
        </w:rPr>
        <w:t>а</w:t>
      </w:r>
      <w:r w:rsidRPr="00455C0A">
        <w:rPr>
          <w:rFonts w:ascii="Times New Roman" w:eastAsia="Times New Roman" w:hAnsi="Times New Roman" w:cs="Times New Roman"/>
          <w:color w:val="000000"/>
          <w:sz w:val="24"/>
        </w:rPr>
        <w:t xml:space="preserve"> за инфективне болести</w:t>
      </w:r>
    </w:p>
    <w:p w14:paraId="457BE3A6" w14:textId="44E7C682" w:rsidR="00F50717" w:rsidRPr="00F50717" w:rsidRDefault="00E34874" w:rsidP="007A0474">
      <w:pPr>
        <w:pStyle w:val="ListParagraph"/>
        <w:numPr>
          <w:ilvl w:val="0"/>
          <w:numId w:val="43"/>
        </w:numPr>
        <w:spacing w:after="243" w:line="240" w:lineRule="auto"/>
        <w:ind w:right="7"/>
        <w:jc w:val="both"/>
        <w:rPr>
          <w:rFonts w:ascii="Times New Roman" w:eastAsia="Times New Roman" w:hAnsi="Times New Roman" w:cs="Times New Roman"/>
          <w:color w:val="000000"/>
          <w:sz w:val="24"/>
        </w:rPr>
      </w:pPr>
      <w:r w:rsidRPr="00455C0A">
        <w:rPr>
          <w:rFonts w:ascii="Times New Roman" w:eastAsia="Times New Roman" w:hAnsi="Times New Roman" w:cs="Times New Roman"/>
          <w:color w:val="000000"/>
          <w:sz w:val="24"/>
        </w:rPr>
        <w:t xml:space="preserve">Спољне радове - веза између </w:t>
      </w:r>
      <w:r w:rsidR="004D615B">
        <w:rPr>
          <w:rFonts w:ascii="Times New Roman" w:eastAsia="Times New Roman" w:hAnsi="Times New Roman" w:cs="Times New Roman"/>
          <w:color w:val="000000"/>
          <w:sz w:val="24"/>
          <w:lang w:val="sr-Cyrl-RS"/>
        </w:rPr>
        <w:t>„</w:t>
      </w:r>
      <w:r w:rsidRPr="00455C0A">
        <w:rPr>
          <w:rFonts w:ascii="Times New Roman" w:eastAsia="Times New Roman" w:hAnsi="Times New Roman" w:cs="Times New Roman"/>
          <w:color w:val="000000"/>
          <w:sz w:val="24"/>
        </w:rPr>
        <w:t>старог</w:t>
      </w:r>
      <w:r w:rsidR="004D615B">
        <w:rPr>
          <w:rFonts w:ascii="Times New Roman" w:eastAsia="Times New Roman" w:hAnsi="Times New Roman" w:cs="Times New Roman"/>
          <w:sz w:val="24"/>
          <w:szCs w:val="24"/>
          <w:lang w:val="sr-Cyrl-CS"/>
        </w:rPr>
        <w:t>”</w:t>
      </w:r>
      <w:r w:rsidRPr="00455C0A">
        <w:rPr>
          <w:rFonts w:ascii="Times New Roman" w:eastAsia="Times New Roman" w:hAnsi="Times New Roman" w:cs="Times New Roman"/>
          <w:color w:val="000000"/>
          <w:sz w:val="24"/>
        </w:rPr>
        <w:t xml:space="preserve"> и </w:t>
      </w:r>
      <w:r w:rsidR="004D615B">
        <w:rPr>
          <w:rFonts w:ascii="Times New Roman" w:eastAsia="Times New Roman" w:hAnsi="Times New Roman" w:cs="Times New Roman"/>
          <w:color w:val="000000"/>
          <w:sz w:val="24"/>
          <w:lang w:val="sr-Cyrl-RS"/>
        </w:rPr>
        <w:t>„</w:t>
      </w:r>
      <w:r w:rsidRPr="00455C0A">
        <w:rPr>
          <w:rFonts w:ascii="Times New Roman" w:eastAsia="Times New Roman" w:hAnsi="Times New Roman" w:cs="Times New Roman"/>
          <w:color w:val="000000"/>
          <w:sz w:val="24"/>
        </w:rPr>
        <w:t>новог</w:t>
      </w:r>
      <w:r w:rsidR="004D615B">
        <w:rPr>
          <w:rFonts w:ascii="Times New Roman" w:eastAsia="Times New Roman" w:hAnsi="Times New Roman" w:cs="Times New Roman"/>
          <w:sz w:val="24"/>
          <w:szCs w:val="24"/>
          <w:lang w:val="sr-Cyrl-CS"/>
        </w:rPr>
        <w:t>”</w:t>
      </w:r>
      <w:r w:rsidRPr="00455C0A">
        <w:rPr>
          <w:rFonts w:ascii="Times New Roman" w:eastAsia="Times New Roman" w:hAnsi="Times New Roman" w:cs="Times New Roman"/>
          <w:color w:val="000000"/>
          <w:sz w:val="24"/>
        </w:rPr>
        <w:t xml:space="preserve"> дела УКЦН</w:t>
      </w:r>
      <w:r w:rsidR="00455C0A">
        <w:rPr>
          <w:noProof/>
          <w:lang w:val="sr-Cyrl-RS"/>
        </w:rPr>
        <w:t>.</w:t>
      </w:r>
    </w:p>
    <w:p w14:paraId="3FEF7ABA" w14:textId="4BB1A96D" w:rsidR="00E34874" w:rsidRPr="00F50717" w:rsidRDefault="002809F5" w:rsidP="007A0474">
      <w:pPr>
        <w:pStyle w:val="ListParagraph"/>
        <w:numPr>
          <w:ilvl w:val="0"/>
          <w:numId w:val="43"/>
        </w:numPr>
        <w:spacing w:after="0" w:line="240" w:lineRule="auto"/>
        <w:ind w:left="714" w:right="6" w:hanging="357"/>
        <w:contextualSpacing w:val="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Израда пројектне</w:t>
      </w:r>
      <w:r>
        <w:rPr>
          <w:rFonts w:ascii="Times New Roman" w:eastAsia="Times New Roman" w:hAnsi="Times New Roman" w:cs="Times New Roman"/>
          <w:color w:val="000000"/>
          <w:sz w:val="24"/>
          <w:lang w:val="sr-Cyrl-RS"/>
        </w:rPr>
        <w:t xml:space="preserve"> </w:t>
      </w:r>
      <w:r w:rsidR="00E34874" w:rsidRPr="00F50717">
        <w:rPr>
          <w:rFonts w:ascii="Times New Roman" w:eastAsia="Times New Roman" w:hAnsi="Times New Roman" w:cs="Times New Roman"/>
          <w:color w:val="000000"/>
          <w:sz w:val="24"/>
        </w:rPr>
        <w:t xml:space="preserve">документације за изградњу </w:t>
      </w:r>
      <w:r>
        <w:rPr>
          <w:rFonts w:ascii="Times New Roman" w:eastAsia="Times New Roman" w:hAnsi="Times New Roman" w:cs="Times New Roman"/>
          <w:color w:val="000000"/>
          <w:sz w:val="24"/>
          <w:lang w:val="sr-Cyrl-RS"/>
        </w:rPr>
        <w:t>Р</w:t>
      </w:r>
      <w:r w:rsidR="00AB385A">
        <w:rPr>
          <w:rFonts w:ascii="Times New Roman" w:eastAsia="Times New Roman" w:hAnsi="Times New Roman" w:cs="Times New Roman"/>
          <w:color w:val="000000"/>
          <w:sz w:val="24"/>
        </w:rPr>
        <w:t>егионалне деч</w:t>
      </w:r>
      <w:r w:rsidR="00E34874" w:rsidRPr="00F50717">
        <w:rPr>
          <w:rFonts w:ascii="Times New Roman" w:eastAsia="Times New Roman" w:hAnsi="Times New Roman" w:cs="Times New Roman"/>
          <w:color w:val="000000"/>
          <w:sz w:val="24"/>
        </w:rPr>
        <w:t>је клинике</w:t>
      </w:r>
    </w:p>
    <w:p w14:paraId="6143FAB3" w14:textId="0B326D3C" w:rsidR="00E34874" w:rsidRPr="00E34874" w:rsidRDefault="00E34874" w:rsidP="00637915">
      <w:pPr>
        <w:spacing w:after="243" w:line="240" w:lineRule="auto"/>
        <w:ind w:left="17" w:right="7" w:hanging="3"/>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Укупна површина утицаја </w:t>
      </w:r>
      <w:r w:rsidR="00A17F4B">
        <w:rPr>
          <w:rFonts w:ascii="Times New Roman" w:eastAsia="Times New Roman" w:hAnsi="Times New Roman" w:cs="Times New Roman"/>
          <w:color w:val="000000"/>
          <w:sz w:val="24"/>
          <w:lang w:val="sr-Cyrl-RS"/>
        </w:rPr>
        <w:t>П</w:t>
      </w:r>
      <w:r w:rsidRPr="00E34874">
        <w:rPr>
          <w:rFonts w:ascii="Times New Roman" w:eastAsia="Times New Roman" w:hAnsi="Times New Roman" w:cs="Times New Roman"/>
          <w:color w:val="000000"/>
          <w:sz w:val="24"/>
        </w:rPr>
        <w:t>ро</w:t>
      </w:r>
      <w:r w:rsidR="0031630D">
        <w:rPr>
          <w:rFonts w:ascii="Times New Roman" w:eastAsia="Times New Roman" w:hAnsi="Times New Roman" w:cs="Times New Roman"/>
          <w:color w:val="000000"/>
          <w:sz w:val="24"/>
        </w:rPr>
        <w:t>јекта износи приближно 29.</w:t>
      </w:r>
      <w:r w:rsidR="0031630D">
        <w:rPr>
          <w:rFonts w:ascii="Times New Roman" w:eastAsia="Times New Roman" w:hAnsi="Times New Roman" w:cs="Times New Roman"/>
          <w:color w:val="000000"/>
          <w:sz w:val="24"/>
          <w:lang w:val="sr-Cyrl-RS"/>
        </w:rPr>
        <w:t>000</w:t>
      </w:r>
      <w:r w:rsidRPr="00E34874">
        <w:rPr>
          <w:rFonts w:ascii="Times New Roman" w:eastAsia="Times New Roman" w:hAnsi="Times New Roman" w:cs="Times New Roman"/>
          <w:color w:val="000000"/>
          <w:sz w:val="24"/>
        </w:rPr>
        <w:t xml:space="preserve"> </w:t>
      </w:r>
      <w:r w:rsidR="006306D7">
        <w:rPr>
          <w:rFonts w:ascii="Times New Roman" w:eastAsia="Times New Roman" w:hAnsi="Times New Roman" w:cs="Times New Roman"/>
          <w:color w:val="000000"/>
          <w:sz w:val="24"/>
        </w:rPr>
        <w:t>m</w:t>
      </w:r>
      <w:r w:rsidRPr="00E34874">
        <w:rPr>
          <w:rFonts w:ascii="Times New Roman" w:eastAsia="Times New Roman" w:hAnsi="Times New Roman" w:cs="Times New Roman"/>
          <w:color w:val="000000"/>
          <w:sz w:val="24"/>
          <w:vertAlign w:val="superscript"/>
        </w:rPr>
        <w:t xml:space="preserve">2 </w:t>
      </w:r>
      <w:r w:rsidRPr="00E34874">
        <w:rPr>
          <w:rFonts w:ascii="Times New Roman" w:eastAsia="Times New Roman" w:hAnsi="Times New Roman" w:cs="Times New Roman"/>
          <w:color w:val="000000"/>
          <w:sz w:val="24"/>
        </w:rPr>
        <w:t>изградње и реконструкције објеката.</w:t>
      </w:r>
    </w:p>
    <w:p w14:paraId="07F589A9" w14:textId="7542616F" w:rsidR="00E34874" w:rsidRPr="00293826" w:rsidRDefault="00E34874" w:rsidP="00637915">
      <w:pPr>
        <w:spacing w:after="0" w:line="240" w:lineRule="auto"/>
        <w:ind w:left="17" w:right="7" w:hanging="3"/>
        <w:jc w:val="both"/>
        <w:rPr>
          <w:rFonts w:ascii="Times New Roman" w:eastAsia="Times New Roman" w:hAnsi="Times New Roman" w:cs="Times New Roman"/>
          <w:color w:val="000000"/>
          <w:sz w:val="24"/>
          <w:lang w:val="sr-Cyrl-RS"/>
        </w:rPr>
      </w:pPr>
      <w:r w:rsidRPr="00293826">
        <w:rPr>
          <w:rFonts w:ascii="Times New Roman" w:eastAsia="Times New Roman" w:hAnsi="Times New Roman" w:cs="Times New Roman"/>
          <w:b/>
          <w:color w:val="000000"/>
          <w:sz w:val="24"/>
        </w:rPr>
        <w:t>ц) Универзитетски клинички центар Војводине у Новом Саду (УКЦВ) обухвата</w:t>
      </w:r>
      <w:r w:rsidR="00293826" w:rsidRPr="00293826">
        <w:rPr>
          <w:rFonts w:ascii="Times New Roman" w:eastAsia="Times New Roman" w:hAnsi="Times New Roman" w:cs="Times New Roman"/>
          <w:b/>
          <w:color w:val="000000"/>
          <w:sz w:val="24"/>
          <w:lang w:val="sr-Cyrl-RS"/>
        </w:rPr>
        <w:t>:</w:t>
      </w:r>
    </w:p>
    <w:p w14:paraId="360B0B71" w14:textId="03862A38" w:rsidR="00921A08" w:rsidRDefault="00921A08" w:rsidP="007A0474">
      <w:pPr>
        <w:pStyle w:val="ListParagraph"/>
        <w:numPr>
          <w:ilvl w:val="0"/>
          <w:numId w:val="43"/>
        </w:numPr>
        <w:spacing w:after="143"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Изградњу нових објеката</w:t>
      </w:r>
      <w:r w:rsidR="00A17F4B">
        <w:rPr>
          <w:rFonts w:ascii="Times New Roman" w:eastAsia="Times New Roman" w:hAnsi="Times New Roman" w:cs="Times New Roman"/>
          <w:color w:val="000000"/>
          <w:sz w:val="24"/>
          <w:lang w:val="sr-Cyrl-RS"/>
        </w:rPr>
        <w:t>:</w:t>
      </w:r>
      <w:r>
        <w:rPr>
          <w:rFonts w:ascii="Times New Roman" w:eastAsia="Times New Roman" w:hAnsi="Times New Roman" w:cs="Times New Roman"/>
          <w:color w:val="000000"/>
          <w:sz w:val="24"/>
        </w:rPr>
        <w:t xml:space="preserve"> </w:t>
      </w:r>
    </w:p>
    <w:p w14:paraId="0A8F6BD9" w14:textId="46D2ADA0" w:rsidR="00921A08" w:rsidRDefault="00921A08" w:rsidP="007A0474">
      <w:pPr>
        <w:pStyle w:val="ListParagraph"/>
        <w:numPr>
          <w:ilvl w:val="0"/>
          <w:numId w:val="47"/>
        </w:numPr>
        <w:spacing w:after="243" w:line="240" w:lineRule="auto"/>
        <w:ind w:right="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Ламел</w:t>
      </w:r>
      <w:r w:rsidR="005E17C6">
        <w:rPr>
          <w:rFonts w:ascii="Times New Roman" w:eastAsia="Times New Roman" w:hAnsi="Times New Roman" w:cs="Times New Roman"/>
          <w:color w:val="000000"/>
          <w:sz w:val="24"/>
          <w:lang w:val="sr-Cyrl-RS"/>
        </w:rPr>
        <w:t>а</w:t>
      </w:r>
      <w:r>
        <w:rPr>
          <w:rFonts w:ascii="Times New Roman" w:eastAsia="Times New Roman" w:hAnsi="Times New Roman" w:cs="Times New Roman"/>
          <w:color w:val="000000"/>
          <w:sz w:val="24"/>
        </w:rPr>
        <w:t xml:space="preserve"> Д </w:t>
      </w:r>
    </w:p>
    <w:p w14:paraId="6BE7E68B" w14:textId="688B6457" w:rsidR="00921A08" w:rsidRDefault="00921A08" w:rsidP="007A0474">
      <w:pPr>
        <w:pStyle w:val="ListParagraph"/>
        <w:numPr>
          <w:ilvl w:val="0"/>
          <w:numId w:val="47"/>
        </w:numPr>
        <w:spacing w:after="243" w:line="240" w:lineRule="auto"/>
        <w:ind w:right="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Клиник</w:t>
      </w:r>
      <w:r w:rsidR="005E17C6">
        <w:rPr>
          <w:rFonts w:ascii="Times New Roman" w:eastAsia="Times New Roman" w:hAnsi="Times New Roman" w:cs="Times New Roman"/>
          <w:color w:val="000000"/>
          <w:sz w:val="24"/>
          <w:lang w:val="sr-Cyrl-RS"/>
        </w:rPr>
        <w:t xml:space="preserve">а </w:t>
      </w:r>
      <w:r>
        <w:rPr>
          <w:rFonts w:ascii="Times New Roman" w:eastAsia="Times New Roman" w:hAnsi="Times New Roman" w:cs="Times New Roman"/>
          <w:color w:val="000000"/>
          <w:sz w:val="24"/>
        </w:rPr>
        <w:t xml:space="preserve">за инфективне болести </w:t>
      </w:r>
    </w:p>
    <w:p w14:paraId="71AEC9B2" w14:textId="668DF5CC" w:rsidR="00E34874" w:rsidRPr="00921A08" w:rsidRDefault="00E34874" w:rsidP="007A0474">
      <w:pPr>
        <w:pStyle w:val="ListParagraph"/>
        <w:numPr>
          <w:ilvl w:val="0"/>
          <w:numId w:val="47"/>
        </w:numPr>
        <w:spacing w:after="0" w:line="240" w:lineRule="auto"/>
        <w:ind w:left="1434" w:right="6" w:hanging="357"/>
        <w:contextualSpacing w:val="0"/>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Гараж</w:t>
      </w:r>
      <w:r w:rsidR="005E17C6">
        <w:rPr>
          <w:rFonts w:ascii="Times New Roman" w:eastAsia="Times New Roman" w:hAnsi="Times New Roman" w:cs="Times New Roman"/>
          <w:color w:val="000000"/>
          <w:sz w:val="24"/>
          <w:lang w:val="sr-Cyrl-RS"/>
        </w:rPr>
        <w:t>а</w:t>
      </w:r>
    </w:p>
    <w:p w14:paraId="597C9F6F" w14:textId="555B540F" w:rsidR="00E34874" w:rsidRPr="00E34874" w:rsidRDefault="00E34874" w:rsidP="00637915">
      <w:pPr>
        <w:spacing w:after="243" w:line="240" w:lineRule="auto"/>
        <w:ind w:left="17" w:right="7" w:hanging="3"/>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Укупна површина утицаја пројекта износи приближно 43.500 </w:t>
      </w:r>
      <w:r w:rsidR="006306D7">
        <w:rPr>
          <w:rFonts w:ascii="Times New Roman" w:eastAsia="Times New Roman" w:hAnsi="Times New Roman" w:cs="Times New Roman"/>
          <w:color w:val="000000"/>
          <w:sz w:val="24"/>
        </w:rPr>
        <w:t>m</w:t>
      </w:r>
      <w:r w:rsidRPr="00E34874">
        <w:rPr>
          <w:rFonts w:ascii="Times New Roman" w:eastAsia="Times New Roman" w:hAnsi="Times New Roman" w:cs="Times New Roman"/>
          <w:color w:val="000000"/>
          <w:sz w:val="24"/>
          <w:vertAlign w:val="superscript"/>
        </w:rPr>
        <w:t xml:space="preserve">2 </w:t>
      </w:r>
      <w:r w:rsidRPr="00E34874">
        <w:rPr>
          <w:rFonts w:ascii="Times New Roman" w:eastAsia="Times New Roman" w:hAnsi="Times New Roman" w:cs="Times New Roman"/>
          <w:color w:val="000000"/>
          <w:sz w:val="24"/>
        </w:rPr>
        <w:t>изградње објеката.</w:t>
      </w:r>
    </w:p>
    <w:p w14:paraId="30C4698C" w14:textId="77777777" w:rsidR="00921A08" w:rsidRDefault="00E34874" w:rsidP="00637915">
      <w:pPr>
        <w:spacing w:after="0" w:line="240" w:lineRule="auto"/>
        <w:ind w:left="391" w:right="1038" w:hanging="380"/>
        <w:jc w:val="both"/>
        <w:rPr>
          <w:rFonts w:ascii="Times New Roman" w:eastAsia="Times New Roman" w:hAnsi="Times New Roman" w:cs="Times New Roman"/>
          <w:color w:val="000000"/>
          <w:sz w:val="24"/>
        </w:rPr>
      </w:pPr>
      <w:r w:rsidRPr="00921A08">
        <w:rPr>
          <w:rFonts w:ascii="Times New Roman" w:eastAsia="Times New Roman" w:hAnsi="Times New Roman" w:cs="Times New Roman"/>
          <w:b/>
          <w:color w:val="000000"/>
          <w:sz w:val="24"/>
        </w:rPr>
        <w:t>д) Универзитетски клинички центар Крагујевац (УКЦК) обухвата:</w:t>
      </w:r>
    </w:p>
    <w:p w14:paraId="38438521" w14:textId="77777777" w:rsidR="00921A08" w:rsidRDefault="00E34874" w:rsidP="007A0474">
      <w:pPr>
        <w:pStyle w:val="ListParagraph"/>
        <w:numPr>
          <w:ilvl w:val="0"/>
          <w:numId w:val="43"/>
        </w:numPr>
        <w:spacing w:after="143" w:line="240" w:lineRule="auto"/>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Изградњу нових објеката:</w:t>
      </w:r>
    </w:p>
    <w:p w14:paraId="6AF0BBCB" w14:textId="096763A9" w:rsidR="00921A08" w:rsidRDefault="00E34874" w:rsidP="007A0474">
      <w:pPr>
        <w:pStyle w:val="ListParagraph"/>
        <w:numPr>
          <w:ilvl w:val="0"/>
          <w:numId w:val="48"/>
        </w:numPr>
        <w:spacing w:after="143" w:line="240" w:lineRule="auto"/>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Нов</w:t>
      </w:r>
      <w:r w:rsidR="005E17C6">
        <w:rPr>
          <w:rFonts w:ascii="Times New Roman" w:eastAsia="Times New Roman" w:hAnsi="Times New Roman" w:cs="Times New Roman"/>
          <w:color w:val="000000"/>
          <w:sz w:val="24"/>
          <w:lang w:val="sr-Cyrl-RS"/>
        </w:rPr>
        <w:t>а</w:t>
      </w:r>
      <w:r w:rsidRPr="00921A08">
        <w:rPr>
          <w:rFonts w:ascii="Times New Roman" w:eastAsia="Times New Roman" w:hAnsi="Times New Roman" w:cs="Times New Roman"/>
          <w:color w:val="000000"/>
          <w:sz w:val="24"/>
        </w:rPr>
        <w:t xml:space="preserve"> централн</w:t>
      </w:r>
      <w:r w:rsidR="005E17C6">
        <w:rPr>
          <w:rFonts w:ascii="Times New Roman" w:eastAsia="Times New Roman" w:hAnsi="Times New Roman" w:cs="Times New Roman"/>
          <w:color w:val="000000"/>
          <w:sz w:val="24"/>
          <w:lang w:val="sr-Cyrl-RS"/>
        </w:rPr>
        <w:t>а</w:t>
      </w:r>
      <w:r w:rsidRPr="00921A08">
        <w:rPr>
          <w:rFonts w:ascii="Times New Roman" w:eastAsia="Times New Roman" w:hAnsi="Times New Roman" w:cs="Times New Roman"/>
          <w:color w:val="000000"/>
          <w:sz w:val="24"/>
        </w:rPr>
        <w:t xml:space="preserve"> зград</w:t>
      </w:r>
      <w:r w:rsidR="005E17C6">
        <w:rPr>
          <w:rFonts w:ascii="Times New Roman" w:eastAsia="Times New Roman" w:hAnsi="Times New Roman" w:cs="Times New Roman"/>
          <w:color w:val="000000"/>
          <w:sz w:val="24"/>
          <w:lang w:val="sr-Cyrl-RS"/>
        </w:rPr>
        <w:t>а</w:t>
      </w:r>
      <w:r w:rsidRPr="00921A08">
        <w:rPr>
          <w:rFonts w:ascii="Times New Roman" w:eastAsia="Times New Roman" w:hAnsi="Times New Roman" w:cs="Times New Roman"/>
          <w:color w:val="000000"/>
          <w:sz w:val="24"/>
        </w:rPr>
        <w:t xml:space="preserve"> 14А са </w:t>
      </w:r>
      <w:r w:rsidR="005E17C6">
        <w:rPr>
          <w:rFonts w:ascii="Times New Roman" w:eastAsia="Times New Roman" w:hAnsi="Times New Roman" w:cs="Times New Roman"/>
          <w:color w:val="000000"/>
          <w:sz w:val="24"/>
          <w:lang w:val="sr-Cyrl-RS"/>
        </w:rPr>
        <w:t>мостовима и спољним радовима</w:t>
      </w:r>
      <w:r w:rsidRPr="00921A08">
        <w:rPr>
          <w:rFonts w:ascii="Times New Roman" w:eastAsia="Times New Roman" w:hAnsi="Times New Roman" w:cs="Times New Roman"/>
          <w:color w:val="000000"/>
          <w:sz w:val="24"/>
        </w:rPr>
        <w:t xml:space="preserve"> и сп</w:t>
      </w:r>
      <w:r w:rsidR="00921A08">
        <w:rPr>
          <w:rFonts w:ascii="Times New Roman" w:eastAsia="Times New Roman" w:hAnsi="Times New Roman" w:cs="Times New Roman"/>
          <w:color w:val="000000"/>
          <w:sz w:val="24"/>
        </w:rPr>
        <w:t xml:space="preserve">ољним инсталацијама комплекса </w:t>
      </w:r>
    </w:p>
    <w:p w14:paraId="3B0838F2" w14:textId="417F3E39" w:rsidR="00E34874" w:rsidRPr="00921A08" w:rsidRDefault="00E34874" w:rsidP="007A0474">
      <w:pPr>
        <w:pStyle w:val="ListParagraph"/>
        <w:numPr>
          <w:ilvl w:val="0"/>
          <w:numId w:val="48"/>
        </w:numPr>
        <w:spacing w:after="143" w:line="240" w:lineRule="auto"/>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Гараж</w:t>
      </w:r>
      <w:r w:rsidR="005E17C6">
        <w:rPr>
          <w:rFonts w:ascii="Times New Roman" w:eastAsia="Times New Roman" w:hAnsi="Times New Roman" w:cs="Times New Roman"/>
          <w:color w:val="000000"/>
          <w:sz w:val="24"/>
          <w:lang w:val="sr-Cyrl-RS"/>
        </w:rPr>
        <w:t>а</w:t>
      </w:r>
    </w:p>
    <w:p w14:paraId="2C54744B" w14:textId="3CCEE128" w:rsidR="00921A08" w:rsidRDefault="00E34874" w:rsidP="007A0474">
      <w:pPr>
        <w:pStyle w:val="ListParagraph"/>
        <w:numPr>
          <w:ilvl w:val="0"/>
          <w:numId w:val="43"/>
        </w:numPr>
        <w:spacing w:after="143" w:line="240" w:lineRule="auto"/>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Реконс</w:t>
      </w:r>
      <w:r w:rsidR="00921A08">
        <w:rPr>
          <w:rFonts w:ascii="Times New Roman" w:eastAsia="Times New Roman" w:hAnsi="Times New Roman" w:cs="Times New Roman"/>
          <w:color w:val="000000"/>
          <w:sz w:val="24"/>
        </w:rPr>
        <w:t xml:space="preserve">трукцију и доградњу </w:t>
      </w:r>
      <w:r w:rsidRPr="00921A08">
        <w:rPr>
          <w:rFonts w:ascii="Times New Roman" w:eastAsia="Times New Roman" w:hAnsi="Times New Roman" w:cs="Times New Roman"/>
          <w:color w:val="000000"/>
          <w:sz w:val="24"/>
        </w:rPr>
        <w:t>пост</w:t>
      </w:r>
      <w:r w:rsidR="00921A08">
        <w:rPr>
          <w:rFonts w:ascii="Times New Roman" w:eastAsia="Times New Roman" w:hAnsi="Times New Roman" w:cs="Times New Roman"/>
          <w:color w:val="000000"/>
          <w:sz w:val="24"/>
        </w:rPr>
        <w:t>ојеће медицинске инфраструктуре</w:t>
      </w:r>
      <w:r w:rsidR="005E17C6">
        <w:rPr>
          <w:rFonts w:ascii="Times New Roman" w:eastAsia="Times New Roman" w:hAnsi="Times New Roman" w:cs="Times New Roman"/>
          <w:color w:val="000000"/>
          <w:sz w:val="24"/>
          <w:lang w:val="sr-Cyrl-RS"/>
        </w:rPr>
        <w:t>:</w:t>
      </w:r>
    </w:p>
    <w:p w14:paraId="3E60C105" w14:textId="2E433B69" w:rsidR="00921A08" w:rsidRDefault="00E34874" w:rsidP="007A0474">
      <w:pPr>
        <w:pStyle w:val="ListParagraph"/>
        <w:numPr>
          <w:ilvl w:val="0"/>
          <w:numId w:val="48"/>
        </w:numPr>
        <w:spacing w:after="143" w:line="240" w:lineRule="auto"/>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Поликлиник</w:t>
      </w:r>
      <w:r w:rsidR="005E17C6">
        <w:rPr>
          <w:rFonts w:ascii="Times New Roman" w:eastAsia="Times New Roman" w:hAnsi="Times New Roman" w:cs="Times New Roman"/>
          <w:color w:val="000000"/>
          <w:sz w:val="24"/>
          <w:lang w:val="sr-Cyrl-RS"/>
        </w:rPr>
        <w:t>а</w:t>
      </w:r>
      <w:r w:rsidRPr="00921A08">
        <w:rPr>
          <w:rFonts w:ascii="Times New Roman" w:eastAsia="Times New Roman" w:hAnsi="Times New Roman" w:cs="Times New Roman"/>
          <w:color w:val="000000"/>
          <w:sz w:val="24"/>
        </w:rPr>
        <w:t xml:space="preserve"> са специјалистичким амбулантама (пренамена објекта старог </w:t>
      </w:r>
      <w:r w:rsidR="00921A08">
        <w:rPr>
          <w:rFonts w:ascii="Times New Roman" w:eastAsia="Times New Roman" w:hAnsi="Times New Roman" w:cs="Times New Roman"/>
          <w:color w:val="000000"/>
          <w:sz w:val="24"/>
        </w:rPr>
        <w:t>ургентног центра), објекат 12</w:t>
      </w:r>
    </w:p>
    <w:p w14:paraId="457D7CF2" w14:textId="0E9AD82D" w:rsidR="00E34874" w:rsidRPr="00921A08" w:rsidRDefault="00E34874" w:rsidP="007A0474">
      <w:pPr>
        <w:pStyle w:val="ListParagraph"/>
        <w:numPr>
          <w:ilvl w:val="0"/>
          <w:numId w:val="48"/>
        </w:numPr>
        <w:spacing w:after="0" w:line="240" w:lineRule="auto"/>
        <w:ind w:left="1434" w:hanging="357"/>
        <w:contextualSpacing w:val="0"/>
        <w:jc w:val="both"/>
        <w:rPr>
          <w:rFonts w:ascii="Times New Roman" w:eastAsia="Times New Roman" w:hAnsi="Times New Roman" w:cs="Times New Roman"/>
          <w:color w:val="000000"/>
          <w:sz w:val="24"/>
        </w:rPr>
      </w:pPr>
      <w:r w:rsidRPr="00921A08">
        <w:rPr>
          <w:rFonts w:ascii="Times New Roman" w:eastAsia="Times New Roman" w:hAnsi="Times New Roman" w:cs="Times New Roman"/>
          <w:color w:val="000000"/>
          <w:sz w:val="24"/>
        </w:rPr>
        <w:t>Техничко-економск</w:t>
      </w:r>
      <w:r w:rsidR="005E17C6">
        <w:rPr>
          <w:rFonts w:ascii="Times New Roman" w:eastAsia="Times New Roman" w:hAnsi="Times New Roman" w:cs="Times New Roman"/>
          <w:color w:val="000000"/>
          <w:sz w:val="24"/>
          <w:lang w:val="sr-Cyrl-RS"/>
        </w:rPr>
        <w:t>и</w:t>
      </w:r>
      <w:r w:rsidRPr="00921A08">
        <w:rPr>
          <w:rFonts w:ascii="Times New Roman" w:eastAsia="Times New Roman" w:hAnsi="Times New Roman" w:cs="Times New Roman"/>
          <w:color w:val="000000"/>
          <w:sz w:val="24"/>
        </w:rPr>
        <w:t xml:space="preserve"> </w:t>
      </w:r>
      <w:r w:rsidR="005E17C6">
        <w:rPr>
          <w:rFonts w:ascii="Times New Roman" w:eastAsia="Times New Roman" w:hAnsi="Times New Roman" w:cs="Times New Roman"/>
          <w:color w:val="000000"/>
          <w:sz w:val="24"/>
        </w:rPr>
        <w:t>блок</w:t>
      </w:r>
      <w:r w:rsidR="00921A08">
        <w:rPr>
          <w:rFonts w:ascii="Times New Roman" w:eastAsia="Times New Roman" w:hAnsi="Times New Roman" w:cs="Times New Roman"/>
          <w:color w:val="000000"/>
          <w:sz w:val="24"/>
        </w:rPr>
        <w:t xml:space="preserve"> са онкологијом, објекат 1</w:t>
      </w:r>
      <w:r w:rsidRPr="00921A08">
        <w:rPr>
          <w:rFonts w:ascii="Times New Roman" w:eastAsia="Times New Roman" w:hAnsi="Times New Roman" w:cs="Times New Roman"/>
          <w:color w:val="000000"/>
          <w:sz w:val="24"/>
        </w:rPr>
        <w:t>8</w:t>
      </w:r>
    </w:p>
    <w:p w14:paraId="7A2F325E" w14:textId="4B4D002E" w:rsidR="00E34874" w:rsidRPr="00E34874" w:rsidRDefault="00E34874" w:rsidP="00637915">
      <w:pPr>
        <w:spacing w:after="120" w:line="240" w:lineRule="auto"/>
        <w:ind w:left="17" w:right="6" w:hanging="6"/>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Укупна површина утицаја </w:t>
      </w:r>
      <w:r w:rsidR="005E17C6">
        <w:rPr>
          <w:rFonts w:ascii="Times New Roman" w:eastAsia="Times New Roman" w:hAnsi="Times New Roman" w:cs="Times New Roman"/>
          <w:color w:val="000000"/>
          <w:sz w:val="24"/>
          <w:lang w:val="sr-Cyrl-RS"/>
        </w:rPr>
        <w:t>П</w:t>
      </w:r>
      <w:r w:rsidRPr="00E34874">
        <w:rPr>
          <w:rFonts w:ascii="Times New Roman" w:eastAsia="Times New Roman" w:hAnsi="Times New Roman" w:cs="Times New Roman"/>
          <w:color w:val="000000"/>
          <w:sz w:val="24"/>
        </w:rPr>
        <w:t xml:space="preserve">ројекта износи приближно 55.600 </w:t>
      </w:r>
      <w:r w:rsidR="006306D7">
        <w:rPr>
          <w:rFonts w:ascii="Times New Roman" w:eastAsia="Times New Roman" w:hAnsi="Times New Roman" w:cs="Times New Roman"/>
          <w:color w:val="000000"/>
          <w:sz w:val="24"/>
        </w:rPr>
        <w:t>m</w:t>
      </w:r>
      <w:r w:rsidRPr="00E34874">
        <w:rPr>
          <w:rFonts w:ascii="Times New Roman" w:eastAsia="Times New Roman" w:hAnsi="Times New Roman" w:cs="Times New Roman"/>
          <w:color w:val="000000"/>
          <w:sz w:val="24"/>
          <w:vertAlign w:val="superscript"/>
        </w:rPr>
        <w:t xml:space="preserve">2 </w:t>
      </w:r>
      <w:r w:rsidRPr="00E34874">
        <w:rPr>
          <w:rFonts w:ascii="Times New Roman" w:eastAsia="Times New Roman" w:hAnsi="Times New Roman" w:cs="Times New Roman"/>
          <w:color w:val="000000"/>
          <w:sz w:val="24"/>
        </w:rPr>
        <w:t>изградње и реконструкције објеката.</w:t>
      </w:r>
    </w:p>
    <w:p w14:paraId="7FAC33E9" w14:textId="13CC7FF7" w:rsidR="00E34874" w:rsidRPr="00E34874" w:rsidRDefault="00E34874" w:rsidP="00637915">
      <w:pPr>
        <w:spacing w:after="120" w:line="240" w:lineRule="auto"/>
        <w:ind w:left="17" w:right="6" w:hanging="6"/>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е) У </w:t>
      </w:r>
      <w:r w:rsidR="00AC4BCD">
        <w:rPr>
          <w:rFonts w:ascii="Times New Roman" w:eastAsia="Times New Roman" w:hAnsi="Times New Roman" w:cs="Times New Roman"/>
          <w:color w:val="000000"/>
          <w:sz w:val="24"/>
          <w:lang w:val="sr-Cyrl-RS"/>
        </w:rPr>
        <w:t>П</w:t>
      </w:r>
      <w:r w:rsidRPr="00E34874">
        <w:rPr>
          <w:rFonts w:ascii="Times New Roman" w:eastAsia="Times New Roman" w:hAnsi="Times New Roman" w:cs="Times New Roman"/>
          <w:color w:val="000000"/>
          <w:sz w:val="24"/>
        </w:rPr>
        <w:t>ројекат је укључена набавка опреме за сва четири клиничка центра</w:t>
      </w:r>
      <w:r w:rsidR="00AC4BCD">
        <w:rPr>
          <w:rFonts w:ascii="Times New Roman" w:eastAsia="Times New Roman" w:hAnsi="Times New Roman" w:cs="Times New Roman"/>
          <w:color w:val="000000"/>
          <w:sz w:val="24"/>
          <w:lang w:val="sr-Cyrl-RS"/>
        </w:rPr>
        <w:t xml:space="preserve"> и обухвата</w:t>
      </w:r>
      <w:r w:rsidRPr="00E34874">
        <w:rPr>
          <w:rFonts w:ascii="Times New Roman" w:eastAsia="Times New Roman" w:hAnsi="Times New Roman" w:cs="Times New Roman"/>
          <w:color w:val="000000"/>
          <w:sz w:val="24"/>
        </w:rPr>
        <w:t>: медицинск</w:t>
      </w:r>
      <w:r w:rsidR="00AC4BCD">
        <w:rPr>
          <w:rFonts w:ascii="Times New Roman" w:eastAsia="Times New Roman" w:hAnsi="Times New Roman" w:cs="Times New Roman"/>
          <w:color w:val="000000"/>
          <w:sz w:val="24"/>
          <w:lang w:val="sr-Cyrl-RS"/>
        </w:rPr>
        <w:t>у</w:t>
      </w:r>
      <w:r w:rsidRPr="00E34874">
        <w:rPr>
          <w:rFonts w:ascii="Times New Roman" w:eastAsia="Times New Roman" w:hAnsi="Times New Roman" w:cs="Times New Roman"/>
          <w:color w:val="000000"/>
          <w:sz w:val="24"/>
        </w:rPr>
        <w:t xml:space="preserve"> и немедицинск</w:t>
      </w:r>
      <w:r w:rsidR="00AC4BCD">
        <w:rPr>
          <w:rFonts w:ascii="Times New Roman" w:eastAsia="Times New Roman" w:hAnsi="Times New Roman" w:cs="Times New Roman"/>
          <w:color w:val="000000"/>
          <w:sz w:val="24"/>
          <w:lang w:val="sr-Cyrl-RS"/>
        </w:rPr>
        <w:t>у</w:t>
      </w:r>
      <w:r w:rsidRPr="00E34874">
        <w:rPr>
          <w:rFonts w:ascii="Times New Roman" w:eastAsia="Times New Roman" w:hAnsi="Times New Roman" w:cs="Times New Roman"/>
          <w:color w:val="000000"/>
          <w:sz w:val="24"/>
        </w:rPr>
        <w:t xml:space="preserve"> опрем</w:t>
      </w:r>
      <w:r w:rsidR="00AC4BCD">
        <w:rPr>
          <w:rFonts w:ascii="Times New Roman" w:eastAsia="Times New Roman" w:hAnsi="Times New Roman" w:cs="Times New Roman"/>
          <w:color w:val="000000"/>
          <w:sz w:val="24"/>
          <w:lang w:val="sr-Cyrl-RS"/>
        </w:rPr>
        <w:t>у</w:t>
      </w:r>
      <w:r w:rsidRPr="00E34874">
        <w:rPr>
          <w:rFonts w:ascii="Times New Roman" w:eastAsia="Times New Roman" w:hAnsi="Times New Roman" w:cs="Times New Roman"/>
          <w:color w:val="000000"/>
          <w:sz w:val="24"/>
        </w:rPr>
        <w:t xml:space="preserve"> која ће бити инсталирана у новим или реконструисаним објектима.</w:t>
      </w:r>
    </w:p>
    <w:p w14:paraId="0C5063EA" w14:textId="77777777" w:rsidR="00E34874" w:rsidRPr="00E34874" w:rsidRDefault="00E34874" w:rsidP="00637915">
      <w:pPr>
        <w:spacing w:after="120" w:line="240" w:lineRule="auto"/>
        <w:ind w:left="17" w:right="6" w:hanging="6"/>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ф) Израда пројектне документације и све повезане консултантске услуге за реализацију Пројекта (нпр. технички преглед, услуге надзора, технички пријем).</w:t>
      </w:r>
    </w:p>
    <w:p w14:paraId="0315BBA3" w14:textId="1E0CD7DE" w:rsidR="00E34874" w:rsidRPr="00E34874" w:rsidRDefault="00E34874" w:rsidP="00637915">
      <w:pPr>
        <w:spacing w:after="120" w:line="240" w:lineRule="auto"/>
        <w:ind w:left="29" w:right="-17" w:hanging="6"/>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г) Инвестиције Републике Србије у инфраструктуру и опрему (медицинска и немедицинска) у четири клиничка центра почев од 2023. године до завршетка Пројекта Клинички центри фаза </w:t>
      </w:r>
      <w:r w:rsidR="00D54240" w:rsidRPr="00D54240">
        <w:rPr>
          <w:rFonts w:ascii="Times New Roman" w:eastAsia="Times New Roman" w:hAnsi="Times New Roman" w:cs="Times New Roman"/>
          <w:color w:val="000000"/>
          <w:sz w:val="24"/>
        </w:rPr>
        <w:t>II</w:t>
      </w:r>
      <w:r w:rsidRPr="00E34874">
        <w:rPr>
          <w:rFonts w:ascii="Times New Roman" w:eastAsia="Times New Roman" w:hAnsi="Times New Roman" w:cs="Times New Roman"/>
          <w:color w:val="000000"/>
          <w:sz w:val="24"/>
        </w:rPr>
        <w:t>.</w:t>
      </w:r>
    </w:p>
    <w:p w14:paraId="73CC1575" w14:textId="1CE65D6A" w:rsidR="00E34874" w:rsidRPr="00E34874" w:rsidRDefault="00E34874" w:rsidP="00637915">
      <w:pPr>
        <w:spacing w:after="243" w:line="240" w:lineRule="auto"/>
        <w:ind w:left="17" w:right="7" w:hanging="3"/>
        <w:jc w:val="both"/>
        <w:rPr>
          <w:rFonts w:ascii="Times New Roman" w:eastAsia="Times New Roman" w:hAnsi="Times New Roman" w:cs="Times New Roman"/>
          <w:color w:val="000000"/>
          <w:sz w:val="24"/>
        </w:rPr>
      </w:pPr>
      <w:r w:rsidRPr="00E34874">
        <w:rPr>
          <w:rFonts w:ascii="Times New Roman" w:eastAsia="Times New Roman" w:hAnsi="Times New Roman" w:cs="Times New Roman"/>
          <w:color w:val="000000"/>
          <w:sz w:val="24"/>
        </w:rPr>
        <w:t xml:space="preserve">х) Уговори о техничкој помоћи усмерени ка подршци у реализацији Пројекта Клинички центри фаза </w:t>
      </w:r>
      <w:r w:rsidR="00D54240" w:rsidRPr="00D54240">
        <w:rPr>
          <w:rFonts w:ascii="Times New Roman" w:eastAsia="Times New Roman" w:hAnsi="Times New Roman" w:cs="Times New Roman"/>
          <w:color w:val="000000"/>
          <w:sz w:val="24"/>
        </w:rPr>
        <w:t>II</w:t>
      </w:r>
      <w:r w:rsidRPr="00E34874">
        <w:rPr>
          <w:rFonts w:ascii="Times New Roman" w:eastAsia="Times New Roman" w:hAnsi="Times New Roman" w:cs="Times New Roman"/>
          <w:color w:val="000000"/>
          <w:sz w:val="24"/>
        </w:rPr>
        <w:t>.</w:t>
      </w:r>
    </w:p>
    <w:p w14:paraId="77602104" w14:textId="0163A83B" w:rsidR="00E34874" w:rsidRDefault="00E34874" w:rsidP="00E34874">
      <w:pPr>
        <w:spacing w:after="236" w:line="259" w:lineRule="auto"/>
        <w:ind w:left="7" w:right="1706"/>
        <w:rPr>
          <w:rFonts w:ascii="Times New Roman" w:eastAsia="Times New Roman" w:hAnsi="Times New Roman" w:cs="Times New Roman"/>
          <w:b/>
          <w:bCs/>
          <w:color w:val="000000"/>
          <w:sz w:val="26"/>
          <w:lang w:val="sr-Cyrl-RS"/>
        </w:rPr>
      </w:pPr>
      <w:r w:rsidRPr="002557CA">
        <w:rPr>
          <w:rFonts w:ascii="Times New Roman" w:eastAsia="Times New Roman" w:hAnsi="Times New Roman" w:cs="Times New Roman"/>
          <w:b/>
          <w:bCs/>
          <w:color w:val="000000"/>
          <w:sz w:val="26"/>
          <w:lang w:val="sr-Cyrl-RS"/>
        </w:rPr>
        <w:t>Календар</w:t>
      </w:r>
    </w:p>
    <w:p w14:paraId="62498866" w14:textId="77777777" w:rsidR="00D54240" w:rsidRPr="00D54240" w:rsidRDefault="00D54240" w:rsidP="00AC4BCD">
      <w:pPr>
        <w:spacing w:after="120" w:line="240" w:lineRule="auto"/>
        <w:ind w:left="17" w:right="6" w:hanging="6"/>
        <w:jc w:val="both"/>
        <w:rPr>
          <w:rFonts w:ascii="Times New Roman" w:eastAsia="Times New Roman" w:hAnsi="Times New Roman" w:cs="Times New Roman"/>
          <w:color w:val="000000"/>
          <w:sz w:val="24"/>
        </w:rPr>
      </w:pPr>
      <w:r w:rsidRPr="00D54240">
        <w:rPr>
          <w:rFonts w:ascii="Times New Roman" w:eastAsia="Times New Roman" w:hAnsi="Times New Roman" w:cs="Times New Roman"/>
          <w:color w:val="000000"/>
          <w:sz w:val="24"/>
        </w:rPr>
        <w:t>Имплементација Пројекта је почела у јануару 2023. године и биће завршена до децембра 2032. године.</w:t>
      </w:r>
    </w:p>
    <w:p w14:paraId="141D27BE" w14:textId="79B91343" w:rsidR="00AC4BCD" w:rsidRDefault="00D54240" w:rsidP="00AC4BCD">
      <w:pPr>
        <w:spacing w:after="120" w:line="240" w:lineRule="auto"/>
        <w:ind w:left="17" w:right="6" w:hanging="6"/>
        <w:jc w:val="both"/>
        <w:rPr>
          <w:rFonts w:ascii="Times New Roman" w:eastAsia="Times New Roman" w:hAnsi="Times New Roman" w:cs="Times New Roman"/>
          <w:color w:val="000000"/>
          <w:sz w:val="24"/>
        </w:rPr>
      </w:pPr>
      <w:r w:rsidRPr="00D54240">
        <w:rPr>
          <w:rFonts w:ascii="Times New Roman" w:eastAsia="Times New Roman" w:hAnsi="Times New Roman" w:cs="Times New Roman"/>
          <w:color w:val="000000"/>
          <w:sz w:val="24"/>
        </w:rPr>
        <w:t>Ажурирани Пословни и Мастер план</w:t>
      </w:r>
      <w:r w:rsidR="002557CA">
        <w:rPr>
          <w:rFonts w:ascii="Times New Roman" w:eastAsia="Times New Roman" w:hAnsi="Times New Roman" w:cs="Times New Roman"/>
          <w:color w:val="000000"/>
          <w:sz w:val="24"/>
          <w:lang w:val="sr-Cyrl-RS"/>
        </w:rPr>
        <w:t>ови</w:t>
      </w:r>
      <w:r w:rsidRPr="00D54240">
        <w:rPr>
          <w:rFonts w:ascii="Times New Roman" w:eastAsia="Times New Roman" w:hAnsi="Times New Roman" w:cs="Times New Roman"/>
          <w:color w:val="000000"/>
          <w:sz w:val="24"/>
        </w:rPr>
        <w:t xml:space="preserve"> за период од 2024. до 2030. </w:t>
      </w:r>
      <w:r w:rsidR="002557CA">
        <w:rPr>
          <w:rFonts w:ascii="Times New Roman" w:eastAsia="Times New Roman" w:hAnsi="Times New Roman" w:cs="Times New Roman"/>
          <w:color w:val="000000"/>
          <w:sz w:val="24"/>
          <w:lang w:val="sr-Cyrl-RS"/>
        </w:rPr>
        <w:t>г</w:t>
      </w:r>
      <w:r w:rsidRPr="00D54240">
        <w:rPr>
          <w:rFonts w:ascii="Times New Roman" w:eastAsia="Times New Roman" w:hAnsi="Times New Roman" w:cs="Times New Roman"/>
          <w:color w:val="000000"/>
          <w:sz w:val="24"/>
        </w:rPr>
        <w:t xml:space="preserve">одине развијени су 2024. године. </w:t>
      </w:r>
    </w:p>
    <w:p w14:paraId="79B70570" w14:textId="6358A34B" w:rsidR="00D54240" w:rsidRDefault="00D54240" w:rsidP="008620DC">
      <w:pPr>
        <w:spacing w:after="120" w:line="240" w:lineRule="auto"/>
        <w:ind w:left="17" w:right="6" w:hanging="6"/>
        <w:jc w:val="both"/>
        <w:rPr>
          <w:rFonts w:ascii="Times New Roman" w:eastAsia="Times New Roman" w:hAnsi="Times New Roman" w:cs="Times New Roman"/>
          <w:color w:val="000000"/>
          <w:sz w:val="24"/>
        </w:rPr>
      </w:pPr>
      <w:r w:rsidRPr="00D54240">
        <w:rPr>
          <w:rFonts w:ascii="Times New Roman" w:eastAsia="Times New Roman" w:hAnsi="Times New Roman" w:cs="Times New Roman"/>
          <w:color w:val="000000"/>
          <w:sz w:val="24"/>
        </w:rPr>
        <w:t xml:space="preserve">Физички завршетак свих нових и реконструисаних </w:t>
      </w:r>
      <w:r w:rsidR="002557CA">
        <w:rPr>
          <w:rFonts w:ascii="Times New Roman" w:eastAsia="Times New Roman" w:hAnsi="Times New Roman" w:cs="Times New Roman"/>
          <w:color w:val="000000"/>
          <w:sz w:val="24"/>
          <w:lang w:val="sr-Cyrl-RS"/>
        </w:rPr>
        <w:t>објеката</w:t>
      </w:r>
      <w:r w:rsidRPr="00D54240">
        <w:rPr>
          <w:rFonts w:ascii="Times New Roman" w:eastAsia="Times New Roman" w:hAnsi="Times New Roman" w:cs="Times New Roman"/>
          <w:color w:val="000000"/>
          <w:sz w:val="24"/>
        </w:rPr>
        <w:t xml:space="preserve"> планиран је за 31. децембар 2032. године.</w:t>
      </w:r>
    </w:p>
    <w:p w14:paraId="24D7D179" w14:textId="77777777" w:rsidR="008620DC" w:rsidRPr="008620DC" w:rsidRDefault="008620DC" w:rsidP="006635AA">
      <w:pPr>
        <w:spacing w:after="0" w:line="240" w:lineRule="auto"/>
        <w:ind w:left="17" w:right="6" w:hanging="6"/>
        <w:jc w:val="both"/>
        <w:rPr>
          <w:rFonts w:ascii="Times New Roman" w:eastAsia="Times New Roman" w:hAnsi="Times New Roman" w:cs="Times New Roman"/>
          <w:color w:val="000000"/>
          <w:sz w:val="24"/>
        </w:rPr>
      </w:pPr>
    </w:p>
    <w:p w14:paraId="446FB25C" w14:textId="24EB8E6E" w:rsidR="00A1722A" w:rsidRDefault="00A1722A" w:rsidP="00DC35FA">
      <w:pPr>
        <w:pStyle w:val="NormalWeb"/>
        <w:spacing w:before="0" w:beforeAutospacing="0" w:after="120" w:afterAutospacing="0"/>
        <w:jc w:val="both"/>
        <w:rPr>
          <w:rStyle w:val="Strong"/>
          <w:u w:val="single"/>
          <w:lang w:val="sr-Cyrl-CS"/>
        </w:rPr>
      </w:pPr>
      <w:r w:rsidRPr="00645813">
        <w:rPr>
          <w:rStyle w:val="Strong"/>
          <w:u w:val="single"/>
          <w:lang w:val="sr-Cyrl-CS"/>
        </w:rPr>
        <w:t xml:space="preserve">A.1.2 </w:t>
      </w:r>
      <w:r w:rsidR="00645813" w:rsidRPr="00645813">
        <w:rPr>
          <w:rStyle w:val="Strong"/>
          <w:u w:val="single"/>
          <w:lang w:val="sr-Cyrl-CS"/>
        </w:rPr>
        <w:t>УСЛОВИ У ВЕЗИ СА ПРОЈЕКТОМ КОЈИ ТРЕБА ДА СЕ ИСПУНЕ, АКО ПОСТОЈЕ</w:t>
      </w:r>
    </w:p>
    <w:p w14:paraId="4A2CD613" w14:textId="77777777" w:rsidR="00DC35FA" w:rsidRDefault="00DC35FA" w:rsidP="006635AA">
      <w:pPr>
        <w:pStyle w:val="NormalWeb"/>
        <w:spacing w:before="0" w:beforeAutospacing="0" w:after="0" w:afterAutospacing="0"/>
        <w:jc w:val="both"/>
        <w:rPr>
          <w:rStyle w:val="Strong"/>
          <w:b w:val="0"/>
          <w:bCs w:val="0"/>
          <w:lang w:val="sr-Cyrl-CS"/>
        </w:rPr>
      </w:pPr>
    </w:p>
    <w:p w14:paraId="30A8FA8A" w14:textId="5D200486" w:rsidR="00645813" w:rsidRDefault="00645813" w:rsidP="006635AA">
      <w:pPr>
        <w:pStyle w:val="NormalWeb"/>
        <w:spacing w:before="0" w:beforeAutospacing="0" w:after="0" w:afterAutospacing="0"/>
        <w:jc w:val="both"/>
        <w:rPr>
          <w:rStyle w:val="Strong"/>
          <w:b w:val="0"/>
          <w:bCs w:val="0"/>
          <w:lang w:val="sr-Cyrl-CS"/>
        </w:rPr>
      </w:pPr>
      <w:r w:rsidRPr="00645813">
        <w:rPr>
          <w:rStyle w:val="Strong"/>
          <w:b w:val="0"/>
          <w:bCs w:val="0"/>
          <w:lang w:val="sr-Cyrl-CS"/>
        </w:rPr>
        <w:t>Услови исплате - као што је горе наведено у члану 1.4 (</w:t>
      </w:r>
      <w:r w:rsidRPr="006635AA">
        <w:rPr>
          <w:rStyle w:val="Strong"/>
          <w:b w:val="0"/>
          <w:bCs w:val="0"/>
          <w:i/>
          <w:lang w:val="sr-Cyrl-CS"/>
        </w:rPr>
        <w:t>Услови исплате</w:t>
      </w:r>
      <w:r w:rsidRPr="00645813">
        <w:rPr>
          <w:rStyle w:val="Strong"/>
          <w:b w:val="0"/>
          <w:bCs w:val="0"/>
          <w:lang w:val="sr-Cyrl-CS"/>
        </w:rPr>
        <w:t>), тј. у члану 1.4.Б. (</w:t>
      </w:r>
      <w:r w:rsidRPr="006635AA">
        <w:rPr>
          <w:rStyle w:val="Strong"/>
          <w:b w:val="0"/>
          <w:bCs w:val="0"/>
          <w:i/>
          <w:lang w:val="sr-Cyrl-CS"/>
        </w:rPr>
        <w:t>Прва транша</w:t>
      </w:r>
      <w:r w:rsidRPr="00645813">
        <w:rPr>
          <w:rStyle w:val="Strong"/>
          <w:b w:val="0"/>
          <w:bCs w:val="0"/>
          <w:lang w:val="sr-Cyrl-CS"/>
        </w:rPr>
        <w:t>) и у члану 1.4.Ц. (</w:t>
      </w:r>
      <w:r w:rsidRPr="006635AA">
        <w:rPr>
          <w:rStyle w:val="Strong"/>
          <w:b w:val="0"/>
          <w:bCs w:val="0"/>
          <w:i/>
          <w:lang w:val="sr-Cyrl-CS"/>
        </w:rPr>
        <w:t>Све транше</w:t>
      </w:r>
      <w:r w:rsidRPr="00645813">
        <w:rPr>
          <w:rStyle w:val="Strong"/>
          <w:b w:val="0"/>
          <w:bCs w:val="0"/>
          <w:lang w:val="sr-Cyrl-CS"/>
        </w:rPr>
        <w:t>).</w:t>
      </w:r>
    </w:p>
    <w:p w14:paraId="305A5FD3" w14:textId="77777777" w:rsidR="006635AA" w:rsidRPr="00645813" w:rsidRDefault="006635AA" w:rsidP="006635AA">
      <w:pPr>
        <w:pStyle w:val="NormalWeb"/>
        <w:spacing w:before="0" w:beforeAutospacing="0" w:after="0" w:afterAutospacing="0"/>
        <w:jc w:val="both"/>
        <w:rPr>
          <w:rStyle w:val="Strong"/>
          <w:b w:val="0"/>
          <w:bCs w:val="0"/>
          <w:lang w:val="sr-Cyrl-CS"/>
        </w:rPr>
      </w:pPr>
    </w:p>
    <w:p w14:paraId="25E3AD07" w14:textId="0D49A549" w:rsidR="00645813" w:rsidRDefault="00645813" w:rsidP="00DC35FA">
      <w:pPr>
        <w:pStyle w:val="NormalWeb"/>
        <w:spacing w:before="0" w:beforeAutospacing="0" w:after="0" w:afterAutospacing="0"/>
        <w:jc w:val="both"/>
        <w:rPr>
          <w:rStyle w:val="Strong"/>
          <w:b w:val="0"/>
          <w:bCs w:val="0"/>
          <w:lang w:val="sr-Cyrl-CS"/>
        </w:rPr>
      </w:pPr>
      <w:r w:rsidRPr="00645813">
        <w:rPr>
          <w:rStyle w:val="Strong"/>
          <w:b w:val="0"/>
          <w:bCs w:val="0"/>
          <w:lang w:val="sr-Cyrl-CS"/>
        </w:rPr>
        <w:t>Обавезе као што је горе наведено у члану 6 (</w:t>
      </w:r>
      <w:r w:rsidRPr="006635AA">
        <w:rPr>
          <w:rStyle w:val="Strong"/>
          <w:b w:val="0"/>
          <w:bCs w:val="0"/>
          <w:i/>
          <w:lang w:val="sr-Cyrl-CS"/>
        </w:rPr>
        <w:t>Обавезе и изјаве зајмопримца</w:t>
      </w:r>
      <w:r w:rsidRPr="00645813">
        <w:rPr>
          <w:rStyle w:val="Strong"/>
          <w:b w:val="0"/>
          <w:bCs w:val="0"/>
          <w:lang w:val="sr-Cyrl-CS"/>
        </w:rPr>
        <w:t>).</w:t>
      </w:r>
    </w:p>
    <w:p w14:paraId="5D569D29" w14:textId="77777777" w:rsidR="00DC35FA" w:rsidRPr="00645813" w:rsidRDefault="00DC35FA" w:rsidP="00DC35FA">
      <w:pPr>
        <w:pStyle w:val="NormalWeb"/>
        <w:spacing w:before="0" w:beforeAutospacing="0" w:after="0" w:afterAutospacing="0"/>
        <w:jc w:val="both"/>
        <w:rPr>
          <w:rStyle w:val="Strong"/>
          <w:b w:val="0"/>
          <w:bCs w:val="0"/>
          <w:lang w:val="sr-Cyrl-CS"/>
        </w:rPr>
      </w:pPr>
    </w:p>
    <w:p w14:paraId="643E9885" w14:textId="2C26600A" w:rsidR="00645813" w:rsidRDefault="00645813" w:rsidP="00DC35FA">
      <w:pPr>
        <w:pStyle w:val="NormalWeb"/>
        <w:spacing w:before="0" w:beforeAutospacing="0" w:after="0" w:afterAutospacing="0"/>
        <w:jc w:val="both"/>
        <w:rPr>
          <w:rStyle w:val="Strong"/>
          <w:u w:val="single"/>
          <w:lang w:val="sr-Cyrl-CS"/>
        </w:rPr>
      </w:pPr>
      <w:r w:rsidRPr="00645813">
        <w:rPr>
          <w:rStyle w:val="Strong"/>
          <w:u w:val="single"/>
          <w:lang w:val="sr-Cyrl-CS"/>
        </w:rPr>
        <w:t>А.2 ИНФОРМАЦИЈЕ О ПРОЈЕКТУ КОЈЕ ТРЕБА ПОСЛАТИ БАНЦИ И НАЧИН ПРЕНОСА</w:t>
      </w:r>
    </w:p>
    <w:p w14:paraId="240BE22C" w14:textId="77777777" w:rsidR="00DC35FA" w:rsidRDefault="00DC35FA" w:rsidP="00DC35FA">
      <w:pPr>
        <w:pStyle w:val="NormalWeb"/>
        <w:spacing w:before="0" w:beforeAutospacing="0" w:after="0" w:afterAutospacing="0"/>
        <w:jc w:val="both"/>
        <w:rPr>
          <w:u w:val="single"/>
          <w:lang w:val="sr-Cyrl-CS"/>
        </w:rPr>
      </w:pPr>
    </w:p>
    <w:p w14:paraId="506070DD" w14:textId="5ED81E36" w:rsidR="00645813" w:rsidRPr="00645813" w:rsidRDefault="00645813" w:rsidP="006635AA">
      <w:pPr>
        <w:pStyle w:val="NormalWeb"/>
        <w:spacing w:before="0" w:beforeAutospacing="0" w:after="0" w:afterAutospacing="0"/>
        <w:ind w:firstLine="720"/>
        <w:jc w:val="both"/>
        <w:rPr>
          <w:u w:val="single"/>
          <w:lang w:val="sr-Cyrl-CS"/>
        </w:rPr>
      </w:pPr>
      <w:r w:rsidRPr="00645813">
        <w:rPr>
          <w:u w:val="single"/>
          <w:lang w:val="sr-Cyrl-CS"/>
        </w:rPr>
        <w:t>1. Слање информација: одређивање одговорне особе</w:t>
      </w:r>
    </w:p>
    <w:p w14:paraId="058C2131" w14:textId="759799E9" w:rsidR="00645813" w:rsidRDefault="00645813" w:rsidP="006635AA">
      <w:pPr>
        <w:pStyle w:val="NormalWeb"/>
        <w:spacing w:before="0" w:beforeAutospacing="0" w:after="0" w:afterAutospacing="0"/>
        <w:ind w:firstLine="720"/>
        <w:jc w:val="both"/>
        <w:rPr>
          <w:lang w:val="sr-Cyrl-CS"/>
        </w:rPr>
      </w:pPr>
      <w:r w:rsidRPr="00645813">
        <w:rPr>
          <w:lang w:val="sr-Cyrl-CS"/>
        </w:rPr>
        <w:t>Доле наведене информације морају бити послате Банци под одговорношћу:</w:t>
      </w:r>
    </w:p>
    <w:p w14:paraId="53F86326" w14:textId="77777777" w:rsidR="006635AA" w:rsidRPr="006635AA" w:rsidRDefault="006635AA" w:rsidP="006635AA">
      <w:pPr>
        <w:pStyle w:val="NormalWeb"/>
        <w:spacing w:before="0" w:beforeAutospacing="0" w:after="0" w:afterAutospacing="0"/>
        <w:ind w:firstLine="720"/>
        <w:jc w:val="both"/>
        <w:rPr>
          <w:lang w:val="sr-Cyrl-CS"/>
        </w:rPr>
      </w:pPr>
    </w:p>
    <w:tbl>
      <w:tblPr>
        <w:tblW w:w="0" w:type="auto"/>
        <w:tblInd w:w="699" w:type="dxa"/>
        <w:tblCellMar>
          <w:left w:w="0" w:type="dxa"/>
          <w:right w:w="0" w:type="dxa"/>
        </w:tblCellMar>
        <w:tblLook w:val="04A0" w:firstRow="1" w:lastRow="0" w:firstColumn="1" w:lastColumn="0" w:noHBand="0" w:noVBand="1"/>
      </w:tblPr>
      <w:tblGrid>
        <w:gridCol w:w="2321"/>
        <w:gridCol w:w="2993"/>
        <w:gridCol w:w="2993"/>
      </w:tblGrid>
      <w:tr w:rsidR="00645813" w:rsidRPr="00325544" w14:paraId="24F36B06" w14:textId="77777777" w:rsidTr="00384DC2">
        <w:trPr>
          <w:trHeight w:val="240"/>
        </w:trPr>
        <w:tc>
          <w:tcPr>
            <w:tcW w:w="232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91EDBE" w14:textId="77777777" w:rsidR="00645813" w:rsidRPr="00BF52A8" w:rsidRDefault="00645813" w:rsidP="00384DC2">
            <w:pPr>
              <w:pStyle w:val="text"/>
              <w:ind w:left="0"/>
              <w:rPr>
                <w:rFonts w:ascii="Times New Roman" w:hAnsi="Times New Roman"/>
                <w:bCs/>
                <w:sz w:val="24"/>
                <w:szCs w:val="24"/>
                <w:lang w:val="en-GB"/>
              </w:rPr>
            </w:pPr>
          </w:p>
        </w:tc>
        <w:tc>
          <w:tcPr>
            <w:tcW w:w="0" w:type="auto"/>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375A73A8" w14:textId="7807B8FA" w:rsidR="00645813" w:rsidRPr="00BF52A8" w:rsidRDefault="00BF52A8" w:rsidP="00384DC2">
            <w:pPr>
              <w:pStyle w:val="text"/>
              <w:ind w:left="0"/>
              <w:rPr>
                <w:rFonts w:ascii="Times New Roman" w:hAnsi="Times New Roman"/>
                <w:b/>
                <w:sz w:val="24"/>
                <w:szCs w:val="24"/>
                <w:lang w:val="sr-Cyrl-RS"/>
              </w:rPr>
            </w:pPr>
            <w:r>
              <w:rPr>
                <w:rFonts w:ascii="Times New Roman" w:hAnsi="Times New Roman"/>
                <w:b/>
                <w:sz w:val="24"/>
                <w:szCs w:val="24"/>
                <w:lang w:val="sr-Cyrl-RS"/>
              </w:rPr>
              <w:t>Контакт за финансијске послове</w:t>
            </w:r>
          </w:p>
        </w:tc>
        <w:tc>
          <w:tcPr>
            <w:tcW w:w="0" w:type="auto"/>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2413C182" w14:textId="33D6FCE4" w:rsidR="00645813" w:rsidRPr="00BF52A8" w:rsidRDefault="00BF52A8" w:rsidP="00384DC2">
            <w:pPr>
              <w:pStyle w:val="text"/>
              <w:ind w:left="0"/>
              <w:rPr>
                <w:rFonts w:ascii="Times New Roman" w:hAnsi="Times New Roman"/>
                <w:b/>
                <w:sz w:val="24"/>
                <w:szCs w:val="24"/>
                <w:lang w:val="en-GB"/>
              </w:rPr>
            </w:pPr>
            <w:r w:rsidRPr="00BF52A8">
              <w:rPr>
                <w:rFonts w:ascii="Times New Roman" w:hAnsi="Times New Roman"/>
                <w:b/>
                <w:sz w:val="24"/>
                <w:szCs w:val="24"/>
                <w:lang w:val="en-GB"/>
              </w:rPr>
              <w:t xml:space="preserve">Контакт за </w:t>
            </w:r>
            <w:r>
              <w:rPr>
                <w:rFonts w:ascii="Times New Roman" w:hAnsi="Times New Roman"/>
                <w:b/>
                <w:sz w:val="24"/>
                <w:szCs w:val="24"/>
                <w:lang w:val="sr-Cyrl-RS"/>
              </w:rPr>
              <w:t>техничке</w:t>
            </w:r>
            <w:r w:rsidRPr="00BF52A8">
              <w:rPr>
                <w:rFonts w:ascii="Times New Roman" w:hAnsi="Times New Roman"/>
                <w:b/>
                <w:sz w:val="24"/>
                <w:szCs w:val="24"/>
                <w:lang w:val="en-GB"/>
              </w:rPr>
              <w:t xml:space="preserve"> послове</w:t>
            </w:r>
          </w:p>
        </w:tc>
      </w:tr>
      <w:tr w:rsidR="00645813" w:rsidRPr="00325544" w14:paraId="318A30E4" w14:textId="77777777" w:rsidTr="00384DC2">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95D9402" w14:textId="06C92829" w:rsidR="00645813" w:rsidRPr="00BF52A8" w:rsidRDefault="00011AE4" w:rsidP="00384DC2">
            <w:pPr>
              <w:pStyle w:val="text"/>
              <w:ind w:left="0"/>
              <w:jc w:val="left"/>
              <w:rPr>
                <w:rFonts w:ascii="Times New Roman" w:hAnsi="Times New Roman"/>
                <w:bCs/>
                <w:sz w:val="24"/>
                <w:szCs w:val="24"/>
                <w:lang w:val="en-GB"/>
              </w:rPr>
            </w:pPr>
            <w:r w:rsidRPr="00011AE4">
              <w:rPr>
                <w:rFonts w:ascii="Times New Roman" w:hAnsi="Times New Roman"/>
                <w:bCs/>
                <w:sz w:val="24"/>
                <w:szCs w:val="24"/>
                <w:lang w:val="en-US"/>
              </w:rPr>
              <w:t>Компанија</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0603C781" w14:textId="3A498C3E" w:rsidR="00645813" w:rsidRPr="00BF52A8" w:rsidRDefault="00BF52A8"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Јединица за имплементацију пројекта у оквиру Министарства здравља</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5A094ADF" w14:textId="1FEE5B05" w:rsidR="00645813" w:rsidRPr="00BF52A8" w:rsidRDefault="00BF52A8"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Јединица за имплементацију пројекта у оквиру Министарства здравља</w:t>
            </w:r>
          </w:p>
        </w:tc>
      </w:tr>
      <w:tr w:rsidR="00645813" w:rsidRPr="00325544" w14:paraId="5830781E" w14:textId="77777777" w:rsidTr="00384DC2">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1D82798A" w14:textId="69CA8B88" w:rsidR="00645813" w:rsidRPr="00BF52A8" w:rsidRDefault="00011AE4" w:rsidP="00384DC2">
            <w:pPr>
              <w:pStyle w:val="text"/>
              <w:ind w:left="0"/>
              <w:jc w:val="left"/>
              <w:rPr>
                <w:rFonts w:ascii="Times New Roman" w:hAnsi="Times New Roman"/>
                <w:bCs/>
                <w:sz w:val="24"/>
                <w:szCs w:val="24"/>
                <w:lang w:val="en-GB"/>
              </w:rPr>
            </w:pPr>
            <w:r w:rsidRPr="00011AE4">
              <w:rPr>
                <w:rFonts w:ascii="Times New Roman" w:hAnsi="Times New Roman"/>
                <w:bCs/>
                <w:sz w:val="24"/>
                <w:szCs w:val="24"/>
                <w:lang w:val="en-US"/>
              </w:rPr>
              <w:t>Контакт особа</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317D6D63" w14:textId="5139714A" w:rsidR="00645813" w:rsidRPr="00BF52A8" w:rsidRDefault="00BF52A8" w:rsidP="00384DC2">
            <w:pPr>
              <w:pStyle w:val="text"/>
              <w:ind w:left="0"/>
              <w:jc w:val="left"/>
              <w:rPr>
                <w:rFonts w:ascii="Times New Roman" w:hAnsi="Times New Roman"/>
                <w:bCs/>
                <w:sz w:val="24"/>
                <w:szCs w:val="24"/>
                <w:lang w:val="sr-Cyrl-RS"/>
              </w:rPr>
            </w:pPr>
            <w:r w:rsidRPr="00BF52A8">
              <w:rPr>
                <w:rFonts w:ascii="Times New Roman" w:hAnsi="Times New Roman"/>
                <w:bCs/>
                <w:sz w:val="24"/>
                <w:szCs w:val="24"/>
                <w:lang w:val="sr-Cyrl-RS"/>
              </w:rPr>
              <w:t>М</w:t>
            </w:r>
            <w:r w:rsidRPr="00BF52A8">
              <w:rPr>
                <w:rFonts w:ascii="Times New Roman" w:hAnsi="Times New Roman"/>
                <w:sz w:val="24"/>
                <w:szCs w:val="24"/>
                <w:lang w:val="sr-Cyrl-RS"/>
              </w:rPr>
              <w:t>илан Пауновић</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33DA4908" w14:textId="2F5C97B8" w:rsidR="00645813" w:rsidRPr="00BF52A8" w:rsidRDefault="00BF52A8"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sr-Cyrl-RS"/>
              </w:rPr>
              <w:t>Татјана Ђорђевић</w:t>
            </w:r>
          </w:p>
        </w:tc>
      </w:tr>
      <w:tr w:rsidR="00645813" w:rsidRPr="00325544" w14:paraId="4F1F6C6F" w14:textId="77777777" w:rsidTr="00384DC2">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567D0A49" w14:textId="7CC9D362" w:rsidR="00645813" w:rsidRPr="00BF52A8" w:rsidRDefault="00011AE4" w:rsidP="00384DC2">
            <w:pPr>
              <w:pStyle w:val="text"/>
              <w:ind w:left="0"/>
              <w:jc w:val="left"/>
              <w:rPr>
                <w:rFonts w:ascii="Times New Roman" w:hAnsi="Times New Roman"/>
                <w:bCs/>
                <w:sz w:val="24"/>
                <w:szCs w:val="24"/>
                <w:lang w:val="en-GB"/>
              </w:rPr>
            </w:pPr>
            <w:r w:rsidRPr="00011AE4">
              <w:rPr>
                <w:rFonts w:ascii="Times New Roman" w:hAnsi="Times New Roman"/>
                <w:bCs/>
                <w:sz w:val="24"/>
                <w:szCs w:val="24"/>
                <w:lang w:val="en-US"/>
              </w:rPr>
              <w:t>Звање</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1600883C" w14:textId="26EBCE2B"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sr-Cyrl-RS"/>
              </w:rPr>
              <w:t>Г</w:t>
            </w:r>
            <w:r w:rsidRPr="00BF52A8">
              <w:rPr>
                <w:rFonts w:ascii="Times New Roman" w:hAnsi="Times New Roman"/>
                <w:sz w:val="24"/>
                <w:szCs w:val="24"/>
                <w:lang w:val="sr-Cyrl-RS"/>
              </w:rPr>
              <w:t>дин</w:t>
            </w:r>
            <w:r w:rsidRPr="00BF52A8">
              <w:rPr>
                <w:rFonts w:ascii="Times New Roman" w:hAnsi="Times New Roman"/>
                <w:bCs/>
                <w:sz w:val="24"/>
                <w:szCs w:val="24"/>
                <w:lang w:val="en-GB"/>
              </w:rPr>
              <w:t>.</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2D7726FC" w14:textId="20FAA364" w:rsidR="00645813" w:rsidRPr="00BF52A8" w:rsidRDefault="00645813" w:rsidP="00384DC2">
            <w:pPr>
              <w:pStyle w:val="text"/>
              <w:ind w:left="0"/>
              <w:jc w:val="left"/>
              <w:rPr>
                <w:rFonts w:ascii="Times New Roman" w:hAnsi="Times New Roman"/>
                <w:bCs/>
                <w:sz w:val="24"/>
                <w:szCs w:val="24"/>
                <w:lang w:val="sr-Cyrl-RS"/>
              </w:rPr>
            </w:pPr>
            <w:r w:rsidRPr="00BF52A8">
              <w:rPr>
                <w:rFonts w:ascii="Times New Roman" w:hAnsi="Times New Roman"/>
                <w:bCs/>
                <w:sz w:val="24"/>
                <w:szCs w:val="24"/>
                <w:lang w:val="sr-Cyrl-RS"/>
              </w:rPr>
              <w:t>Г</w:t>
            </w:r>
            <w:r w:rsidRPr="00BF52A8">
              <w:rPr>
                <w:rFonts w:ascii="Times New Roman" w:hAnsi="Times New Roman"/>
                <w:sz w:val="24"/>
                <w:szCs w:val="24"/>
                <w:lang w:val="sr-Cyrl-RS"/>
              </w:rPr>
              <w:t>ђа.</w:t>
            </w:r>
          </w:p>
        </w:tc>
      </w:tr>
      <w:tr w:rsidR="00645813" w:rsidRPr="00325544" w14:paraId="1FDB96B1" w14:textId="77777777" w:rsidTr="00384DC2">
        <w:trPr>
          <w:trHeight w:val="465"/>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038FC4D5" w14:textId="7830A247" w:rsidR="00645813" w:rsidRPr="00BF52A8" w:rsidRDefault="00011AE4" w:rsidP="00384DC2">
            <w:pPr>
              <w:pStyle w:val="text"/>
              <w:ind w:left="0"/>
              <w:jc w:val="left"/>
              <w:rPr>
                <w:rFonts w:ascii="Times New Roman" w:hAnsi="Times New Roman"/>
                <w:bCs/>
                <w:sz w:val="24"/>
                <w:szCs w:val="24"/>
                <w:lang w:val="en-GB"/>
              </w:rPr>
            </w:pPr>
            <w:r w:rsidRPr="00011AE4">
              <w:rPr>
                <w:rFonts w:ascii="Times New Roman" w:hAnsi="Times New Roman"/>
                <w:bCs/>
                <w:sz w:val="24"/>
                <w:szCs w:val="24"/>
                <w:lang w:val="en-US"/>
              </w:rPr>
              <w:t>Функција / Одељење финансијско и техничко</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3D7EBF13" w14:textId="3A9F2AEB" w:rsidR="00645813" w:rsidRPr="00BF52A8" w:rsidRDefault="00BF52A8"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Помоћник директора ЈИП-а за финансијске послове</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42750F5F" w14:textId="4C2FBA04" w:rsidR="00645813" w:rsidRPr="00BF52A8" w:rsidRDefault="00BF52A8"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 xml:space="preserve">Директор ЈИП-а </w:t>
            </w:r>
          </w:p>
        </w:tc>
      </w:tr>
      <w:tr w:rsidR="00645813" w:rsidRPr="00325544" w14:paraId="49E1DE0A" w14:textId="77777777" w:rsidTr="00384DC2">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4630BC59" w14:textId="073F9E8D" w:rsidR="00645813" w:rsidRPr="00BF52A8" w:rsidRDefault="00645813" w:rsidP="00384DC2">
            <w:pPr>
              <w:pStyle w:val="text"/>
              <w:ind w:left="0"/>
              <w:jc w:val="left"/>
              <w:rPr>
                <w:rFonts w:ascii="Times New Roman" w:hAnsi="Times New Roman"/>
                <w:bCs/>
                <w:sz w:val="24"/>
                <w:szCs w:val="24"/>
                <w:lang w:val="sr-Cyrl-RS"/>
              </w:rPr>
            </w:pPr>
            <w:r w:rsidRPr="00BF52A8">
              <w:rPr>
                <w:rFonts w:ascii="Times New Roman" w:hAnsi="Times New Roman"/>
                <w:bCs/>
                <w:sz w:val="24"/>
                <w:szCs w:val="24"/>
                <w:lang w:val="sr-Cyrl-RS"/>
              </w:rPr>
              <w:t>А</w:t>
            </w:r>
            <w:r w:rsidRPr="00BF52A8">
              <w:rPr>
                <w:rFonts w:ascii="Times New Roman" w:hAnsi="Times New Roman"/>
                <w:sz w:val="24"/>
                <w:szCs w:val="24"/>
                <w:lang w:val="sr-Cyrl-RS"/>
              </w:rPr>
              <w:t>дреса:</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7BC5C76C" w14:textId="77777777" w:rsidR="00BF52A8" w:rsidRPr="00BF52A8" w:rsidRDefault="00BF52A8" w:rsidP="00BF52A8">
            <w:pPr>
              <w:pStyle w:val="text"/>
              <w:ind w:left="0"/>
              <w:rPr>
                <w:rFonts w:ascii="Times New Roman" w:hAnsi="Times New Roman"/>
                <w:bCs/>
                <w:sz w:val="24"/>
                <w:szCs w:val="24"/>
                <w:lang w:val="en-GB"/>
              </w:rPr>
            </w:pPr>
            <w:r w:rsidRPr="00BF52A8">
              <w:rPr>
                <w:rFonts w:ascii="Times New Roman" w:hAnsi="Times New Roman"/>
                <w:bCs/>
                <w:sz w:val="24"/>
                <w:szCs w:val="24"/>
                <w:lang w:val="en-GB"/>
              </w:rPr>
              <w:t xml:space="preserve">Пастерова бр. 1, 3. спрат </w:t>
            </w:r>
          </w:p>
          <w:p w14:paraId="6D807FFB" w14:textId="77777777" w:rsidR="00BF52A8" w:rsidRPr="00BF52A8" w:rsidRDefault="00BF52A8" w:rsidP="00BF52A8">
            <w:pPr>
              <w:pStyle w:val="text"/>
              <w:ind w:left="0"/>
              <w:rPr>
                <w:rFonts w:ascii="Times New Roman" w:hAnsi="Times New Roman"/>
                <w:bCs/>
                <w:sz w:val="24"/>
                <w:szCs w:val="24"/>
                <w:lang w:val="en-GB"/>
              </w:rPr>
            </w:pPr>
            <w:r w:rsidRPr="00BF52A8">
              <w:rPr>
                <w:rFonts w:ascii="Times New Roman" w:hAnsi="Times New Roman"/>
                <w:bCs/>
                <w:sz w:val="24"/>
                <w:szCs w:val="24"/>
                <w:lang w:val="en-GB"/>
              </w:rPr>
              <w:t>11000 Београд</w:t>
            </w:r>
          </w:p>
          <w:p w14:paraId="5AE866DB" w14:textId="75BAA2DC" w:rsidR="00645813" w:rsidRPr="00BF52A8" w:rsidRDefault="00BF52A8" w:rsidP="00BF52A8">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Србија</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71ABE29F" w14:textId="77777777" w:rsidR="00BF52A8" w:rsidRPr="00BF52A8" w:rsidRDefault="00BF52A8" w:rsidP="00BF52A8">
            <w:pPr>
              <w:pStyle w:val="text"/>
              <w:ind w:left="0"/>
              <w:rPr>
                <w:rFonts w:ascii="Times New Roman" w:hAnsi="Times New Roman"/>
                <w:bCs/>
                <w:sz w:val="24"/>
                <w:szCs w:val="24"/>
                <w:lang w:val="en-GB"/>
              </w:rPr>
            </w:pPr>
            <w:r w:rsidRPr="00BF52A8">
              <w:rPr>
                <w:rFonts w:ascii="Times New Roman" w:hAnsi="Times New Roman"/>
                <w:bCs/>
                <w:sz w:val="24"/>
                <w:szCs w:val="24"/>
                <w:lang w:val="en-GB"/>
              </w:rPr>
              <w:t xml:space="preserve">Пастерова бр. 1, 3. спрат </w:t>
            </w:r>
          </w:p>
          <w:p w14:paraId="6A21D11D" w14:textId="77777777" w:rsidR="00BF52A8" w:rsidRPr="00BF52A8" w:rsidRDefault="00BF52A8" w:rsidP="00BF52A8">
            <w:pPr>
              <w:pStyle w:val="text"/>
              <w:ind w:left="0"/>
              <w:rPr>
                <w:rFonts w:ascii="Times New Roman" w:hAnsi="Times New Roman"/>
                <w:bCs/>
                <w:sz w:val="24"/>
                <w:szCs w:val="24"/>
                <w:lang w:val="en-GB"/>
              </w:rPr>
            </w:pPr>
            <w:r w:rsidRPr="00BF52A8">
              <w:rPr>
                <w:rFonts w:ascii="Times New Roman" w:hAnsi="Times New Roman"/>
                <w:bCs/>
                <w:sz w:val="24"/>
                <w:szCs w:val="24"/>
                <w:lang w:val="en-GB"/>
              </w:rPr>
              <w:t>11000 Београд</w:t>
            </w:r>
          </w:p>
          <w:p w14:paraId="7E3B7419" w14:textId="2E604058" w:rsidR="00645813" w:rsidRPr="00BF52A8" w:rsidRDefault="00BF52A8" w:rsidP="00BF52A8">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Србија</w:t>
            </w:r>
          </w:p>
        </w:tc>
      </w:tr>
      <w:tr w:rsidR="00645813" w:rsidRPr="00325544" w14:paraId="6D22A8BE" w14:textId="77777777" w:rsidTr="00384DC2">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79100251" w14:textId="4A52262A" w:rsidR="00645813" w:rsidRPr="00BF52A8" w:rsidRDefault="00645813" w:rsidP="00384DC2">
            <w:pPr>
              <w:pStyle w:val="text"/>
              <w:ind w:left="0"/>
              <w:jc w:val="left"/>
              <w:rPr>
                <w:rFonts w:ascii="Times New Roman" w:hAnsi="Times New Roman"/>
                <w:bCs/>
                <w:sz w:val="24"/>
                <w:szCs w:val="24"/>
                <w:lang w:val="sr-Cyrl-RS"/>
              </w:rPr>
            </w:pPr>
            <w:r w:rsidRPr="00BF52A8">
              <w:rPr>
                <w:rFonts w:ascii="Times New Roman" w:hAnsi="Times New Roman"/>
                <w:bCs/>
                <w:sz w:val="24"/>
                <w:szCs w:val="24"/>
                <w:lang w:val="sr-Cyrl-RS"/>
              </w:rPr>
              <w:t>Т</w:t>
            </w:r>
            <w:r w:rsidRPr="00BF52A8">
              <w:rPr>
                <w:rFonts w:ascii="Times New Roman" w:hAnsi="Times New Roman"/>
                <w:sz w:val="24"/>
                <w:szCs w:val="24"/>
                <w:lang w:val="sr-Cyrl-RS"/>
              </w:rPr>
              <w:t>елефон:</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7635D1B6" w14:textId="77777777"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+381116962348 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09BB2FBA" w14:textId="77777777"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+381116962348 </w:t>
            </w:r>
          </w:p>
        </w:tc>
      </w:tr>
      <w:tr w:rsidR="00645813" w:rsidRPr="00325544" w14:paraId="5D17CF8F" w14:textId="77777777" w:rsidTr="00384DC2">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65B06760" w14:textId="5FF3C827" w:rsidR="00645813" w:rsidRPr="00BF52A8" w:rsidRDefault="00645813" w:rsidP="00384DC2">
            <w:pPr>
              <w:pStyle w:val="text"/>
              <w:ind w:left="0"/>
              <w:jc w:val="left"/>
              <w:rPr>
                <w:rFonts w:ascii="Times New Roman" w:hAnsi="Times New Roman"/>
                <w:bCs/>
                <w:sz w:val="24"/>
                <w:szCs w:val="24"/>
                <w:lang w:val="sr-Cyrl-RS"/>
              </w:rPr>
            </w:pPr>
            <w:r w:rsidRPr="00BF52A8">
              <w:rPr>
                <w:rFonts w:ascii="Times New Roman" w:hAnsi="Times New Roman"/>
                <w:bCs/>
                <w:sz w:val="24"/>
                <w:szCs w:val="24"/>
                <w:lang w:val="sr-Cyrl-RS"/>
              </w:rPr>
              <w:t>Ф</w:t>
            </w:r>
            <w:r w:rsidRPr="00BF52A8">
              <w:rPr>
                <w:rFonts w:ascii="Times New Roman" w:hAnsi="Times New Roman"/>
                <w:sz w:val="24"/>
                <w:szCs w:val="24"/>
                <w:lang w:val="sr-Cyrl-RS"/>
              </w:rPr>
              <w:t>акс</w:t>
            </w:r>
            <w:r w:rsidRPr="00BF52A8">
              <w:rPr>
                <w:rFonts w:ascii="Times New Roman" w:hAnsi="Times New Roman"/>
                <w:bCs/>
                <w:sz w:val="24"/>
                <w:szCs w:val="24"/>
                <w:lang w:val="sr-Cyrl-RS"/>
              </w:rPr>
              <w:t>:</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3B7AAC83" w14:textId="77777777"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6C38E0E0" w14:textId="77777777"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 </w:t>
            </w:r>
          </w:p>
        </w:tc>
      </w:tr>
      <w:tr w:rsidR="00645813" w:rsidRPr="00325544" w14:paraId="2AF51C39" w14:textId="77777777" w:rsidTr="00384DC2">
        <w:trPr>
          <w:trHeight w:val="66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75828739" w14:textId="77777777"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Email</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2B8A9397" w14:textId="076C8986"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office_piu@zdravlje.gov.rs</w:t>
            </w:r>
          </w:p>
          <w:p w14:paraId="7E4CC152" w14:textId="7B566BFE"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kabinet@zdravlje.gov.rs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61A17334" w14:textId="04F21EA2"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office_piu@zdravlje.gov.rs</w:t>
            </w:r>
          </w:p>
          <w:p w14:paraId="09CD7B05" w14:textId="64FEED7E" w:rsidR="00645813" w:rsidRPr="00BF52A8" w:rsidRDefault="00645813" w:rsidP="00384DC2">
            <w:pPr>
              <w:pStyle w:val="text"/>
              <w:ind w:left="0"/>
              <w:jc w:val="left"/>
              <w:rPr>
                <w:rFonts w:ascii="Times New Roman" w:hAnsi="Times New Roman"/>
                <w:bCs/>
                <w:sz w:val="24"/>
                <w:szCs w:val="24"/>
                <w:lang w:val="en-GB"/>
              </w:rPr>
            </w:pPr>
            <w:r w:rsidRPr="00BF52A8">
              <w:rPr>
                <w:rFonts w:ascii="Times New Roman" w:hAnsi="Times New Roman"/>
                <w:bCs/>
                <w:sz w:val="24"/>
                <w:szCs w:val="24"/>
                <w:lang w:val="en-GB"/>
              </w:rPr>
              <w:t>kabinet@zdravlje.gov.rs </w:t>
            </w:r>
          </w:p>
        </w:tc>
      </w:tr>
    </w:tbl>
    <w:p w14:paraId="5ADF7DE4" w14:textId="77777777" w:rsidR="00011AE4" w:rsidRDefault="00BF52A8" w:rsidP="00011AE4">
      <w:pPr>
        <w:pStyle w:val="NormalWeb"/>
        <w:spacing w:after="0" w:afterAutospacing="0"/>
        <w:ind w:firstLine="720"/>
        <w:jc w:val="both"/>
        <w:rPr>
          <w:lang w:val="sr-Cyrl-CS"/>
        </w:rPr>
      </w:pPr>
      <w:r w:rsidRPr="00BF52A8">
        <w:rPr>
          <w:lang w:val="sr-Cyrl-CS"/>
        </w:rPr>
        <w:t>Горе наведена(е) контакт особа(е) је/су одговорна/е контакт особа/е за сада.</w:t>
      </w:r>
    </w:p>
    <w:p w14:paraId="7FC99FEF" w14:textId="64FE5046" w:rsidR="00BF52A8" w:rsidRPr="001A46C2" w:rsidRDefault="00011AE4" w:rsidP="00011AE4">
      <w:pPr>
        <w:pStyle w:val="NormalWeb"/>
        <w:spacing w:before="0" w:beforeAutospacing="0" w:after="0" w:afterAutospacing="0"/>
        <w:ind w:left="720" w:hanging="720"/>
        <w:jc w:val="both"/>
        <w:rPr>
          <w:lang w:val="sr-Cyrl-CS"/>
        </w:rPr>
      </w:pPr>
      <w:r>
        <w:rPr>
          <w:lang w:val="sr-Cyrl-CS"/>
        </w:rPr>
        <w:t xml:space="preserve">            </w:t>
      </w:r>
      <w:r w:rsidR="00BF52A8" w:rsidRPr="00BF52A8">
        <w:rPr>
          <w:lang w:val="sr-Cyrl-CS"/>
        </w:rPr>
        <w:t>Зајмопримац ће</w:t>
      </w:r>
      <w:r>
        <w:rPr>
          <w:lang w:val="sr-Cyrl-CS"/>
        </w:rPr>
        <w:t xml:space="preserve">, </w:t>
      </w:r>
      <w:r w:rsidRPr="00FC34CC">
        <w:rPr>
          <w:lang w:val="en-US"/>
        </w:rPr>
        <w:t>и осигураће да исто учини и Промотер</w:t>
      </w:r>
      <w:r>
        <w:rPr>
          <w:lang w:val="sr-Cyrl-RS"/>
        </w:rPr>
        <w:t>,</w:t>
      </w:r>
      <w:r>
        <w:rPr>
          <w:lang w:val="sr-Cyrl-CS"/>
        </w:rPr>
        <w:t xml:space="preserve"> </w:t>
      </w:r>
      <w:r w:rsidR="00BF52A8" w:rsidRPr="00BF52A8">
        <w:rPr>
          <w:lang w:val="sr-Cyrl-CS"/>
        </w:rPr>
        <w:t>одмах обавестити ЕИБ у случају било какве промене.</w:t>
      </w:r>
    </w:p>
    <w:p w14:paraId="75098C62" w14:textId="77777777" w:rsidR="00BF52A8" w:rsidRPr="00BF52A8" w:rsidRDefault="00BF52A8" w:rsidP="00D551A2">
      <w:pPr>
        <w:pStyle w:val="NormalWeb"/>
        <w:ind w:firstLine="720"/>
        <w:jc w:val="both"/>
        <w:rPr>
          <w:u w:val="single"/>
          <w:lang w:val="sr-Cyrl-CS"/>
        </w:rPr>
      </w:pPr>
      <w:r w:rsidRPr="00BF52A8">
        <w:rPr>
          <w:u w:val="single"/>
          <w:lang w:val="sr-Cyrl-CS"/>
        </w:rPr>
        <w:t>2. Информације о специфичним темама</w:t>
      </w:r>
    </w:p>
    <w:p w14:paraId="1D11E561" w14:textId="6CAD4A97" w:rsidR="00645813" w:rsidRDefault="00D551A2" w:rsidP="00D551A2">
      <w:pPr>
        <w:pStyle w:val="NormalWeb"/>
        <w:ind w:left="720" w:hanging="720"/>
        <w:jc w:val="both"/>
        <w:rPr>
          <w:lang w:val="sr-Cyrl-CS"/>
        </w:rPr>
      </w:pPr>
      <w:r>
        <w:rPr>
          <w:lang w:val="sr-Cyrl-CS"/>
        </w:rPr>
        <w:t xml:space="preserve">            </w:t>
      </w:r>
      <w:r w:rsidR="00BF52A8" w:rsidRPr="00BF52A8">
        <w:rPr>
          <w:lang w:val="sr-Cyrl-CS"/>
        </w:rPr>
        <w:t>Зајмопримац</w:t>
      </w:r>
      <w:r>
        <w:rPr>
          <w:lang w:val="sr-Cyrl-CS"/>
        </w:rPr>
        <w:t xml:space="preserve"> ће, поступајући преко Промотера,</w:t>
      </w:r>
      <w:r w:rsidR="00BF52A8" w:rsidRPr="00BF52A8">
        <w:rPr>
          <w:lang w:val="sr-Cyrl-CS"/>
        </w:rPr>
        <w:t xml:space="preserve"> доставити Банци следеће информације најкасније до рока наведеног у наставку.</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946"/>
        <w:gridCol w:w="1843"/>
      </w:tblGrid>
      <w:tr w:rsidR="00BF52A8" w:rsidRPr="00BF52A8" w14:paraId="269985B8" w14:textId="77777777" w:rsidTr="00384DC2">
        <w:trPr>
          <w:cantSplit/>
        </w:trPr>
        <w:tc>
          <w:tcPr>
            <w:tcW w:w="6946" w:type="dxa"/>
            <w:tcBorders>
              <w:bottom w:val="single" w:sz="4" w:space="0" w:color="auto"/>
            </w:tcBorders>
          </w:tcPr>
          <w:p w14:paraId="558E2025" w14:textId="08B59092" w:rsidR="00BF52A8" w:rsidRPr="00BF52A8" w:rsidRDefault="00B605CD" w:rsidP="00BF52A8">
            <w:pPr>
              <w:pStyle w:val="NormalWeb"/>
              <w:rPr>
                <w:b/>
                <w:bCs/>
                <w:lang w:val="sr-Cyrl-RS"/>
              </w:rPr>
            </w:pPr>
            <w:r w:rsidRPr="00B605CD">
              <w:rPr>
                <w:b/>
                <w:bCs/>
              </w:rPr>
              <w:t>Документ</w:t>
            </w:r>
            <w:r>
              <w:rPr>
                <w:b/>
                <w:bCs/>
                <w:lang w:val="sr-Cyrl-RS"/>
              </w:rPr>
              <w:t>и</w:t>
            </w:r>
            <w:r w:rsidRPr="00B605CD">
              <w:rPr>
                <w:b/>
                <w:bCs/>
              </w:rPr>
              <w:t>/информациј</w:t>
            </w:r>
            <w:r>
              <w:rPr>
                <w:b/>
                <w:bCs/>
                <w:lang w:val="sr-Cyrl-RS"/>
              </w:rPr>
              <w:t>е</w:t>
            </w:r>
          </w:p>
        </w:tc>
        <w:tc>
          <w:tcPr>
            <w:tcW w:w="1843" w:type="dxa"/>
            <w:tcBorders>
              <w:bottom w:val="single" w:sz="4" w:space="0" w:color="auto"/>
            </w:tcBorders>
          </w:tcPr>
          <w:p w14:paraId="48740967" w14:textId="727C08A6" w:rsidR="00BF52A8" w:rsidRPr="00BF52A8" w:rsidRDefault="00B605CD" w:rsidP="00BF52A8">
            <w:pPr>
              <w:pStyle w:val="NormalWeb"/>
              <w:rPr>
                <w:b/>
                <w:bCs/>
              </w:rPr>
            </w:pPr>
            <w:r w:rsidRPr="00B605CD">
              <w:rPr>
                <w:b/>
                <w:bCs/>
              </w:rPr>
              <w:t>Крајњи рок</w:t>
            </w:r>
          </w:p>
        </w:tc>
      </w:tr>
      <w:tr w:rsidR="00BF52A8" w:rsidRPr="00BF52A8" w14:paraId="118E1885" w14:textId="77777777" w:rsidTr="00384DC2">
        <w:trPr>
          <w:cantSplit/>
        </w:trPr>
        <w:tc>
          <w:tcPr>
            <w:tcW w:w="6946" w:type="dxa"/>
          </w:tcPr>
          <w:p w14:paraId="71358373" w14:textId="1C03EF39" w:rsidR="00BF52A8" w:rsidRDefault="001A46C2" w:rsidP="00BF52A8">
            <w:pPr>
              <w:pStyle w:val="NormalWeb"/>
              <w:rPr>
                <w:lang w:val="sr-Cyrl-RS"/>
              </w:rPr>
            </w:pPr>
            <w:r w:rsidRPr="001A46C2">
              <w:t xml:space="preserve">Зајмопримац, поступајући преко </w:t>
            </w:r>
            <w:r w:rsidR="00D551A2">
              <w:rPr>
                <w:lang w:val="sr-Cyrl-RS"/>
              </w:rPr>
              <w:t>Промотера</w:t>
            </w:r>
            <w:r w:rsidRPr="001A46C2">
              <w:t>, мора да поднесе прихватљив и комплетан план набавки, на задовољство ЕИБ-а, који обухвата све уговоре предвиђене за финансирање од стране ЕИБ-а.</w:t>
            </w:r>
          </w:p>
          <w:p w14:paraId="544ED128" w14:textId="163B0F96" w:rsidR="001A46C2" w:rsidRPr="00BF52A8" w:rsidRDefault="001A46C2" w:rsidP="00BF52A8">
            <w:pPr>
              <w:pStyle w:val="NormalWeb"/>
              <w:rPr>
                <w:i/>
                <w:iCs/>
                <w:lang w:val="sr-Cyrl-RS"/>
              </w:rPr>
            </w:pPr>
          </w:p>
        </w:tc>
        <w:tc>
          <w:tcPr>
            <w:tcW w:w="1843" w:type="dxa"/>
          </w:tcPr>
          <w:p w14:paraId="6EBADBC5" w14:textId="02DD66E1" w:rsidR="00BF52A8" w:rsidRPr="00BF52A8" w:rsidRDefault="00B605CD" w:rsidP="00BF52A8">
            <w:pPr>
              <w:pStyle w:val="NormalWeb"/>
              <w:jc w:val="both"/>
            </w:pPr>
            <w:r w:rsidRPr="00B605CD">
              <w:t>Пре</w:t>
            </w:r>
            <w:r>
              <w:rPr>
                <w:lang w:val="sr-Cyrl-RS"/>
              </w:rPr>
              <w:t xml:space="preserve"> </w:t>
            </w:r>
            <w:r w:rsidRPr="00B605CD">
              <w:t>прве исплате</w:t>
            </w:r>
          </w:p>
        </w:tc>
      </w:tr>
      <w:tr w:rsidR="00BF52A8" w:rsidRPr="00BF52A8" w14:paraId="1BBA9F7B" w14:textId="77777777" w:rsidTr="00384DC2">
        <w:trPr>
          <w:cantSplit/>
        </w:trPr>
        <w:tc>
          <w:tcPr>
            <w:tcW w:w="6946" w:type="dxa"/>
          </w:tcPr>
          <w:p w14:paraId="134F54DA" w14:textId="45A868DF" w:rsidR="00BF52A8" w:rsidRPr="00BF52A8" w:rsidRDefault="00B605CD" w:rsidP="00D551A2">
            <w:pPr>
              <w:pStyle w:val="NormalWeb"/>
            </w:pPr>
            <w:r w:rsidRPr="00B605CD">
              <w:t>На средини трајања Пројекта, Зајмопримац</w:t>
            </w:r>
            <w:r w:rsidR="00D551A2">
              <w:rPr>
                <w:lang w:val="sr-Cyrl-RS"/>
              </w:rPr>
              <w:t xml:space="preserve"> ће</w:t>
            </w:r>
            <w:r w:rsidRPr="00B605CD">
              <w:t xml:space="preserve">, </w:t>
            </w:r>
            <w:r w:rsidR="00D551A2">
              <w:rPr>
                <w:lang w:val="sr-Cyrl-RS"/>
              </w:rPr>
              <w:t>поступајући преко Промотера</w:t>
            </w:r>
            <w:r w:rsidRPr="00B605CD">
              <w:t xml:space="preserve">, </w:t>
            </w:r>
            <w:r w:rsidR="00D551A2">
              <w:t>обезбеди</w:t>
            </w:r>
            <w:r w:rsidR="00D551A2">
              <w:rPr>
                <w:lang w:val="sr-Cyrl-RS"/>
              </w:rPr>
              <w:t>ти</w:t>
            </w:r>
            <w:r w:rsidRPr="00B605CD">
              <w:t xml:space="preserve"> свеобухватни </w:t>
            </w:r>
            <w:r w:rsidR="00D551A2">
              <w:rPr>
                <w:lang w:val="sr-Cyrl-RS"/>
              </w:rPr>
              <w:t>П</w:t>
            </w:r>
            <w:r w:rsidRPr="00B605CD">
              <w:t>лан људских ресурса и обуке за сваки Клинички центар. План треба да детаљно објасни будући капацитет услуга по главним специјализацијама, структуру запослених за ефикасан рад, стратегију запошљавања и обуке и буџет оперативних трошкова за имплементацију.</w:t>
            </w:r>
          </w:p>
        </w:tc>
        <w:tc>
          <w:tcPr>
            <w:tcW w:w="1843" w:type="dxa"/>
          </w:tcPr>
          <w:p w14:paraId="6576DAF4" w14:textId="580D8077" w:rsidR="00BF52A8" w:rsidRPr="00BF52A8" w:rsidRDefault="00B605CD" w:rsidP="00BF52A8">
            <w:pPr>
              <w:pStyle w:val="NormalWeb"/>
            </w:pPr>
            <w:r w:rsidRPr="00B605CD">
              <w:t>средин</w:t>
            </w:r>
            <w:r>
              <w:rPr>
                <w:lang w:val="sr-Cyrl-RS"/>
              </w:rPr>
              <w:t>а</w:t>
            </w:r>
            <w:r w:rsidRPr="00B605CD">
              <w:t xml:space="preserve"> Пројекта</w:t>
            </w:r>
          </w:p>
        </w:tc>
      </w:tr>
    </w:tbl>
    <w:p w14:paraId="6793834A" w14:textId="68553D78" w:rsidR="00645813" w:rsidRDefault="00B605CD" w:rsidP="00D551A2">
      <w:pPr>
        <w:pStyle w:val="NormalWeb"/>
        <w:ind w:firstLine="720"/>
        <w:jc w:val="both"/>
        <w:rPr>
          <w:u w:val="single"/>
          <w:lang w:val="sr-Cyrl-CS"/>
        </w:rPr>
      </w:pPr>
      <w:r w:rsidRPr="00B605CD">
        <w:rPr>
          <w:lang w:val="sr-Cyrl-CS"/>
        </w:rPr>
        <w:t xml:space="preserve">3. </w:t>
      </w:r>
      <w:r w:rsidRPr="00B605CD">
        <w:rPr>
          <w:u w:val="single"/>
          <w:lang w:val="sr-Cyrl-CS"/>
        </w:rPr>
        <w:t xml:space="preserve">Информације о реализацији </w:t>
      </w:r>
      <w:r w:rsidR="00ED5DF1">
        <w:rPr>
          <w:u w:val="single"/>
          <w:lang w:val="sr-Cyrl-CS"/>
        </w:rPr>
        <w:t>П</w:t>
      </w:r>
      <w:r w:rsidRPr="00B605CD">
        <w:rPr>
          <w:u w:val="single"/>
          <w:lang w:val="sr-Cyrl-CS"/>
        </w:rPr>
        <w:t>ројекта</w:t>
      </w:r>
    </w:p>
    <w:p w14:paraId="2C8129F5" w14:textId="037BB449" w:rsidR="00B605CD" w:rsidRDefault="00D551A2" w:rsidP="00D551A2">
      <w:pPr>
        <w:pStyle w:val="NormalWeb"/>
        <w:ind w:left="720" w:hanging="720"/>
        <w:jc w:val="both"/>
        <w:rPr>
          <w:lang w:val="sr-Cyrl-CS"/>
        </w:rPr>
      </w:pPr>
      <w:r>
        <w:rPr>
          <w:lang w:val="sr-Cyrl-CS"/>
        </w:rPr>
        <w:t xml:space="preserve">            </w:t>
      </w:r>
      <w:r w:rsidR="00B605CD" w:rsidRPr="00B605CD">
        <w:rPr>
          <w:lang w:val="sr-Cyrl-CS"/>
        </w:rPr>
        <w:t>Зајмопримац ће</w:t>
      </w:r>
      <w:r w:rsidR="00DB7742">
        <w:rPr>
          <w:lang w:val="sr-Cyrl-CS"/>
        </w:rPr>
        <w:t>,</w:t>
      </w:r>
      <w:r w:rsidR="00DB7742" w:rsidRPr="00DB7742">
        <w:rPr>
          <w:rFonts w:asciiTheme="minorHAnsi" w:eastAsiaTheme="minorHAnsi" w:hAnsiTheme="minorHAnsi" w:cstheme="minorBidi"/>
          <w:sz w:val="22"/>
          <w:szCs w:val="22"/>
          <w:lang w:val="sr-Cyrl-CS" w:eastAsia="en-US"/>
        </w:rPr>
        <w:t xml:space="preserve"> </w:t>
      </w:r>
      <w:r w:rsidR="00DB7742" w:rsidRPr="00DB7742">
        <w:rPr>
          <w:lang w:val="sr-Cyrl-CS"/>
        </w:rPr>
        <w:t>поступајући преко Промотера,</w:t>
      </w:r>
      <w:r w:rsidR="00B605CD" w:rsidRPr="00B605CD">
        <w:rPr>
          <w:lang w:val="sr-Cyrl-CS"/>
        </w:rPr>
        <w:t xml:space="preserve"> доставити Банци следеће информације о напретку пројекта током реализације најкасније до рока наведеног у наставку.</w:t>
      </w:r>
    </w:p>
    <w:tbl>
      <w:tblPr>
        <w:tblW w:w="918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883"/>
        <w:gridCol w:w="1613"/>
        <w:gridCol w:w="1689"/>
      </w:tblGrid>
      <w:tr w:rsidR="00B605CD" w:rsidRPr="00B605CD" w14:paraId="4FD1F391" w14:textId="77777777" w:rsidTr="00C9331B">
        <w:trPr>
          <w:cantSplit/>
          <w:trHeight w:val="572"/>
        </w:trPr>
        <w:tc>
          <w:tcPr>
            <w:tcW w:w="5883" w:type="dxa"/>
            <w:tcBorders>
              <w:bottom w:val="single" w:sz="4" w:space="0" w:color="auto"/>
            </w:tcBorders>
          </w:tcPr>
          <w:p w14:paraId="5B9F897D" w14:textId="32A8FDE2" w:rsidR="00B605CD" w:rsidRPr="00B605CD" w:rsidRDefault="00B605CD" w:rsidP="00B605CD">
            <w:pPr>
              <w:spacing w:after="0" w:line="240" w:lineRule="auto"/>
              <w:jc w:val="both"/>
              <w:rPr>
                <w:rFonts w:ascii="Times New Roman" w:eastAsia="Times New Roman" w:hAnsi="Times New Roman" w:cs="Times New Roman"/>
                <w:b/>
                <w:bCs/>
                <w:sz w:val="24"/>
                <w:szCs w:val="24"/>
                <w:lang w:val="en-GB"/>
              </w:rPr>
            </w:pPr>
            <w:r w:rsidRPr="00A1263D">
              <w:rPr>
                <w:rFonts w:ascii="Times New Roman" w:eastAsia="Times New Roman" w:hAnsi="Times New Roman" w:cs="Times New Roman"/>
                <w:b/>
                <w:bCs/>
                <w:sz w:val="24"/>
                <w:szCs w:val="24"/>
                <w:lang w:val="en-GB"/>
              </w:rPr>
              <w:t>Документи/информације</w:t>
            </w:r>
          </w:p>
        </w:tc>
        <w:tc>
          <w:tcPr>
            <w:tcW w:w="1613" w:type="dxa"/>
            <w:tcBorders>
              <w:bottom w:val="single" w:sz="4" w:space="0" w:color="auto"/>
            </w:tcBorders>
          </w:tcPr>
          <w:p w14:paraId="126A638B" w14:textId="33737BF3" w:rsidR="00B605CD" w:rsidRPr="00B605CD" w:rsidRDefault="00B605CD" w:rsidP="00B605CD">
            <w:pPr>
              <w:spacing w:after="0" w:line="240" w:lineRule="auto"/>
              <w:jc w:val="both"/>
              <w:rPr>
                <w:rFonts w:ascii="Times New Roman" w:eastAsia="Times New Roman" w:hAnsi="Times New Roman" w:cs="Times New Roman"/>
                <w:b/>
                <w:bCs/>
                <w:sz w:val="24"/>
                <w:szCs w:val="24"/>
                <w:lang w:val="en-GB"/>
              </w:rPr>
            </w:pPr>
            <w:r w:rsidRPr="00A1263D">
              <w:rPr>
                <w:rFonts w:ascii="Times New Roman" w:eastAsia="Times New Roman" w:hAnsi="Times New Roman" w:cs="Times New Roman"/>
                <w:b/>
                <w:bCs/>
                <w:sz w:val="24"/>
                <w:szCs w:val="24"/>
                <w:lang w:val="en-GB"/>
              </w:rPr>
              <w:t>Крајњи рок</w:t>
            </w:r>
          </w:p>
        </w:tc>
        <w:tc>
          <w:tcPr>
            <w:tcW w:w="1689" w:type="dxa"/>
            <w:tcBorders>
              <w:bottom w:val="single" w:sz="4" w:space="0" w:color="auto"/>
            </w:tcBorders>
          </w:tcPr>
          <w:p w14:paraId="16798AE3" w14:textId="4E291EFE" w:rsidR="00B605CD" w:rsidRPr="00B605CD" w:rsidRDefault="00B605CD" w:rsidP="00B605CD">
            <w:pPr>
              <w:spacing w:after="0" w:line="240" w:lineRule="auto"/>
              <w:jc w:val="both"/>
              <w:rPr>
                <w:rFonts w:ascii="Times New Roman" w:eastAsia="Times New Roman" w:hAnsi="Times New Roman" w:cs="Times New Roman"/>
                <w:b/>
                <w:bCs/>
                <w:sz w:val="24"/>
                <w:szCs w:val="24"/>
                <w:lang w:val="en-GB"/>
              </w:rPr>
            </w:pPr>
            <w:r w:rsidRPr="00A1263D">
              <w:rPr>
                <w:rFonts w:ascii="Times New Roman" w:eastAsia="Times New Roman" w:hAnsi="Times New Roman" w:cs="Times New Roman"/>
                <w:b/>
                <w:iCs/>
                <w:sz w:val="24"/>
                <w:szCs w:val="24"/>
                <w:lang w:val="en-GB"/>
              </w:rPr>
              <w:t>Учесталост извештавања</w:t>
            </w:r>
          </w:p>
        </w:tc>
      </w:tr>
      <w:tr w:rsidR="00B605CD" w:rsidRPr="00B605CD" w14:paraId="00D74CE3" w14:textId="77777777" w:rsidTr="00C9331B">
        <w:trPr>
          <w:cantSplit/>
        </w:trPr>
        <w:tc>
          <w:tcPr>
            <w:tcW w:w="5883" w:type="dxa"/>
          </w:tcPr>
          <w:p w14:paraId="11600EB5" w14:textId="1ABF5A7B" w:rsidR="00B605CD" w:rsidRPr="00A1263D" w:rsidRDefault="00B605CD" w:rsidP="00B605CD">
            <w:pPr>
              <w:spacing w:after="0" w:line="240" w:lineRule="auto"/>
              <w:jc w:val="both"/>
              <w:rPr>
                <w:rFonts w:ascii="Times New Roman" w:eastAsia="Times New Roman" w:hAnsi="Times New Roman" w:cs="Times New Roman"/>
                <w:sz w:val="24"/>
                <w:szCs w:val="24"/>
                <w:lang w:val="sr-Cyrl-RS"/>
              </w:rPr>
            </w:pPr>
            <w:r w:rsidRPr="00A1263D">
              <w:rPr>
                <w:rFonts w:ascii="Times New Roman" w:eastAsia="Times New Roman" w:hAnsi="Times New Roman" w:cs="Times New Roman"/>
                <w:sz w:val="24"/>
                <w:szCs w:val="24"/>
                <w:lang w:val="en-GB"/>
              </w:rPr>
              <w:t xml:space="preserve">Извештај о напретку </w:t>
            </w:r>
            <w:r w:rsidR="00F20436">
              <w:rPr>
                <w:rFonts w:ascii="Times New Roman" w:eastAsia="Times New Roman" w:hAnsi="Times New Roman" w:cs="Times New Roman"/>
                <w:sz w:val="24"/>
                <w:szCs w:val="24"/>
                <w:lang w:val="sr-Cyrl-RS"/>
              </w:rPr>
              <w:t>П</w:t>
            </w:r>
            <w:r w:rsidRPr="00A1263D">
              <w:rPr>
                <w:rFonts w:ascii="Times New Roman" w:eastAsia="Times New Roman" w:hAnsi="Times New Roman" w:cs="Times New Roman"/>
                <w:sz w:val="24"/>
                <w:szCs w:val="24"/>
                <w:lang w:val="en-GB"/>
              </w:rPr>
              <w:t>ројекта</w:t>
            </w:r>
          </w:p>
          <w:p w14:paraId="2DFA5780" w14:textId="77777777" w:rsidR="00B605CD" w:rsidRPr="00B605CD" w:rsidRDefault="00B605CD" w:rsidP="00B605CD">
            <w:pPr>
              <w:spacing w:after="0" w:line="240" w:lineRule="auto"/>
              <w:jc w:val="both"/>
              <w:rPr>
                <w:rFonts w:ascii="Times New Roman" w:eastAsia="Times New Roman" w:hAnsi="Times New Roman" w:cs="Times New Roman"/>
                <w:sz w:val="24"/>
                <w:szCs w:val="24"/>
                <w:lang w:val="sr-Cyrl-RS"/>
              </w:rPr>
            </w:pPr>
          </w:p>
          <w:p w14:paraId="02F82D5D" w14:textId="180A9B10" w:rsidR="00B605CD" w:rsidRPr="00A1263D" w:rsidRDefault="00B605CD" w:rsidP="007A0474">
            <w:pPr>
              <w:numPr>
                <w:ilvl w:val="0"/>
                <w:numId w:val="39"/>
              </w:num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 xml:space="preserve">Кратак преглед </w:t>
            </w:r>
            <w:r w:rsidR="00DA241D">
              <w:rPr>
                <w:rFonts w:ascii="Times New Roman" w:eastAsia="Times New Roman" w:hAnsi="Times New Roman" w:cs="Times New Roman"/>
                <w:i/>
                <w:iCs/>
                <w:sz w:val="24"/>
                <w:szCs w:val="24"/>
                <w:lang w:val="sr-Cyrl-RS"/>
              </w:rPr>
              <w:t>Т</w:t>
            </w:r>
            <w:r w:rsidRPr="00A1263D">
              <w:rPr>
                <w:rFonts w:ascii="Times New Roman" w:eastAsia="Times New Roman" w:hAnsi="Times New Roman" w:cs="Times New Roman"/>
                <w:i/>
                <w:iCs/>
                <w:sz w:val="24"/>
                <w:szCs w:val="24"/>
                <w:lang w:val="en-GB"/>
              </w:rPr>
              <w:t>ехничког описа, уз објашњење разлога за значајне промене у односу на почетни обим;</w:t>
            </w:r>
          </w:p>
          <w:p w14:paraId="62D6EBA5" w14:textId="4171F064" w:rsidR="00B605CD" w:rsidRPr="00B605CD" w:rsidRDefault="00A1263D" w:rsidP="007A0474">
            <w:pPr>
              <w:numPr>
                <w:ilvl w:val="0"/>
                <w:numId w:val="39"/>
              </w:num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Ажурирање датума завршетка сваке од главних компоненти пројекта, уз објашњење разлога за свако могуће кашњење</w:t>
            </w:r>
            <w:r w:rsidR="00B605CD" w:rsidRPr="00B605CD">
              <w:rPr>
                <w:rFonts w:ascii="Times New Roman" w:eastAsia="Times New Roman" w:hAnsi="Times New Roman" w:cs="Times New Roman"/>
                <w:i/>
                <w:iCs/>
                <w:sz w:val="24"/>
                <w:szCs w:val="24"/>
                <w:lang w:val="en-GB"/>
              </w:rPr>
              <w:t>;</w:t>
            </w:r>
          </w:p>
          <w:p w14:paraId="75BED0F6" w14:textId="77777777" w:rsidR="00A1263D" w:rsidRPr="00A1263D" w:rsidRDefault="00A1263D" w:rsidP="007A0474">
            <w:pPr>
              <w:numPr>
                <w:ilvl w:val="0"/>
                <w:numId w:val="39"/>
              </w:num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Ажурирање о трошковима пројекта, уз објашњење разлога за све могуће варијације трошкова у односу на почетно планиране трошкове;</w:t>
            </w:r>
          </w:p>
          <w:p w14:paraId="34EAAEB6" w14:textId="77777777" w:rsidR="00A1263D" w:rsidRPr="00A1263D" w:rsidRDefault="00A1263D" w:rsidP="007A0474">
            <w:pPr>
              <w:numPr>
                <w:ilvl w:val="0"/>
                <w:numId w:val="39"/>
              </w:num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Стварни трошкови пројекта до данас;</w:t>
            </w:r>
          </w:p>
          <w:p w14:paraId="549D83A0" w14:textId="77777777" w:rsidR="00A1263D" w:rsidRPr="00A1263D" w:rsidRDefault="00A1263D" w:rsidP="007A0474">
            <w:pPr>
              <w:numPr>
                <w:ilvl w:val="0"/>
                <w:numId w:val="39"/>
              </w:num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Опис сваког већег проблема са утицајем на животну средину и/или друштвеним утицајем;</w:t>
            </w:r>
          </w:p>
          <w:p w14:paraId="001A4DFF" w14:textId="77777777" w:rsidR="00A1263D" w:rsidRPr="00A1263D" w:rsidRDefault="00A1263D" w:rsidP="007A0474">
            <w:pPr>
              <w:numPr>
                <w:ilvl w:val="0"/>
                <w:numId w:val="39"/>
              </w:num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Ажурирање плана набавки;</w:t>
            </w:r>
          </w:p>
          <w:p w14:paraId="57B33667" w14:textId="77777777" w:rsidR="00A1263D" w:rsidRPr="00A1263D" w:rsidRDefault="00A1263D" w:rsidP="007A0474">
            <w:pPr>
              <w:numPr>
                <w:ilvl w:val="0"/>
                <w:numId w:val="39"/>
              </w:numPr>
              <w:spacing w:after="0" w:line="240" w:lineRule="auto"/>
              <w:jc w:val="both"/>
              <w:rPr>
                <w:rFonts w:ascii="Times New Roman" w:eastAsia="Times New Roman" w:hAnsi="Times New Roman" w:cs="Times New Roman"/>
                <w:sz w:val="24"/>
                <w:szCs w:val="24"/>
                <w:lang w:val="en-GB"/>
              </w:rPr>
            </w:pPr>
            <w:r w:rsidRPr="00A1263D">
              <w:rPr>
                <w:rFonts w:ascii="Times New Roman" w:eastAsia="Times New Roman" w:hAnsi="Times New Roman" w:cs="Times New Roman"/>
                <w:i/>
                <w:iCs/>
                <w:sz w:val="24"/>
                <w:szCs w:val="24"/>
                <w:lang w:val="en-GB"/>
              </w:rPr>
              <w:t>Ажурирање о потражњи или коришћењу пројекта и коментари;</w:t>
            </w:r>
          </w:p>
          <w:p w14:paraId="38E022D4" w14:textId="71FE7B23" w:rsidR="00A1263D" w:rsidRPr="00A1263D" w:rsidRDefault="00A1263D" w:rsidP="007A0474">
            <w:pPr>
              <w:numPr>
                <w:ilvl w:val="0"/>
                <w:numId w:val="39"/>
              </w:numPr>
              <w:spacing w:after="0" w:line="240" w:lineRule="auto"/>
              <w:jc w:val="both"/>
              <w:rPr>
                <w:rFonts w:ascii="Times New Roman" w:eastAsia="Times New Roman" w:hAnsi="Times New Roman" w:cs="Times New Roman"/>
                <w:sz w:val="24"/>
                <w:szCs w:val="24"/>
                <w:lang w:val="en-GB"/>
              </w:rPr>
            </w:pPr>
            <w:r w:rsidRPr="00A1263D">
              <w:rPr>
                <w:rFonts w:ascii="Times New Roman" w:eastAsia="Times New Roman" w:hAnsi="Times New Roman" w:cs="Times New Roman"/>
                <w:i/>
                <w:iCs/>
                <w:sz w:val="24"/>
                <w:szCs w:val="24"/>
                <w:lang w:val="en-GB"/>
              </w:rPr>
              <w:t>Сваки значајан проблем који се појавио и сваки значајан ризик који може утицати на пројекат;</w:t>
            </w:r>
          </w:p>
          <w:p w14:paraId="1FA884D7" w14:textId="5B5AB28D" w:rsidR="00B605CD" w:rsidRPr="00B605CD" w:rsidRDefault="00A1263D" w:rsidP="007A0474">
            <w:pPr>
              <w:numPr>
                <w:ilvl w:val="0"/>
                <w:numId w:val="39"/>
              </w:numPr>
              <w:spacing w:after="0" w:line="240" w:lineRule="auto"/>
              <w:jc w:val="both"/>
              <w:rPr>
                <w:rFonts w:ascii="Times New Roman" w:eastAsia="Times New Roman" w:hAnsi="Times New Roman" w:cs="Times New Roman"/>
                <w:sz w:val="24"/>
                <w:szCs w:val="24"/>
                <w:lang w:val="en-GB"/>
              </w:rPr>
            </w:pPr>
            <w:r w:rsidRPr="00A1263D">
              <w:rPr>
                <w:rFonts w:ascii="Times New Roman" w:eastAsia="Times New Roman" w:hAnsi="Times New Roman" w:cs="Times New Roman"/>
                <w:i/>
                <w:iCs/>
                <w:sz w:val="24"/>
                <w:szCs w:val="24"/>
                <w:lang w:val="en-GB"/>
              </w:rPr>
              <w:t>Било каква правна радња у вези са пројектом која је можда у току;</w:t>
            </w:r>
          </w:p>
          <w:p w14:paraId="1EFCE9B3" w14:textId="1C26C7AF" w:rsidR="00B605CD" w:rsidRPr="00B605CD" w:rsidRDefault="00A1263D" w:rsidP="007A0474">
            <w:pPr>
              <w:numPr>
                <w:ilvl w:val="0"/>
                <w:numId w:val="39"/>
              </w:numPr>
              <w:spacing w:after="0" w:line="240" w:lineRule="auto"/>
              <w:contextualSpacing/>
              <w:jc w:val="both"/>
              <w:rPr>
                <w:rFonts w:ascii="Times New Roman" w:eastAsia="Calibri" w:hAnsi="Times New Roman" w:cs="Times New Roman"/>
                <w:i/>
                <w:color w:val="000000"/>
                <w:sz w:val="24"/>
                <w:szCs w:val="24"/>
                <w:lang w:val="en-GB"/>
              </w:rPr>
            </w:pPr>
            <w:r w:rsidRPr="00A1263D">
              <w:rPr>
                <w:rFonts w:ascii="Times New Roman" w:eastAsia="Calibri" w:hAnsi="Times New Roman" w:cs="Times New Roman"/>
                <w:i/>
                <w:color w:val="000000"/>
                <w:sz w:val="24"/>
                <w:szCs w:val="24"/>
                <w:lang w:val="en-GB"/>
              </w:rPr>
              <w:t>Неповерљиве слике везане за пројекат, ако су доступне.</w:t>
            </w:r>
          </w:p>
        </w:tc>
        <w:tc>
          <w:tcPr>
            <w:tcW w:w="1613" w:type="dxa"/>
          </w:tcPr>
          <w:p w14:paraId="679E3757" w14:textId="46C1D4FD" w:rsidR="00B605CD" w:rsidRPr="00B605CD" w:rsidRDefault="00B605CD" w:rsidP="00DA241D">
            <w:p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 xml:space="preserve">Почев од шест месеци након потписивања </w:t>
            </w:r>
            <w:r w:rsidR="00DA241D">
              <w:rPr>
                <w:rFonts w:ascii="Times New Roman" w:eastAsia="Times New Roman" w:hAnsi="Times New Roman" w:cs="Times New Roman"/>
                <w:i/>
                <w:iCs/>
                <w:sz w:val="24"/>
                <w:szCs w:val="24"/>
                <w:lang w:val="sr-Cyrl-RS"/>
              </w:rPr>
              <w:t>Финансијског уговора</w:t>
            </w:r>
            <w:r w:rsidRPr="00A1263D">
              <w:rPr>
                <w:rFonts w:ascii="Times New Roman" w:eastAsia="Times New Roman" w:hAnsi="Times New Roman" w:cs="Times New Roman"/>
                <w:i/>
                <w:iCs/>
                <w:sz w:val="24"/>
                <w:szCs w:val="24"/>
                <w:lang w:val="en-GB"/>
              </w:rPr>
              <w:t xml:space="preserve">, па све до краја реализације </w:t>
            </w:r>
            <w:r w:rsidRPr="00A1263D">
              <w:rPr>
                <w:rFonts w:ascii="Times New Roman" w:eastAsia="Times New Roman" w:hAnsi="Times New Roman" w:cs="Times New Roman"/>
                <w:i/>
                <w:iCs/>
                <w:sz w:val="24"/>
                <w:szCs w:val="24"/>
                <w:lang w:val="sr-Cyrl-RS"/>
              </w:rPr>
              <w:t>П</w:t>
            </w:r>
            <w:r w:rsidRPr="00A1263D">
              <w:rPr>
                <w:rFonts w:ascii="Times New Roman" w:eastAsia="Times New Roman" w:hAnsi="Times New Roman" w:cs="Times New Roman"/>
                <w:i/>
                <w:iCs/>
                <w:sz w:val="24"/>
                <w:szCs w:val="24"/>
                <w:lang w:val="en-GB"/>
              </w:rPr>
              <w:t>ројекта</w:t>
            </w:r>
          </w:p>
        </w:tc>
        <w:tc>
          <w:tcPr>
            <w:tcW w:w="1689" w:type="dxa"/>
          </w:tcPr>
          <w:p w14:paraId="3BBDF11A" w14:textId="6222EE2E" w:rsidR="00B605CD" w:rsidRPr="00B605CD" w:rsidRDefault="00B605CD" w:rsidP="00B605CD">
            <w:pPr>
              <w:spacing w:after="0" w:line="240" w:lineRule="auto"/>
              <w:jc w:val="both"/>
              <w:rPr>
                <w:rFonts w:ascii="Times New Roman" w:eastAsia="Times New Roman" w:hAnsi="Times New Roman" w:cs="Times New Roman"/>
                <w:i/>
                <w:iCs/>
                <w:sz w:val="24"/>
                <w:szCs w:val="24"/>
                <w:lang w:val="en-GB"/>
              </w:rPr>
            </w:pPr>
            <w:r w:rsidRPr="00A1263D">
              <w:rPr>
                <w:rFonts w:ascii="Times New Roman" w:eastAsia="Times New Roman" w:hAnsi="Times New Roman" w:cs="Times New Roman"/>
                <w:i/>
                <w:iCs/>
                <w:sz w:val="24"/>
                <w:szCs w:val="24"/>
                <w:lang w:val="en-GB"/>
              </w:rPr>
              <w:t>Полугодишње</w:t>
            </w:r>
          </w:p>
        </w:tc>
      </w:tr>
    </w:tbl>
    <w:p w14:paraId="0EB39172" w14:textId="2C3083B6" w:rsidR="00A1263D" w:rsidRPr="00A1263D" w:rsidRDefault="00A1263D" w:rsidP="00DA241D">
      <w:pPr>
        <w:pStyle w:val="NormalWeb"/>
        <w:ind w:firstLine="720"/>
        <w:jc w:val="both"/>
        <w:rPr>
          <w:lang w:val="sr-Cyrl-CS"/>
        </w:rPr>
      </w:pPr>
      <w:r w:rsidRPr="00A1263D">
        <w:rPr>
          <w:lang w:val="sr-Cyrl-CS"/>
        </w:rPr>
        <w:t xml:space="preserve">4. </w:t>
      </w:r>
      <w:r w:rsidRPr="00A1263D">
        <w:rPr>
          <w:u w:val="single"/>
          <w:lang w:val="sr-Cyrl-CS"/>
        </w:rPr>
        <w:t>Информације о завршетку радова и првој години рада</w:t>
      </w:r>
    </w:p>
    <w:p w14:paraId="479E16E7" w14:textId="1B9ECE2B" w:rsidR="00130F92" w:rsidRPr="004C5ECB" w:rsidRDefault="00DA241D" w:rsidP="004C5ECB">
      <w:pPr>
        <w:pStyle w:val="NormalWeb"/>
        <w:ind w:left="720" w:hanging="720"/>
        <w:jc w:val="both"/>
        <w:rPr>
          <w:lang w:val="sr-Cyrl-CS"/>
        </w:rPr>
      </w:pPr>
      <w:r>
        <w:rPr>
          <w:lang w:val="sr-Cyrl-CS"/>
        </w:rPr>
        <w:t xml:space="preserve">            </w:t>
      </w:r>
      <w:r w:rsidR="00A1263D" w:rsidRPr="00A1263D">
        <w:rPr>
          <w:lang w:val="sr-Cyrl-CS"/>
        </w:rPr>
        <w:t>Зајмопримац ће</w:t>
      </w:r>
      <w:r w:rsidR="0014213B">
        <w:rPr>
          <w:lang w:val="sr-Cyrl-CS"/>
        </w:rPr>
        <w:t>,</w:t>
      </w:r>
      <w:r w:rsidR="00A1263D" w:rsidRPr="00A1263D">
        <w:rPr>
          <w:lang w:val="sr-Cyrl-CS"/>
        </w:rPr>
        <w:t xml:space="preserve"> </w:t>
      </w:r>
      <w:r w:rsidR="0014213B" w:rsidRPr="0014213B">
        <w:rPr>
          <w:lang w:val="sr-Cyrl-CS"/>
        </w:rPr>
        <w:t>поступајући преко Промотера</w:t>
      </w:r>
      <w:r w:rsidR="0014213B">
        <w:rPr>
          <w:lang w:val="sr-Cyrl-CS"/>
        </w:rPr>
        <w:t>,</w:t>
      </w:r>
      <w:r w:rsidR="0014213B" w:rsidRPr="0014213B">
        <w:rPr>
          <w:lang w:val="sr-Cyrl-CS"/>
        </w:rPr>
        <w:t xml:space="preserve"> </w:t>
      </w:r>
      <w:r w:rsidR="00A1263D" w:rsidRPr="00A1263D">
        <w:rPr>
          <w:lang w:val="sr-Cyrl-CS"/>
        </w:rPr>
        <w:t>доставити Банци следеће информације о завршетку пројекта и почетном пуштању у рад најкасније до рока наведеног у наставку.</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970408" w:rsidRPr="00970408" w14:paraId="34772C45" w14:textId="77777777" w:rsidTr="00384DC2">
        <w:trPr>
          <w:cantSplit/>
        </w:trPr>
        <w:tc>
          <w:tcPr>
            <w:tcW w:w="6771" w:type="dxa"/>
            <w:tcBorders>
              <w:bottom w:val="single" w:sz="4" w:space="0" w:color="auto"/>
            </w:tcBorders>
          </w:tcPr>
          <w:p w14:paraId="4DF3998D" w14:textId="751F996A" w:rsidR="00970408" w:rsidRPr="00970408" w:rsidRDefault="00970408" w:rsidP="00970408">
            <w:pPr>
              <w:spacing w:after="0" w:line="240" w:lineRule="auto"/>
              <w:jc w:val="both"/>
              <w:rPr>
                <w:rFonts w:ascii="Times New Roman" w:eastAsia="Times New Roman" w:hAnsi="Times New Roman" w:cs="Times New Roman"/>
                <w:b/>
                <w:bCs/>
                <w:lang w:val="en-GB"/>
              </w:rPr>
            </w:pPr>
            <w:r w:rsidRPr="00130F92">
              <w:rPr>
                <w:rFonts w:ascii="Times New Roman" w:eastAsia="Times New Roman" w:hAnsi="Times New Roman" w:cs="Times New Roman"/>
                <w:b/>
                <w:bCs/>
                <w:lang w:val="en-GB"/>
              </w:rPr>
              <w:t>Документи/информације</w:t>
            </w:r>
          </w:p>
        </w:tc>
        <w:tc>
          <w:tcPr>
            <w:tcW w:w="2126" w:type="dxa"/>
            <w:tcBorders>
              <w:bottom w:val="single" w:sz="4" w:space="0" w:color="auto"/>
            </w:tcBorders>
          </w:tcPr>
          <w:p w14:paraId="15568D4B" w14:textId="27417E6A" w:rsidR="00970408" w:rsidRPr="00970408" w:rsidRDefault="00970408" w:rsidP="00080CCA">
            <w:pPr>
              <w:spacing w:after="0" w:line="240" w:lineRule="auto"/>
              <w:rPr>
                <w:rFonts w:ascii="Times New Roman" w:eastAsia="Times New Roman" w:hAnsi="Times New Roman" w:cs="Times New Roman"/>
                <w:b/>
                <w:bCs/>
                <w:lang w:val="en-GB"/>
              </w:rPr>
            </w:pPr>
            <w:r w:rsidRPr="00130F92">
              <w:rPr>
                <w:rFonts w:ascii="Times New Roman" w:eastAsia="Times New Roman" w:hAnsi="Times New Roman" w:cs="Times New Roman"/>
                <w:b/>
                <w:bCs/>
                <w:lang w:val="en-GB"/>
              </w:rPr>
              <w:t xml:space="preserve">Датум </w:t>
            </w:r>
            <w:r w:rsidRPr="00130F92">
              <w:rPr>
                <w:rFonts w:ascii="Times New Roman" w:eastAsia="Times New Roman" w:hAnsi="Times New Roman" w:cs="Times New Roman"/>
                <w:b/>
                <w:bCs/>
                <w:lang w:val="sr-Cyrl-RS"/>
              </w:rPr>
              <w:t>достављања</w:t>
            </w:r>
            <w:r w:rsidRPr="00130F92">
              <w:rPr>
                <w:rFonts w:ascii="Times New Roman" w:eastAsia="Times New Roman" w:hAnsi="Times New Roman" w:cs="Times New Roman"/>
                <w:b/>
                <w:bCs/>
                <w:lang w:val="en-GB"/>
              </w:rPr>
              <w:t xml:space="preserve"> </w:t>
            </w:r>
            <w:r w:rsidR="00080CCA">
              <w:rPr>
                <w:rFonts w:ascii="Times New Roman" w:eastAsia="Times New Roman" w:hAnsi="Times New Roman" w:cs="Times New Roman"/>
                <w:b/>
                <w:bCs/>
                <w:lang w:val="sr-Cyrl-RS"/>
              </w:rPr>
              <w:t>Б</w:t>
            </w:r>
            <w:r w:rsidRPr="00130F92">
              <w:rPr>
                <w:rFonts w:ascii="Times New Roman" w:eastAsia="Times New Roman" w:hAnsi="Times New Roman" w:cs="Times New Roman"/>
                <w:b/>
                <w:bCs/>
                <w:lang w:val="en-GB"/>
              </w:rPr>
              <w:t>анци</w:t>
            </w:r>
          </w:p>
        </w:tc>
      </w:tr>
      <w:tr w:rsidR="00970408" w:rsidRPr="00970408" w14:paraId="0332F902" w14:textId="77777777" w:rsidTr="00384DC2">
        <w:trPr>
          <w:cantSplit/>
        </w:trPr>
        <w:tc>
          <w:tcPr>
            <w:tcW w:w="6771" w:type="dxa"/>
          </w:tcPr>
          <w:p w14:paraId="1C49C952" w14:textId="62B7121C" w:rsidR="00A910A4" w:rsidRPr="00130F92" w:rsidRDefault="00A910A4" w:rsidP="00A910A4">
            <w:pPr>
              <w:spacing w:after="0" w:line="240" w:lineRule="auto"/>
              <w:rPr>
                <w:rFonts w:ascii="Times New Roman" w:eastAsia="Times New Roman" w:hAnsi="Times New Roman" w:cs="Times New Roman"/>
                <w:b/>
                <w:bCs/>
                <w:lang w:val="en-GB"/>
              </w:rPr>
            </w:pPr>
            <w:r w:rsidRPr="00080CCA">
              <w:rPr>
                <w:rFonts w:ascii="Times New Roman" w:eastAsia="Times New Roman" w:hAnsi="Times New Roman" w:cs="Times New Roman"/>
                <w:bCs/>
                <w:lang w:val="en-GB"/>
              </w:rPr>
              <w:t xml:space="preserve">Извештај о завршетку </w:t>
            </w:r>
            <w:r w:rsidR="00080CCA">
              <w:rPr>
                <w:rFonts w:ascii="Times New Roman" w:eastAsia="Times New Roman" w:hAnsi="Times New Roman" w:cs="Times New Roman"/>
                <w:bCs/>
                <w:lang w:val="sr-Cyrl-RS"/>
              </w:rPr>
              <w:t>П</w:t>
            </w:r>
            <w:r w:rsidRPr="00080CCA">
              <w:rPr>
                <w:rFonts w:ascii="Times New Roman" w:eastAsia="Times New Roman" w:hAnsi="Times New Roman" w:cs="Times New Roman"/>
                <w:bCs/>
                <w:lang w:val="en-GB"/>
              </w:rPr>
              <w:t>ројекта, укључујући</w:t>
            </w:r>
            <w:r w:rsidRPr="00130F92">
              <w:rPr>
                <w:rFonts w:ascii="Times New Roman" w:eastAsia="Times New Roman" w:hAnsi="Times New Roman" w:cs="Times New Roman"/>
                <w:b/>
                <w:bCs/>
                <w:lang w:val="en-GB"/>
              </w:rPr>
              <w:t>:</w:t>
            </w:r>
          </w:p>
          <w:p w14:paraId="034E32F5" w14:textId="43E4A77B"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lang w:val="en-GB"/>
              </w:rPr>
              <w:t xml:space="preserve">Коначни технички опис пројекта како је завршен, са објашњењем разлога за сваку значајну промену у поређењу са </w:t>
            </w:r>
            <w:r w:rsidR="00C75FC3">
              <w:rPr>
                <w:rFonts w:ascii="Times New Roman" w:eastAsia="Times New Roman" w:hAnsi="Times New Roman" w:cs="Times New Roman"/>
                <w:lang w:val="sr-Cyrl-RS"/>
              </w:rPr>
              <w:t>Т</w:t>
            </w:r>
            <w:r w:rsidRPr="00130F92">
              <w:rPr>
                <w:rFonts w:ascii="Times New Roman" w:eastAsia="Times New Roman" w:hAnsi="Times New Roman" w:cs="Times New Roman"/>
                <w:lang w:val="en-GB"/>
              </w:rPr>
              <w:t>ехничким описом у А.1.;</w:t>
            </w:r>
          </w:p>
          <w:p w14:paraId="4759A995" w14:textId="77777777"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Датум завршетка сваке од главних компоненти пројекта, уз објашњење разлога за свако могуће кашњење;</w:t>
            </w:r>
          </w:p>
          <w:p w14:paraId="5BB564F0" w14:textId="0B8AD3C6"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 xml:space="preserve">Коначна цена </w:t>
            </w:r>
            <w:r w:rsidR="00F94A42">
              <w:rPr>
                <w:rFonts w:ascii="Times New Roman" w:eastAsia="Times New Roman" w:hAnsi="Times New Roman" w:cs="Times New Roman"/>
                <w:i/>
                <w:iCs/>
                <w:lang w:val="sr-Cyrl-RS"/>
              </w:rPr>
              <w:t>П</w:t>
            </w:r>
            <w:r w:rsidRPr="00130F92">
              <w:rPr>
                <w:rFonts w:ascii="Times New Roman" w:eastAsia="Times New Roman" w:hAnsi="Times New Roman" w:cs="Times New Roman"/>
                <w:i/>
                <w:iCs/>
                <w:lang w:val="en-GB"/>
              </w:rPr>
              <w:t>ројекта, уз објашњење разлога за све могуће варијације трошкова у односу на почетно планиране трошкове;</w:t>
            </w:r>
          </w:p>
          <w:p w14:paraId="33866E5C" w14:textId="77777777"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Ефекти пројекта на запошљавање: број људи по данима потребан током имплементације, као и нова стална радна места створена разврстана по полу;</w:t>
            </w:r>
          </w:p>
          <w:p w14:paraId="19C1573F" w14:textId="77777777"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Опис сваког већег проблема са утицајем на животну средину или друштвеним утицајима (посебно релевантно за Образац за попуњавање еколошког и друштвеног плана (ESCS));</w:t>
            </w:r>
          </w:p>
          <w:p w14:paraId="1F755CA4" w14:textId="77777777"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Ажурирање о поступцима набавке и објашњење одступања од плана набавке;</w:t>
            </w:r>
          </w:p>
          <w:p w14:paraId="0BB9D0FA" w14:textId="6FDB4D70"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 xml:space="preserve">Ажурирање о потражњи или коришћењу </w:t>
            </w:r>
            <w:r w:rsidR="005633B7">
              <w:rPr>
                <w:rFonts w:ascii="Times New Roman" w:eastAsia="Times New Roman" w:hAnsi="Times New Roman" w:cs="Times New Roman"/>
                <w:i/>
                <w:iCs/>
                <w:lang w:val="sr-Cyrl-RS"/>
              </w:rPr>
              <w:t>П</w:t>
            </w:r>
            <w:r w:rsidRPr="00130F92">
              <w:rPr>
                <w:rFonts w:ascii="Times New Roman" w:eastAsia="Times New Roman" w:hAnsi="Times New Roman" w:cs="Times New Roman"/>
                <w:i/>
                <w:iCs/>
                <w:lang w:val="en-GB"/>
              </w:rPr>
              <w:t>ројекта и коментари;</w:t>
            </w:r>
          </w:p>
          <w:p w14:paraId="14B415C8" w14:textId="77777777" w:rsidR="00A910A4" w:rsidRPr="00130F92" w:rsidRDefault="00A910A4" w:rsidP="007A0474">
            <w:pPr>
              <w:numPr>
                <w:ilvl w:val="0"/>
                <w:numId w:val="39"/>
              </w:numPr>
              <w:spacing w:after="0" w:line="240" w:lineRule="auto"/>
              <w:jc w:val="both"/>
              <w:rPr>
                <w:rFonts w:ascii="Times New Roman" w:eastAsia="Times New Roman" w:hAnsi="Times New Roman" w:cs="Times New Roman"/>
                <w:lang w:val="en-GB"/>
              </w:rPr>
            </w:pPr>
            <w:r w:rsidRPr="00130F92">
              <w:rPr>
                <w:rFonts w:ascii="Times New Roman" w:eastAsia="Times New Roman" w:hAnsi="Times New Roman" w:cs="Times New Roman"/>
                <w:i/>
                <w:iCs/>
                <w:lang w:val="en-GB"/>
              </w:rPr>
              <w:t>Сваки значајан проблем који се појавио и сваки значајан ризик који може утицати на рад пројекта;</w:t>
            </w:r>
          </w:p>
          <w:p w14:paraId="2B22551F" w14:textId="77777777" w:rsidR="00A910A4" w:rsidRPr="00130F92"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Било каква правна радња у вези са пројектом која је можда у току;</w:t>
            </w:r>
          </w:p>
          <w:p w14:paraId="03551309" w14:textId="6B886D59" w:rsidR="00970408" w:rsidRPr="00970408"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Неповерљиве слике везане за пројекат, ако су доступне</w:t>
            </w:r>
            <w:r w:rsidR="00970408" w:rsidRPr="00970408">
              <w:rPr>
                <w:rFonts w:ascii="Times New Roman" w:eastAsia="Times New Roman" w:hAnsi="Times New Roman" w:cs="Times New Roman"/>
                <w:i/>
                <w:iCs/>
                <w:lang w:val="en-GB"/>
              </w:rPr>
              <w:t>;</w:t>
            </w:r>
          </w:p>
          <w:p w14:paraId="71C7ECC7" w14:textId="69F1FD20" w:rsidR="00970408" w:rsidRPr="00970408" w:rsidRDefault="00A910A4" w:rsidP="007A0474">
            <w:pPr>
              <w:numPr>
                <w:ilvl w:val="0"/>
                <w:numId w:val="39"/>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 xml:space="preserve">Ажурирање следећих </w:t>
            </w:r>
            <w:r w:rsidR="005633B7">
              <w:rPr>
                <w:rFonts w:ascii="Times New Roman" w:eastAsia="Times New Roman" w:hAnsi="Times New Roman" w:cs="Times New Roman"/>
                <w:i/>
                <w:iCs/>
                <w:lang w:val="sr-Cyrl-RS"/>
              </w:rPr>
              <w:t>И</w:t>
            </w:r>
            <w:r w:rsidRPr="00130F92">
              <w:rPr>
                <w:rFonts w:ascii="Times New Roman" w:eastAsia="Times New Roman" w:hAnsi="Times New Roman" w:cs="Times New Roman"/>
                <w:i/>
                <w:iCs/>
                <w:lang w:val="en-GB"/>
              </w:rPr>
              <w:t xml:space="preserve">ндикатора праћења </w:t>
            </w:r>
            <w:r w:rsidR="00970408" w:rsidRPr="00970408">
              <w:rPr>
                <w:rFonts w:ascii="Times New Roman" w:eastAsia="Times New Roman" w:hAnsi="Times New Roman" w:cs="Times New Roman"/>
                <w:i/>
                <w:iCs/>
                <w:lang w:val="en-GB"/>
              </w:rPr>
              <w:t>:</w:t>
            </w:r>
          </w:p>
          <w:p w14:paraId="1DD37276" w14:textId="033EC205" w:rsidR="00970408" w:rsidRPr="00970408" w:rsidRDefault="00A910A4" w:rsidP="00970408">
            <w:pPr>
              <w:spacing w:after="0" w:line="240" w:lineRule="auto"/>
              <w:ind w:left="360"/>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Резултати</w:t>
            </w:r>
            <w:r w:rsidR="00970408" w:rsidRPr="00970408">
              <w:rPr>
                <w:rFonts w:ascii="Times New Roman" w:eastAsia="Times New Roman" w:hAnsi="Times New Roman" w:cs="Times New Roman"/>
                <w:i/>
                <w:iCs/>
                <w:lang w:val="en-GB"/>
              </w:rPr>
              <w:t>:</w:t>
            </w:r>
          </w:p>
          <w:p w14:paraId="53DAED4F" w14:textId="6CE47235" w:rsidR="00970408" w:rsidRPr="00970408" w:rsidRDefault="00A910A4"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Запослење током изградње - привремени послови</w:t>
            </w:r>
            <w:r w:rsidR="00970408" w:rsidRPr="00970408">
              <w:rPr>
                <w:rFonts w:ascii="Times New Roman" w:eastAsia="Times New Roman" w:hAnsi="Times New Roman" w:cs="Times New Roman"/>
                <w:i/>
                <w:iCs/>
                <w:lang w:val="en-GB"/>
              </w:rPr>
              <w:t>;</w:t>
            </w:r>
          </w:p>
          <w:p w14:paraId="2E85557B" w14:textId="3427098A" w:rsidR="00A910A4" w:rsidRPr="00130F92" w:rsidRDefault="00A910A4"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Запослење током рада - нови стални послови</w:t>
            </w:r>
            <w:r w:rsidRPr="00130F92">
              <w:rPr>
                <w:rFonts w:ascii="Times New Roman" w:eastAsia="Times New Roman" w:hAnsi="Times New Roman" w:cs="Times New Roman"/>
                <w:i/>
                <w:iCs/>
                <w:lang w:val="sr-Cyrl-RS"/>
              </w:rPr>
              <w:t>;</w:t>
            </w:r>
          </w:p>
          <w:p w14:paraId="6C29F5DB" w14:textId="226C444F" w:rsidR="00970408" w:rsidRPr="00970408" w:rsidRDefault="00A910A4"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Стопа попуњености кревета</w:t>
            </w:r>
            <w:r w:rsidR="00970408" w:rsidRPr="00970408">
              <w:rPr>
                <w:rFonts w:ascii="Times New Roman" w:eastAsia="Times New Roman" w:hAnsi="Times New Roman" w:cs="Times New Roman"/>
                <w:i/>
                <w:iCs/>
                <w:lang w:val="en-GB"/>
              </w:rPr>
              <w:t>;</w:t>
            </w:r>
          </w:p>
          <w:p w14:paraId="20C9D28A" w14:textId="4C284185" w:rsidR="00970408" w:rsidRPr="00970408" w:rsidRDefault="00A910A4"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Просечна дужина боравка (ALOS</w:t>
            </w:r>
            <w:r w:rsidR="00970408" w:rsidRPr="00970408">
              <w:rPr>
                <w:rFonts w:ascii="Times New Roman" w:eastAsia="Times New Roman" w:hAnsi="Times New Roman" w:cs="Times New Roman"/>
                <w:i/>
                <w:iCs/>
                <w:lang w:val="en-GB"/>
              </w:rPr>
              <w:t>);</w:t>
            </w:r>
          </w:p>
          <w:p w14:paraId="799EB4E5" w14:textId="2E2EF3DF" w:rsidR="00970408" w:rsidRPr="00970408" w:rsidRDefault="00C07EDA" w:rsidP="00970408">
            <w:pPr>
              <w:spacing w:after="0" w:line="240" w:lineRule="auto"/>
              <w:ind w:firstLine="314"/>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sr-Cyrl-RS"/>
              </w:rPr>
              <w:t>Из</w:t>
            </w:r>
            <w:r w:rsidRPr="00130F92">
              <w:rPr>
                <w:rFonts w:ascii="Times New Roman" w:eastAsia="Times New Roman" w:hAnsi="Times New Roman" w:cs="Times New Roman"/>
                <w:i/>
                <w:iCs/>
                <w:lang w:val="en-GB"/>
              </w:rPr>
              <w:t xml:space="preserve">лазни подаци </w:t>
            </w:r>
            <w:r w:rsidR="00970408" w:rsidRPr="00970408">
              <w:rPr>
                <w:rFonts w:ascii="Times New Roman" w:eastAsia="Times New Roman" w:hAnsi="Times New Roman" w:cs="Times New Roman"/>
                <w:i/>
                <w:iCs/>
                <w:lang w:val="en-GB"/>
              </w:rPr>
              <w:t>:</w:t>
            </w:r>
          </w:p>
          <w:p w14:paraId="588EC14E" w14:textId="645949FB"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Нови или рехабилитовани здравствени објекти</w:t>
            </w:r>
            <w:r w:rsidR="00970408" w:rsidRPr="00970408">
              <w:rPr>
                <w:rFonts w:ascii="Times New Roman" w:eastAsia="Times New Roman" w:hAnsi="Times New Roman" w:cs="Times New Roman"/>
                <w:i/>
                <w:iCs/>
                <w:lang w:val="en-GB"/>
              </w:rPr>
              <w:t>;</w:t>
            </w:r>
          </w:p>
          <w:p w14:paraId="779AC0F2" w14:textId="594D4865"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Површина изграђених објеката у здравственим објектима</w:t>
            </w:r>
            <w:r w:rsidR="00970408" w:rsidRPr="00970408">
              <w:rPr>
                <w:rFonts w:ascii="Times New Roman" w:eastAsia="Times New Roman" w:hAnsi="Times New Roman" w:cs="Times New Roman"/>
                <w:i/>
                <w:iCs/>
                <w:lang w:val="en-GB"/>
              </w:rPr>
              <w:t>;</w:t>
            </w:r>
          </w:p>
          <w:p w14:paraId="06E90E89" w14:textId="48141084"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Еквивалент пуног радног времена (FTE) здравствених радника</w:t>
            </w:r>
            <w:r w:rsidR="00970408" w:rsidRPr="00970408">
              <w:rPr>
                <w:rFonts w:ascii="Times New Roman" w:eastAsia="Times New Roman" w:hAnsi="Times New Roman" w:cs="Times New Roman"/>
                <w:i/>
                <w:iCs/>
                <w:lang w:val="en-GB"/>
              </w:rPr>
              <w:t>;</w:t>
            </w:r>
          </w:p>
          <w:p w14:paraId="35DF52BF" w14:textId="5FCA5414"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Удео здравствених услуга покривених јавним финансирањем.</w:t>
            </w:r>
          </w:p>
          <w:p w14:paraId="53762CF9" w14:textId="54092840" w:rsidR="00970408" w:rsidRPr="00970408" w:rsidRDefault="00C07EDA" w:rsidP="00970408">
            <w:pPr>
              <w:spacing w:after="0" w:line="240" w:lineRule="auto"/>
              <w:ind w:firstLine="314"/>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Улазни подаци</w:t>
            </w:r>
            <w:r w:rsidR="00970408" w:rsidRPr="00970408">
              <w:rPr>
                <w:rFonts w:ascii="Times New Roman" w:eastAsia="Times New Roman" w:hAnsi="Times New Roman" w:cs="Times New Roman"/>
                <w:i/>
                <w:iCs/>
                <w:lang w:val="en-GB"/>
              </w:rPr>
              <w:t>:</w:t>
            </w:r>
          </w:p>
          <w:p w14:paraId="77A82026" w14:textId="2A5D008D"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Почетак радова</w:t>
            </w:r>
            <w:r w:rsidR="00970408" w:rsidRPr="00970408">
              <w:rPr>
                <w:rFonts w:ascii="Times New Roman" w:eastAsia="Times New Roman" w:hAnsi="Times New Roman" w:cs="Times New Roman"/>
                <w:i/>
                <w:iCs/>
                <w:lang w:val="en-GB"/>
              </w:rPr>
              <w:t>;</w:t>
            </w:r>
          </w:p>
          <w:p w14:paraId="07E64DE4" w14:textId="06C1F0AB"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Завршетак радова</w:t>
            </w:r>
            <w:r w:rsidR="00970408" w:rsidRPr="00970408">
              <w:rPr>
                <w:rFonts w:ascii="Times New Roman" w:eastAsia="Times New Roman" w:hAnsi="Times New Roman" w:cs="Times New Roman"/>
                <w:i/>
                <w:iCs/>
                <w:lang w:val="en-GB"/>
              </w:rPr>
              <w:t>;</w:t>
            </w:r>
          </w:p>
          <w:p w14:paraId="2946CF83" w14:textId="65E1E85B"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 xml:space="preserve">Трошкови улагања у </w:t>
            </w:r>
            <w:r w:rsidR="005633B7">
              <w:rPr>
                <w:rFonts w:ascii="Times New Roman" w:eastAsia="Times New Roman" w:hAnsi="Times New Roman" w:cs="Times New Roman"/>
                <w:i/>
                <w:iCs/>
                <w:lang w:val="sr-Cyrl-RS"/>
              </w:rPr>
              <w:t>П</w:t>
            </w:r>
            <w:r w:rsidRPr="00130F92">
              <w:rPr>
                <w:rFonts w:ascii="Times New Roman" w:eastAsia="Times New Roman" w:hAnsi="Times New Roman" w:cs="Times New Roman"/>
                <w:i/>
                <w:iCs/>
                <w:lang w:val="en-GB"/>
              </w:rPr>
              <w:t>ројекат</w:t>
            </w:r>
            <w:r w:rsidR="00970408" w:rsidRPr="00970408">
              <w:rPr>
                <w:rFonts w:ascii="Times New Roman" w:eastAsia="Times New Roman" w:hAnsi="Times New Roman" w:cs="Times New Roman"/>
                <w:i/>
                <w:iCs/>
                <w:lang w:val="en-GB"/>
              </w:rPr>
              <w:t>;</w:t>
            </w:r>
          </w:p>
          <w:p w14:paraId="1C93AA76" w14:textId="2120AB4E" w:rsidR="00970408" w:rsidRPr="00970408" w:rsidRDefault="00C07EDA" w:rsidP="007A0474">
            <w:pPr>
              <w:numPr>
                <w:ilvl w:val="0"/>
                <w:numId w:val="40"/>
              </w:numPr>
              <w:spacing w:after="0" w:line="240" w:lineRule="auto"/>
              <w:jc w:val="both"/>
              <w:rPr>
                <w:rFonts w:ascii="Times New Roman" w:eastAsia="Times New Roman" w:hAnsi="Times New Roman" w:cs="Times New Roman"/>
                <w:i/>
                <w:iCs/>
                <w:lang w:val="en-GB"/>
              </w:rPr>
            </w:pPr>
            <w:r w:rsidRPr="00130F92">
              <w:rPr>
                <w:rFonts w:ascii="Times New Roman" w:eastAsia="Times New Roman" w:hAnsi="Times New Roman" w:cs="Times New Roman"/>
                <w:i/>
                <w:iCs/>
                <w:lang w:val="en-GB"/>
              </w:rPr>
              <w:t>Износ финансирања</w:t>
            </w:r>
            <w:r w:rsidR="00970408" w:rsidRPr="00970408">
              <w:rPr>
                <w:rFonts w:ascii="Times New Roman" w:eastAsia="Times New Roman" w:hAnsi="Times New Roman" w:cs="Times New Roman"/>
                <w:i/>
                <w:iCs/>
                <w:lang w:val="en-GB"/>
              </w:rPr>
              <w:t>;</w:t>
            </w:r>
          </w:p>
          <w:p w14:paraId="67FF2A7C" w14:textId="77777777" w:rsidR="00970408" w:rsidRPr="00970408" w:rsidRDefault="00970408" w:rsidP="00970408">
            <w:pPr>
              <w:spacing w:after="0" w:line="240" w:lineRule="auto"/>
              <w:ind w:left="360"/>
              <w:rPr>
                <w:rFonts w:ascii="Times New Roman" w:eastAsia="Times New Roman" w:hAnsi="Times New Roman" w:cs="Times New Roman"/>
                <w:i/>
                <w:iCs/>
                <w:highlight w:val="yellow"/>
                <w:lang w:val="en-GB"/>
              </w:rPr>
            </w:pPr>
          </w:p>
        </w:tc>
        <w:tc>
          <w:tcPr>
            <w:tcW w:w="2126" w:type="dxa"/>
          </w:tcPr>
          <w:p w14:paraId="430DCB09" w14:textId="4EA24979" w:rsidR="00970408" w:rsidRPr="00970408" w:rsidRDefault="00970408" w:rsidP="00970408">
            <w:pPr>
              <w:spacing w:after="0" w:line="240" w:lineRule="auto"/>
              <w:rPr>
                <w:rFonts w:ascii="Times New Roman" w:eastAsia="Times New Roman" w:hAnsi="Times New Roman" w:cs="Times New Roman"/>
                <w:i/>
                <w:iCs/>
                <w:lang w:val="en-GB"/>
              </w:rPr>
            </w:pPr>
            <w:r w:rsidRPr="00970408">
              <w:rPr>
                <w:rFonts w:ascii="Times New Roman" w:eastAsia="Times New Roman" w:hAnsi="Times New Roman" w:cs="Times New Roman"/>
                <w:i/>
                <w:iCs/>
                <w:lang w:val="en-GB"/>
              </w:rPr>
              <w:t xml:space="preserve">31/3/2034 (15 </w:t>
            </w:r>
            <w:r w:rsidRPr="00130F92">
              <w:rPr>
                <w:rFonts w:ascii="Times New Roman" w:eastAsia="Times New Roman" w:hAnsi="Times New Roman" w:cs="Times New Roman"/>
                <w:i/>
                <w:iCs/>
                <w:lang w:val="sr-Cyrl-RS"/>
              </w:rPr>
              <w:t>месеци након физичког завршетка</w:t>
            </w:r>
            <w:r w:rsidRPr="00970408">
              <w:rPr>
                <w:rFonts w:ascii="Times New Roman" w:eastAsia="Times New Roman" w:hAnsi="Times New Roman" w:cs="Times New Roman"/>
                <w:i/>
                <w:iCs/>
                <w:lang w:val="en-GB"/>
              </w:rPr>
              <w:t xml:space="preserve">) </w:t>
            </w:r>
          </w:p>
        </w:tc>
      </w:tr>
    </w:tbl>
    <w:p w14:paraId="7C340F23" w14:textId="77777777" w:rsidR="00B605CD" w:rsidRDefault="00B605CD" w:rsidP="00592B58">
      <w:pPr>
        <w:pStyle w:val="NormalWeb"/>
        <w:jc w:val="both"/>
        <w:rPr>
          <w:u w:val="single"/>
          <w:lang w:val="sr-Cyrl-CS"/>
        </w:rPr>
      </w:pPr>
    </w:p>
    <w:p w14:paraId="4AFD15DC" w14:textId="77777777" w:rsidR="00B605CD" w:rsidRDefault="00B605CD" w:rsidP="00592B58">
      <w:pPr>
        <w:pStyle w:val="NormalWeb"/>
        <w:jc w:val="both"/>
        <w:rPr>
          <w:u w:val="single"/>
          <w:lang w:val="sr-Cyrl-CS"/>
        </w:rPr>
      </w:pPr>
    </w:p>
    <w:p w14:paraId="7D41F97B" w14:textId="77777777" w:rsidR="00645813" w:rsidRPr="00645813" w:rsidRDefault="00645813" w:rsidP="00592B58">
      <w:pPr>
        <w:pStyle w:val="NormalWeb"/>
        <w:jc w:val="both"/>
        <w:rPr>
          <w:u w:val="single"/>
          <w:lang w:val="sr-Cyrl-CS"/>
        </w:rPr>
      </w:pPr>
    </w:p>
    <w:p w14:paraId="3DD44AB1" w14:textId="07B6E741" w:rsidR="00A1722A" w:rsidRPr="00674189" w:rsidRDefault="00A1722A" w:rsidP="00592B58">
      <w:pPr>
        <w:pStyle w:val="NormalWeb"/>
        <w:jc w:val="both"/>
        <w:rPr>
          <w:b/>
          <w:lang w:val="sr-Cyrl-CS"/>
        </w:rPr>
      </w:pPr>
    </w:p>
    <w:p w14:paraId="0ED25367" w14:textId="35D63F08" w:rsidR="00372A75" w:rsidRPr="00674189" w:rsidRDefault="00372A75" w:rsidP="00592B58">
      <w:pPr>
        <w:pStyle w:val="NormalWeb"/>
        <w:jc w:val="both"/>
        <w:rPr>
          <w:b/>
          <w:lang w:val="sr-Cyrl-CS"/>
        </w:rPr>
      </w:pPr>
    </w:p>
    <w:p w14:paraId="773CDA9D" w14:textId="749BA887" w:rsidR="00372A75" w:rsidRPr="00674189" w:rsidRDefault="00372A75" w:rsidP="00592B58">
      <w:pPr>
        <w:pStyle w:val="NormalWeb"/>
        <w:jc w:val="both"/>
        <w:rPr>
          <w:b/>
          <w:lang w:val="sr-Cyrl-CS"/>
        </w:rPr>
      </w:pPr>
    </w:p>
    <w:p w14:paraId="129D27AD" w14:textId="3207C93A" w:rsidR="00372A75" w:rsidRPr="00674189" w:rsidRDefault="00372A75" w:rsidP="00592B58">
      <w:pPr>
        <w:pStyle w:val="NormalWeb"/>
        <w:jc w:val="both"/>
        <w:rPr>
          <w:b/>
          <w:lang w:val="sr-Cyrl-CS"/>
        </w:rPr>
      </w:pPr>
    </w:p>
    <w:p w14:paraId="6FBF8471" w14:textId="2148E31B" w:rsidR="00372A75" w:rsidRPr="00674189" w:rsidRDefault="00372A75" w:rsidP="00592B58">
      <w:pPr>
        <w:pStyle w:val="NormalWeb"/>
        <w:jc w:val="both"/>
        <w:rPr>
          <w:b/>
          <w:lang w:val="sr-Cyrl-CS"/>
        </w:rPr>
      </w:pPr>
    </w:p>
    <w:p w14:paraId="043D469F" w14:textId="3DCB0400" w:rsidR="00372A75" w:rsidRPr="00674189" w:rsidRDefault="00372A75" w:rsidP="00592B58">
      <w:pPr>
        <w:pStyle w:val="NormalWeb"/>
        <w:jc w:val="both"/>
        <w:rPr>
          <w:b/>
          <w:lang w:val="sr-Cyrl-CS"/>
        </w:rPr>
      </w:pPr>
    </w:p>
    <w:p w14:paraId="30653D5B" w14:textId="36EF9F3B" w:rsidR="00372A75" w:rsidRPr="00674189" w:rsidRDefault="00372A75" w:rsidP="00592B58">
      <w:pPr>
        <w:pStyle w:val="NormalWeb"/>
        <w:jc w:val="both"/>
        <w:rPr>
          <w:b/>
          <w:lang w:val="sr-Cyrl-CS"/>
        </w:rPr>
      </w:pPr>
    </w:p>
    <w:p w14:paraId="21BC65BD" w14:textId="5397CC31" w:rsidR="00372A75" w:rsidRPr="00674189" w:rsidRDefault="00372A75" w:rsidP="00592B58">
      <w:pPr>
        <w:pStyle w:val="NormalWeb"/>
        <w:jc w:val="both"/>
        <w:rPr>
          <w:b/>
          <w:lang w:val="sr-Cyrl-CS"/>
        </w:rPr>
      </w:pPr>
    </w:p>
    <w:p w14:paraId="0181470D" w14:textId="578F69A1" w:rsidR="00372A75" w:rsidRPr="00674189" w:rsidRDefault="00372A75" w:rsidP="00592B58">
      <w:pPr>
        <w:pStyle w:val="NormalWeb"/>
        <w:jc w:val="both"/>
        <w:rPr>
          <w:b/>
          <w:lang w:val="sr-Cyrl-CS"/>
        </w:rPr>
      </w:pPr>
    </w:p>
    <w:p w14:paraId="33D43043" w14:textId="6E4C596C" w:rsidR="00372A75" w:rsidRPr="00674189" w:rsidRDefault="00372A75" w:rsidP="00592B58">
      <w:pPr>
        <w:pStyle w:val="NormalWeb"/>
        <w:jc w:val="both"/>
        <w:rPr>
          <w:b/>
          <w:lang w:val="sr-Cyrl-CS"/>
        </w:rPr>
      </w:pPr>
    </w:p>
    <w:p w14:paraId="020F7156" w14:textId="257B8F57" w:rsidR="00372A75" w:rsidRPr="00674189" w:rsidRDefault="00372A75" w:rsidP="00592B58">
      <w:pPr>
        <w:pStyle w:val="NormalWeb"/>
        <w:jc w:val="both"/>
        <w:rPr>
          <w:b/>
          <w:lang w:val="sr-Cyrl-CS"/>
        </w:rPr>
      </w:pPr>
    </w:p>
    <w:p w14:paraId="1036BEB3" w14:textId="1F3E8516" w:rsidR="00372A75" w:rsidRPr="00674189" w:rsidRDefault="00372A75" w:rsidP="00592B58">
      <w:pPr>
        <w:pStyle w:val="NormalWeb"/>
        <w:jc w:val="both"/>
        <w:rPr>
          <w:b/>
          <w:lang w:val="sr-Cyrl-CS"/>
        </w:rPr>
      </w:pPr>
    </w:p>
    <w:p w14:paraId="7A94E4B1" w14:textId="54F221BC" w:rsidR="00372A75" w:rsidRPr="00970408" w:rsidRDefault="00372A75" w:rsidP="00592B58">
      <w:pPr>
        <w:pStyle w:val="NormalWeb"/>
        <w:jc w:val="both"/>
        <w:rPr>
          <w:bCs/>
          <w:lang w:val="sr-Cyrl-CS"/>
        </w:rPr>
      </w:pPr>
    </w:p>
    <w:p w14:paraId="20E06DBD" w14:textId="77777777" w:rsidR="00422513" w:rsidRDefault="00422513" w:rsidP="00970408">
      <w:pPr>
        <w:pStyle w:val="NormalWeb"/>
        <w:jc w:val="both"/>
        <w:rPr>
          <w:bCs/>
          <w:lang w:val="sr-Cyrl-CS"/>
        </w:rPr>
      </w:pPr>
    </w:p>
    <w:p w14:paraId="5CEE1440" w14:textId="77777777" w:rsidR="00130F92" w:rsidRDefault="00130F92" w:rsidP="00970408">
      <w:pPr>
        <w:pStyle w:val="NormalWeb"/>
        <w:jc w:val="both"/>
        <w:rPr>
          <w:bCs/>
          <w:lang w:val="sr-Cyrl-CS"/>
        </w:rPr>
      </w:pPr>
    </w:p>
    <w:p w14:paraId="6E364A75" w14:textId="77777777" w:rsidR="00130F92" w:rsidRDefault="00130F92" w:rsidP="00970408">
      <w:pPr>
        <w:pStyle w:val="NormalWeb"/>
        <w:jc w:val="both"/>
        <w:rPr>
          <w:bCs/>
          <w:lang w:val="sr-Cyrl-CS"/>
        </w:rPr>
      </w:pPr>
    </w:p>
    <w:p w14:paraId="1E69ED4C" w14:textId="08D5A21E" w:rsidR="00130F92" w:rsidRDefault="00130F92" w:rsidP="005633B7">
      <w:pPr>
        <w:pStyle w:val="NormalWeb"/>
        <w:spacing w:after="0" w:afterAutospacing="0"/>
        <w:jc w:val="both"/>
        <w:rPr>
          <w:bCs/>
          <w:lang w:val="sr-Cyrl-CS"/>
        </w:rPr>
      </w:pPr>
    </w:p>
    <w:p w14:paraId="4AE3BB9D" w14:textId="77777777" w:rsidR="00C9331B" w:rsidRDefault="00C9331B" w:rsidP="005633B7">
      <w:pPr>
        <w:pStyle w:val="NormalWeb"/>
        <w:spacing w:before="0" w:beforeAutospacing="0"/>
        <w:ind w:firstLine="720"/>
        <w:jc w:val="both"/>
        <w:rPr>
          <w:bCs/>
          <w:lang w:val="sr-Cyrl-CS"/>
        </w:rPr>
      </w:pPr>
    </w:p>
    <w:p w14:paraId="7ADCE92C" w14:textId="15C89408" w:rsidR="00970408" w:rsidRPr="00970408" w:rsidRDefault="00970408" w:rsidP="005633B7">
      <w:pPr>
        <w:pStyle w:val="NormalWeb"/>
        <w:spacing w:before="0" w:beforeAutospacing="0"/>
        <w:ind w:firstLine="720"/>
        <w:jc w:val="both"/>
        <w:rPr>
          <w:bCs/>
          <w:lang w:val="sr-Cyrl-CS"/>
        </w:rPr>
      </w:pPr>
      <w:r w:rsidRPr="00970408">
        <w:rPr>
          <w:bCs/>
          <w:lang w:val="sr-Cyrl-CS"/>
        </w:rPr>
        <w:t xml:space="preserve">5. </w:t>
      </w:r>
      <w:r w:rsidRPr="00970408">
        <w:rPr>
          <w:bCs/>
          <w:u w:val="single"/>
          <w:lang w:val="sr-Cyrl-CS"/>
        </w:rPr>
        <w:t xml:space="preserve">Информације потребне 3 године након </w:t>
      </w:r>
      <w:r w:rsidR="005633B7">
        <w:rPr>
          <w:bCs/>
          <w:u w:val="single"/>
          <w:lang w:val="sr-Cyrl-CS"/>
        </w:rPr>
        <w:t>И</w:t>
      </w:r>
      <w:r w:rsidRPr="00970408">
        <w:rPr>
          <w:bCs/>
          <w:u w:val="single"/>
          <w:lang w:val="sr-Cyrl-CS"/>
        </w:rPr>
        <w:t xml:space="preserve">звештаја о завршетку </w:t>
      </w:r>
      <w:r w:rsidR="005633B7">
        <w:rPr>
          <w:bCs/>
          <w:u w:val="single"/>
          <w:lang w:val="sr-Cyrl-CS"/>
        </w:rPr>
        <w:t>П</w:t>
      </w:r>
      <w:r w:rsidRPr="00970408">
        <w:rPr>
          <w:bCs/>
          <w:u w:val="single"/>
          <w:lang w:val="sr-Cyrl-CS"/>
        </w:rPr>
        <w:t>ројекта.</w:t>
      </w:r>
    </w:p>
    <w:p w14:paraId="19DDA3C1" w14:textId="54C8CA96" w:rsidR="00372A75" w:rsidRPr="00E21675" w:rsidRDefault="00E21675" w:rsidP="005633B7">
      <w:pPr>
        <w:pStyle w:val="NormalWeb"/>
        <w:spacing w:after="120" w:afterAutospacing="0"/>
        <w:ind w:left="720" w:hanging="720"/>
        <w:jc w:val="both"/>
        <w:rPr>
          <w:bCs/>
          <w:lang w:val="sr-Cyrl-CS"/>
        </w:rPr>
      </w:pPr>
      <w:r>
        <w:rPr>
          <w:bCs/>
          <w:lang w:val="sr-Cyrl-CS"/>
        </w:rPr>
        <w:t xml:space="preserve">            </w:t>
      </w:r>
      <w:r w:rsidR="00970408" w:rsidRPr="00970408">
        <w:rPr>
          <w:bCs/>
          <w:lang w:val="sr-Cyrl-CS"/>
        </w:rPr>
        <w:t>Зајмопримац ће</w:t>
      </w:r>
      <w:r>
        <w:rPr>
          <w:bCs/>
          <w:lang w:val="sr-Cyrl-CS"/>
        </w:rPr>
        <w:t xml:space="preserve">, </w:t>
      </w:r>
      <w:r w:rsidRPr="00DB7742">
        <w:rPr>
          <w:lang w:val="sr-Cyrl-CS"/>
        </w:rPr>
        <w:t>поступајући преко Промотера</w:t>
      </w:r>
      <w:r>
        <w:rPr>
          <w:lang w:val="sr-Cyrl-CS"/>
        </w:rPr>
        <w:t>,</w:t>
      </w:r>
      <w:r w:rsidR="00970408" w:rsidRPr="00970408">
        <w:rPr>
          <w:bCs/>
          <w:lang w:val="sr-Cyrl-CS"/>
        </w:rPr>
        <w:t xml:space="preserve"> доставити Банци следеће информације најкасније 3 године након извештаја о завршетку пројекта до рока наведеног у наставку.</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130F92" w:rsidRPr="00130F92" w14:paraId="76311DEB" w14:textId="77777777" w:rsidTr="00384DC2">
        <w:trPr>
          <w:cantSplit/>
        </w:trPr>
        <w:tc>
          <w:tcPr>
            <w:tcW w:w="6771" w:type="dxa"/>
            <w:tcBorders>
              <w:bottom w:val="single" w:sz="4" w:space="0" w:color="auto"/>
            </w:tcBorders>
          </w:tcPr>
          <w:p w14:paraId="7C85328E" w14:textId="1B45F3BF" w:rsidR="00130F92" w:rsidRPr="00130F92" w:rsidRDefault="00130F92" w:rsidP="00130F92">
            <w:pPr>
              <w:spacing w:after="0" w:line="240" w:lineRule="auto"/>
              <w:jc w:val="both"/>
              <w:rPr>
                <w:rFonts w:ascii="Times New Roman" w:eastAsia="Times New Roman" w:hAnsi="Times New Roman" w:cs="Times New Roman"/>
                <w:b/>
                <w:bCs/>
                <w:sz w:val="24"/>
                <w:szCs w:val="24"/>
                <w:lang w:val="en-GB"/>
              </w:rPr>
            </w:pPr>
            <w:r w:rsidRPr="007231CF">
              <w:rPr>
                <w:rFonts w:ascii="Times New Roman" w:eastAsia="Times New Roman" w:hAnsi="Times New Roman" w:cs="Times New Roman"/>
                <w:b/>
                <w:bCs/>
                <w:sz w:val="24"/>
                <w:szCs w:val="24"/>
                <w:lang w:val="en-GB"/>
              </w:rPr>
              <w:t>Документи/информације</w:t>
            </w:r>
          </w:p>
        </w:tc>
        <w:tc>
          <w:tcPr>
            <w:tcW w:w="2126" w:type="dxa"/>
            <w:tcBorders>
              <w:bottom w:val="single" w:sz="4" w:space="0" w:color="auto"/>
            </w:tcBorders>
          </w:tcPr>
          <w:p w14:paraId="1CF17563" w14:textId="6E9F7BBF" w:rsidR="00130F92" w:rsidRPr="00130F92" w:rsidRDefault="00130F92" w:rsidP="00130F92">
            <w:pPr>
              <w:spacing w:after="0" w:line="240" w:lineRule="auto"/>
              <w:rPr>
                <w:rFonts w:ascii="Times New Roman" w:eastAsia="Times New Roman" w:hAnsi="Times New Roman" w:cs="Times New Roman"/>
                <w:b/>
                <w:bCs/>
                <w:sz w:val="24"/>
                <w:szCs w:val="24"/>
                <w:lang w:val="en-GB"/>
              </w:rPr>
            </w:pPr>
            <w:r w:rsidRPr="007231CF">
              <w:rPr>
                <w:rFonts w:ascii="Times New Roman" w:eastAsia="Times New Roman" w:hAnsi="Times New Roman" w:cs="Times New Roman"/>
                <w:b/>
                <w:bCs/>
                <w:sz w:val="24"/>
                <w:szCs w:val="24"/>
                <w:lang w:val="en-GB"/>
              </w:rPr>
              <w:t>Датум достављања банци</w:t>
            </w:r>
          </w:p>
        </w:tc>
      </w:tr>
      <w:tr w:rsidR="00130F92" w:rsidRPr="00130F92" w14:paraId="23B84A8F" w14:textId="77777777" w:rsidTr="00384DC2">
        <w:trPr>
          <w:cantSplit/>
        </w:trPr>
        <w:tc>
          <w:tcPr>
            <w:tcW w:w="6771" w:type="dxa"/>
          </w:tcPr>
          <w:p w14:paraId="5555C119" w14:textId="5F5A3CA2" w:rsidR="00130F92" w:rsidRPr="00130F92" w:rsidRDefault="00130F92" w:rsidP="00130F92">
            <w:pPr>
              <w:spacing w:after="0" w:line="240" w:lineRule="auto"/>
              <w:jc w:val="both"/>
              <w:rPr>
                <w:rFonts w:ascii="Times New Roman" w:eastAsia="Times New Roman" w:hAnsi="Times New Roman" w:cs="Times New Roman"/>
                <w:sz w:val="24"/>
                <w:szCs w:val="24"/>
                <w:lang w:val="en-GB"/>
              </w:rPr>
            </w:pPr>
            <w:r w:rsidRPr="007231CF">
              <w:rPr>
                <w:rFonts w:ascii="Times New Roman" w:eastAsia="Times New Roman" w:hAnsi="Times New Roman" w:cs="Times New Roman"/>
                <w:sz w:val="24"/>
                <w:szCs w:val="24"/>
                <w:lang w:val="en-GB"/>
              </w:rPr>
              <w:t xml:space="preserve">Ажурирање </w:t>
            </w:r>
            <w:r w:rsidR="006E1B11">
              <w:rPr>
                <w:rFonts w:ascii="Times New Roman" w:eastAsia="Times New Roman" w:hAnsi="Times New Roman" w:cs="Times New Roman"/>
                <w:sz w:val="24"/>
                <w:szCs w:val="24"/>
                <w:lang w:val="sr-Cyrl-RS"/>
              </w:rPr>
              <w:t>И</w:t>
            </w:r>
            <w:r w:rsidRPr="007231CF">
              <w:rPr>
                <w:rFonts w:ascii="Times New Roman" w:eastAsia="Times New Roman" w:hAnsi="Times New Roman" w:cs="Times New Roman"/>
                <w:sz w:val="24"/>
                <w:szCs w:val="24"/>
                <w:lang w:val="en-GB"/>
              </w:rPr>
              <w:t>ндикатора праћења наведених у горњој табели</w:t>
            </w:r>
            <w:r w:rsidRPr="00130F92">
              <w:rPr>
                <w:rFonts w:ascii="Times New Roman" w:eastAsia="Times New Roman" w:hAnsi="Times New Roman" w:cs="Times New Roman"/>
                <w:sz w:val="24"/>
                <w:szCs w:val="24"/>
                <w:lang w:val="en-GB"/>
              </w:rPr>
              <w:t>.</w:t>
            </w:r>
          </w:p>
          <w:p w14:paraId="55DDB851" w14:textId="77777777" w:rsidR="00130F92" w:rsidRPr="00130F92" w:rsidRDefault="00130F92" w:rsidP="00130F92">
            <w:pPr>
              <w:spacing w:after="0" w:line="240" w:lineRule="auto"/>
              <w:jc w:val="both"/>
              <w:rPr>
                <w:rFonts w:ascii="Times New Roman" w:eastAsia="Times New Roman" w:hAnsi="Times New Roman" w:cs="Times New Roman"/>
                <w:sz w:val="24"/>
                <w:szCs w:val="24"/>
                <w:lang w:val="en-GB"/>
              </w:rPr>
            </w:pPr>
          </w:p>
          <w:p w14:paraId="2E629FB2" w14:textId="77777777" w:rsidR="00130F92" w:rsidRPr="00130F92" w:rsidRDefault="00130F92" w:rsidP="00130F92">
            <w:pPr>
              <w:spacing w:after="0" w:line="240" w:lineRule="auto"/>
              <w:ind w:left="360"/>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Резултати:</w:t>
            </w:r>
          </w:p>
          <w:p w14:paraId="18953520"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Запослење током изградње - привремени послови;</w:t>
            </w:r>
          </w:p>
          <w:p w14:paraId="2F23CEB7"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Запослење током рада - нови стални послови</w:t>
            </w:r>
            <w:r w:rsidRPr="00130F92">
              <w:rPr>
                <w:rFonts w:ascii="Times New Roman" w:eastAsia="Times New Roman" w:hAnsi="Times New Roman" w:cs="Times New Roman"/>
                <w:i/>
                <w:iCs/>
                <w:sz w:val="24"/>
                <w:szCs w:val="24"/>
                <w:lang w:val="sr-Cyrl-RS"/>
              </w:rPr>
              <w:t>;</w:t>
            </w:r>
          </w:p>
          <w:p w14:paraId="0BBDFDE7"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Стопа попуњености кревета;</w:t>
            </w:r>
          </w:p>
          <w:p w14:paraId="12C23BF8"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Просечна дужина боравка (ALOS);</w:t>
            </w:r>
          </w:p>
          <w:p w14:paraId="408363A6" w14:textId="5CB883FB" w:rsidR="00130F92" w:rsidRPr="00130F92" w:rsidRDefault="00130F92" w:rsidP="00130F92">
            <w:pPr>
              <w:spacing w:after="0" w:line="240" w:lineRule="auto"/>
              <w:ind w:left="360"/>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sr-Cyrl-RS"/>
              </w:rPr>
              <w:t>Из</w:t>
            </w:r>
            <w:r w:rsidR="0077307D">
              <w:rPr>
                <w:rFonts w:ascii="Times New Roman" w:eastAsia="Times New Roman" w:hAnsi="Times New Roman" w:cs="Times New Roman"/>
                <w:i/>
                <w:iCs/>
                <w:sz w:val="24"/>
                <w:szCs w:val="24"/>
                <w:lang w:val="en-GB"/>
              </w:rPr>
              <w:t>лазни подаци</w:t>
            </w:r>
            <w:r w:rsidRPr="00130F92">
              <w:rPr>
                <w:rFonts w:ascii="Times New Roman" w:eastAsia="Times New Roman" w:hAnsi="Times New Roman" w:cs="Times New Roman"/>
                <w:i/>
                <w:iCs/>
                <w:sz w:val="24"/>
                <w:szCs w:val="24"/>
                <w:lang w:val="en-GB"/>
              </w:rPr>
              <w:t>:</w:t>
            </w:r>
          </w:p>
          <w:p w14:paraId="0B92A6E2"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Нови или рехабилитовани здравствени објекти;</w:t>
            </w:r>
          </w:p>
          <w:p w14:paraId="1418DBD5"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Површина изграђених објеката у здравственим објектима;</w:t>
            </w:r>
          </w:p>
          <w:p w14:paraId="18B648E8"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Еквивалент пуног радног времена (FTE) здравствених радника;</w:t>
            </w:r>
          </w:p>
          <w:p w14:paraId="2417AD8C"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Удео здравствених услуга покривених јавним финансирањем.</w:t>
            </w:r>
          </w:p>
          <w:p w14:paraId="3B698F5A" w14:textId="77777777" w:rsidR="00130F92" w:rsidRPr="00130F92" w:rsidRDefault="00130F92" w:rsidP="00130F92">
            <w:pPr>
              <w:spacing w:after="0" w:line="240" w:lineRule="auto"/>
              <w:ind w:left="360"/>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Улазни подаци:</w:t>
            </w:r>
          </w:p>
          <w:p w14:paraId="5BAD5213"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Почетак радова;</w:t>
            </w:r>
          </w:p>
          <w:p w14:paraId="23328FB3"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Завршетак радова;</w:t>
            </w:r>
          </w:p>
          <w:p w14:paraId="65BF95F9" w14:textId="3C695070"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 xml:space="preserve">Трошкови улагања у </w:t>
            </w:r>
            <w:r w:rsidR="0077307D">
              <w:rPr>
                <w:rFonts w:ascii="Times New Roman" w:eastAsia="Times New Roman" w:hAnsi="Times New Roman" w:cs="Times New Roman"/>
                <w:i/>
                <w:iCs/>
                <w:sz w:val="24"/>
                <w:szCs w:val="24"/>
                <w:lang w:val="sr-Cyrl-RS"/>
              </w:rPr>
              <w:t>П</w:t>
            </w:r>
            <w:r w:rsidRPr="00130F92">
              <w:rPr>
                <w:rFonts w:ascii="Times New Roman" w:eastAsia="Times New Roman" w:hAnsi="Times New Roman" w:cs="Times New Roman"/>
                <w:i/>
                <w:iCs/>
                <w:sz w:val="24"/>
                <w:szCs w:val="24"/>
                <w:lang w:val="en-GB"/>
              </w:rPr>
              <w:t>ројекат;</w:t>
            </w:r>
          </w:p>
          <w:p w14:paraId="01E96A65" w14:textId="77777777" w:rsidR="00130F92" w:rsidRPr="00130F92" w:rsidRDefault="00130F92"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Износ финансирања;</w:t>
            </w:r>
          </w:p>
          <w:p w14:paraId="3DF60D8B" w14:textId="4709CD5B" w:rsidR="00130F92" w:rsidRPr="00130F92" w:rsidRDefault="007231CF" w:rsidP="007A0474">
            <w:pPr>
              <w:numPr>
                <w:ilvl w:val="0"/>
                <w:numId w:val="40"/>
              </w:numPr>
              <w:spacing w:after="0" w:line="240" w:lineRule="auto"/>
              <w:jc w:val="both"/>
              <w:rPr>
                <w:rFonts w:ascii="Times New Roman" w:eastAsia="Times New Roman" w:hAnsi="Times New Roman" w:cs="Times New Roman"/>
                <w:i/>
                <w:iCs/>
                <w:sz w:val="24"/>
                <w:szCs w:val="24"/>
                <w:lang w:val="en-GB"/>
              </w:rPr>
            </w:pPr>
            <w:r w:rsidRPr="007231CF">
              <w:rPr>
                <w:rFonts w:ascii="Times New Roman" w:eastAsia="Times New Roman" w:hAnsi="Times New Roman" w:cs="Times New Roman"/>
                <w:i/>
                <w:iCs/>
                <w:sz w:val="24"/>
                <w:szCs w:val="24"/>
                <w:lang w:val="en-GB"/>
              </w:rPr>
              <w:t>Мобилисан</w:t>
            </w:r>
            <w:r w:rsidRPr="007231CF">
              <w:rPr>
                <w:rFonts w:ascii="Times New Roman" w:eastAsia="Times New Roman" w:hAnsi="Times New Roman" w:cs="Times New Roman"/>
                <w:i/>
                <w:iCs/>
                <w:sz w:val="24"/>
                <w:szCs w:val="24"/>
                <w:lang w:val="sr-Cyrl-RS"/>
              </w:rPr>
              <w:t>ост</w:t>
            </w:r>
            <w:r w:rsidRPr="007231CF">
              <w:rPr>
                <w:rFonts w:ascii="Times New Roman" w:eastAsia="Times New Roman" w:hAnsi="Times New Roman" w:cs="Times New Roman"/>
                <w:i/>
                <w:iCs/>
                <w:sz w:val="24"/>
                <w:szCs w:val="24"/>
                <w:lang w:val="en-GB"/>
              </w:rPr>
              <w:t xml:space="preserve"> подобн</w:t>
            </w:r>
            <w:r w:rsidRPr="007231CF">
              <w:rPr>
                <w:rFonts w:ascii="Times New Roman" w:eastAsia="Times New Roman" w:hAnsi="Times New Roman" w:cs="Times New Roman"/>
                <w:i/>
                <w:iCs/>
                <w:sz w:val="24"/>
                <w:szCs w:val="24"/>
                <w:lang w:val="sr-Cyrl-RS"/>
              </w:rPr>
              <w:t>е</w:t>
            </w:r>
            <w:r w:rsidRPr="007231CF">
              <w:rPr>
                <w:rFonts w:ascii="Times New Roman" w:eastAsia="Times New Roman" w:hAnsi="Times New Roman" w:cs="Times New Roman"/>
                <w:i/>
                <w:iCs/>
                <w:sz w:val="24"/>
                <w:szCs w:val="24"/>
                <w:lang w:val="en-GB"/>
              </w:rPr>
              <w:t xml:space="preserve"> инвестициј</w:t>
            </w:r>
            <w:r w:rsidRPr="007231CF">
              <w:rPr>
                <w:rFonts w:ascii="Times New Roman" w:eastAsia="Times New Roman" w:hAnsi="Times New Roman" w:cs="Times New Roman"/>
                <w:i/>
                <w:iCs/>
                <w:sz w:val="24"/>
                <w:szCs w:val="24"/>
                <w:lang w:val="sr-Cyrl-RS"/>
              </w:rPr>
              <w:t>е</w:t>
            </w:r>
            <w:r w:rsidRPr="007231CF">
              <w:rPr>
                <w:rFonts w:ascii="Times New Roman" w:eastAsia="Times New Roman" w:hAnsi="Times New Roman" w:cs="Times New Roman"/>
                <w:i/>
                <w:iCs/>
                <w:sz w:val="24"/>
                <w:szCs w:val="24"/>
                <w:lang w:val="en-GB"/>
              </w:rPr>
              <w:t xml:space="preserve"> ЕИБ-а</w:t>
            </w:r>
            <w:r w:rsidR="00130F92" w:rsidRPr="00130F92">
              <w:rPr>
                <w:rFonts w:ascii="Times New Roman" w:eastAsia="Times New Roman" w:hAnsi="Times New Roman" w:cs="Times New Roman"/>
                <w:i/>
                <w:iCs/>
                <w:sz w:val="24"/>
                <w:szCs w:val="24"/>
                <w:lang w:val="en-GB"/>
              </w:rPr>
              <w:t xml:space="preserve">. </w:t>
            </w:r>
          </w:p>
          <w:p w14:paraId="237251FC" w14:textId="77777777" w:rsidR="00130F92" w:rsidRPr="00130F92" w:rsidRDefault="00130F92" w:rsidP="00130F92">
            <w:pPr>
              <w:spacing w:after="0" w:line="240" w:lineRule="auto"/>
              <w:jc w:val="both"/>
              <w:rPr>
                <w:rFonts w:ascii="Times New Roman" w:eastAsia="Times New Roman" w:hAnsi="Times New Roman" w:cs="Times New Roman"/>
                <w:sz w:val="24"/>
                <w:szCs w:val="24"/>
                <w:lang w:val="en-GB"/>
              </w:rPr>
            </w:pPr>
          </w:p>
        </w:tc>
        <w:tc>
          <w:tcPr>
            <w:tcW w:w="2126" w:type="dxa"/>
          </w:tcPr>
          <w:p w14:paraId="73BFE4C5" w14:textId="77777777" w:rsidR="00130F92" w:rsidRPr="00130F92" w:rsidRDefault="00130F92" w:rsidP="00130F92">
            <w:pPr>
              <w:spacing w:after="0" w:line="240" w:lineRule="auto"/>
              <w:jc w:val="both"/>
              <w:rPr>
                <w:rFonts w:ascii="Times New Roman" w:eastAsia="Times New Roman" w:hAnsi="Times New Roman" w:cs="Times New Roman"/>
                <w:i/>
                <w:iCs/>
                <w:sz w:val="24"/>
                <w:szCs w:val="24"/>
                <w:lang w:val="en-GB"/>
              </w:rPr>
            </w:pPr>
            <w:r w:rsidRPr="00130F92">
              <w:rPr>
                <w:rFonts w:ascii="Times New Roman" w:eastAsia="Times New Roman" w:hAnsi="Times New Roman" w:cs="Times New Roman"/>
                <w:i/>
                <w:iCs/>
                <w:sz w:val="24"/>
                <w:szCs w:val="24"/>
                <w:lang w:val="en-GB"/>
              </w:rPr>
              <w:t>31/3/2037</w:t>
            </w:r>
          </w:p>
        </w:tc>
      </w:tr>
    </w:tbl>
    <w:p w14:paraId="0A747530" w14:textId="77777777" w:rsidR="00BE2C47" w:rsidRDefault="00BE2C47" w:rsidP="00592B58">
      <w:pPr>
        <w:spacing w:after="0" w:line="240" w:lineRule="auto"/>
        <w:jc w:val="both"/>
        <w:rPr>
          <w:rFonts w:ascii="Times New Roman" w:eastAsia="Times New Roman" w:hAnsi="Times New Roman" w:cs="Times New Roman"/>
          <w:b/>
          <w:sz w:val="24"/>
          <w:szCs w:val="24"/>
          <w:lang w:val="sr-Cyrl-CS"/>
        </w:rPr>
      </w:pPr>
    </w:p>
    <w:p w14:paraId="5E3E08C2" w14:textId="77777777" w:rsidR="007231CF" w:rsidRPr="007231CF" w:rsidRDefault="007231CF" w:rsidP="007231CF">
      <w:pPr>
        <w:rPr>
          <w:rFonts w:ascii="Times New Roman" w:eastAsia="Times New Roman" w:hAnsi="Times New Roman" w:cs="Times New Roman"/>
          <w:sz w:val="24"/>
          <w:szCs w:val="24"/>
          <w:lang w:val="sr-Cyrl-CS"/>
        </w:rPr>
      </w:pPr>
    </w:p>
    <w:p w14:paraId="77D4F81E" w14:textId="77777777" w:rsidR="007231CF" w:rsidRPr="007231CF" w:rsidRDefault="007231CF" w:rsidP="007231CF">
      <w:pPr>
        <w:rPr>
          <w:rFonts w:ascii="Times New Roman" w:eastAsia="Times New Roman" w:hAnsi="Times New Roman" w:cs="Times New Roman"/>
          <w:sz w:val="24"/>
          <w:szCs w:val="24"/>
          <w:lang w:val="sr-Cyrl-CS"/>
        </w:rPr>
      </w:pPr>
    </w:p>
    <w:p w14:paraId="60418CE3" w14:textId="77777777" w:rsidR="007231CF" w:rsidRPr="007231CF" w:rsidRDefault="007231CF" w:rsidP="007231CF">
      <w:pPr>
        <w:rPr>
          <w:rFonts w:ascii="Times New Roman" w:eastAsia="Times New Roman" w:hAnsi="Times New Roman" w:cs="Times New Roman"/>
          <w:sz w:val="24"/>
          <w:szCs w:val="24"/>
          <w:lang w:val="sr-Cyrl-CS"/>
        </w:rPr>
      </w:pPr>
    </w:p>
    <w:p w14:paraId="5D30A522" w14:textId="77777777" w:rsidR="007231CF" w:rsidRPr="007231CF" w:rsidRDefault="007231CF" w:rsidP="007231CF">
      <w:pPr>
        <w:rPr>
          <w:rFonts w:ascii="Times New Roman" w:eastAsia="Times New Roman" w:hAnsi="Times New Roman" w:cs="Times New Roman"/>
          <w:sz w:val="24"/>
          <w:szCs w:val="24"/>
          <w:lang w:val="sr-Cyrl-CS"/>
        </w:rPr>
      </w:pPr>
    </w:p>
    <w:p w14:paraId="4E2DD671" w14:textId="77777777" w:rsidR="007231CF" w:rsidRPr="007231CF" w:rsidRDefault="007231CF" w:rsidP="007231CF">
      <w:pPr>
        <w:rPr>
          <w:rFonts w:ascii="Times New Roman" w:eastAsia="Times New Roman" w:hAnsi="Times New Roman" w:cs="Times New Roman"/>
          <w:sz w:val="24"/>
          <w:szCs w:val="24"/>
          <w:lang w:val="sr-Cyrl-CS"/>
        </w:rPr>
      </w:pPr>
    </w:p>
    <w:p w14:paraId="441BC575" w14:textId="77777777" w:rsidR="007231CF" w:rsidRPr="007231CF" w:rsidRDefault="007231CF" w:rsidP="007231CF">
      <w:pPr>
        <w:rPr>
          <w:rFonts w:ascii="Times New Roman" w:eastAsia="Times New Roman" w:hAnsi="Times New Roman" w:cs="Times New Roman"/>
          <w:sz w:val="24"/>
          <w:szCs w:val="24"/>
          <w:lang w:val="sr-Cyrl-CS"/>
        </w:rPr>
      </w:pPr>
    </w:p>
    <w:p w14:paraId="6BC635F5" w14:textId="77777777" w:rsidR="007231CF" w:rsidRPr="007231CF" w:rsidRDefault="007231CF" w:rsidP="007231CF">
      <w:pPr>
        <w:rPr>
          <w:rFonts w:ascii="Times New Roman" w:eastAsia="Times New Roman" w:hAnsi="Times New Roman" w:cs="Times New Roman"/>
          <w:sz w:val="24"/>
          <w:szCs w:val="24"/>
          <w:lang w:val="sr-Cyrl-CS"/>
        </w:rPr>
      </w:pPr>
    </w:p>
    <w:p w14:paraId="5C5F5761" w14:textId="77777777" w:rsidR="007231CF" w:rsidRPr="007231CF" w:rsidRDefault="007231CF" w:rsidP="007231CF">
      <w:pPr>
        <w:rPr>
          <w:rFonts w:ascii="Times New Roman" w:eastAsia="Times New Roman" w:hAnsi="Times New Roman" w:cs="Times New Roman"/>
          <w:sz w:val="24"/>
          <w:szCs w:val="24"/>
          <w:lang w:val="sr-Cyrl-CS"/>
        </w:rPr>
      </w:pPr>
    </w:p>
    <w:p w14:paraId="58B9AC34" w14:textId="77777777" w:rsidR="007231CF" w:rsidRPr="007231CF" w:rsidRDefault="007231CF" w:rsidP="007231CF">
      <w:pPr>
        <w:rPr>
          <w:rFonts w:ascii="Times New Roman" w:eastAsia="Times New Roman" w:hAnsi="Times New Roman" w:cs="Times New Roman"/>
          <w:sz w:val="24"/>
          <w:szCs w:val="24"/>
          <w:lang w:val="sr-Cyrl-CS"/>
        </w:rPr>
      </w:pPr>
    </w:p>
    <w:p w14:paraId="142ED2D3" w14:textId="77777777" w:rsidR="007231CF" w:rsidRPr="007231CF" w:rsidRDefault="007231CF" w:rsidP="007231CF">
      <w:pPr>
        <w:rPr>
          <w:rFonts w:ascii="Times New Roman" w:eastAsia="Times New Roman" w:hAnsi="Times New Roman" w:cs="Times New Roman"/>
          <w:sz w:val="24"/>
          <w:szCs w:val="24"/>
          <w:lang w:val="sr-Cyrl-CS"/>
        </w:rPr>
      </w:pPr>
    </w:p>
    <w:p w14:paraId="5D7AE593" w14:textId="7EA09B4B" w:rsidR="007231CF" w:rsidRDefault="007231CF" w:rsidP="003C5F20">
      <w:pPr>
        <w:spacing w:after="0"/>
        <w:rPr>
          <w:rFonts w:ascii="Times New Roman" w:eastAsia="Times New Roman" w:hAnsi="Times New Roman" w:cs="Times New Roman"/>
          <w:b/>
          <w:sz w:val="24"/>
          <w:szCs w:val="24"/>
          <w:lang w:val="sr-Cyrl-CS"/>
        </w:rPr>
      </w:pPr>
    </w:p>
    <w:p w14:paraId="58D297DC" w14:textId="141BADB7" w:rsidR="00A1722A" w:rsidRDefault="00A1722A" w:rsidP="003C5F20">
      <w:pPr>
        <w:pStyle w:val="text"/>
        <w:ind w:left="0"/>
        <w:rPr>
          <w:rFonts w:ascii="Times New Roman" w:hAnsi="Times New Roman"/>
          <w:sz w:val="24"/>
          <w:szCs w:val="24"/>
          <w:highlight w:val="yellow"/>
          <w:lang w:val="sr-Cyrl-CS"/>
        </w:rPr>
      </w:pPr>
    </w:p>
    <w:p w14:paraId="04E3F5AA" w14:textId="3854265E" w:rsidR="00C919BD" w:rsidRDefault="00C919BD" w:rsidP="003C5F20">
      <w:pPr>
        <w:pStyle w:val="text"/>
        <w:ind w:left="0"/>
        <w:rPr>
          <w:rFonts w:ascii="Times New Roman" w:hAnsi="Times New Roman"/>
          <w:sz w:val="24"/>
          <w:szCs w:val="24"/>
          <w:highlight w:val="yellow"/>
          <w:lang w:val="sr-Cyrl-CS"/>
        </w:rPr>
      </w:pPr>
    </w:p>
    <w:p w14:paraId="0F50B30D" w14:textId="77777777" w:rsidR="00C919BD" w:rsidRPr="00674189" w:rsidRDefault="00C919BD" w:rsidP="003C5F20">
      <w:pPr>
        <w:pStyle w:val="text"/>
        <w:ind w:left="0"/>
        <w:rPr>
          <w:rFonts w:ascii="Times New Roman" w:hAnsi="Times New Roman"/>
          <w:sz w:val="24"/>
          <w:szCs w:val="24"/>
          <w:highlight w:val="yellow"/>
          <w:lang w:val="sr-Cyrl-CS"/>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5"/>
        <w:gridCol w:w="3006"/>
      </w:tblGrid>
      <w:tr w:rsidR="00A1722A" w:rsidRPr="00674189" w14:paraId="65538980" w14:textId="77777777" w:rsidTr="003A4C6D">
        <w:trPr>
          <w:cantSplit/>
        </w:trPr>
        <w:tc>
          <w:tcPr>
            <w:tcW w:w="5925" w:type="dxa"/>
          </w:tcPr>
          <w:p w14:paraId="2218BE39" w14:textId="77777777" w:rsidR="00A1722A" w:rsidRPr="00674189" w:rsidRDefault="00A1722A" w:rsidP="00592B58">
            <w:pPr>
              <w:pStyle w:val="text"/>
              <w:ind w:left="0"/>
              <w:rPr>
                <w:rFonts w:ascii="Times New Roman" w:hAnsi="Times New Roman"/>
                <w:b/>
                <w:bCs/>
                <w:sz w:val="24"/>
                <w:szCs w:val="24"/>
                <w:lang w:val="sr-Cyrl-CS"/>
              </w:rPr>
            </w:pPr>
            <w:r w:rsidRPr="00674189">
              <w:rPr>
                <w:rFonts w:ascii="Times New Roman" w:hAnsi="Times New Roman"/>
                <w:b/>
                <w:sz w:val="24"/>
                <w:szCs w:val="24"/>
                <w:lang w:val="sr-Cyrl-CS"/>
              </w:rPr>
              <w:t>Језик извештаја</w:t>
            </w:r>
          </w:p>
        </w:tc>
        <w:tc>
          <w:tcPr>
            <w:tcW w:w="3006" w:type="dxa"/>
          </w:tcPr>
          <w:p w14:paraId="2A464861" w14:textId="77777777" w:rsidR="00A1722A" w:rsidRPr="00674189" w:rsidRDefault="00A1722A" w:rsidP="00592B58">
            <w:pPr>
              <w:pStyle w:val="text"/>
              <w:ind w:left="0"/>
              <w:rPr>
                <w:rFonts w:ascii="Times New Roman" w:hAnsi="Times New Roman"/>
                <w:i/>
                <w:iCs/>
                <w:sz w:val="24"/>
                <w:szCs w:val="24"/>
                <w:lang w:val="sr-Cyrl-CS"/>
              </w:rPr>
            </w:pPr>
            <w:r w:rsidRPr="00674189">
              <w:rPr>
                <w:rFonts w:ascii="Times New Roman" w:hAnsi="Times New Roman"/>
                <w:i/>
                <w:iCs/>
                <w:sz w:val="24"/>
                <w:szCs w:val="24"/>
                <w:lang w:val="sr-Cyrl-CS"/>
              </w:rPr>
              <w:t>Енглески</w:t>
            </w:r>
          </w:p>
        </w:tc>
      </w:tr>
    </w:tbl>
    <w:p w14:paraId="79BC4EB3" w14:textId="56DDFB15" w:rsidR="003C5F20" w:rsidRDefault="003C5F20" w:rsidP="003C5F20">
      <w:pPr>
        <w:keepNext/>
        <w:keepLines/>
        <w:spacing w:after="0" w:line="240" w:lineRule="auto"/>
        <w:outlineLvl w:val="0"/>
        <w:rPr>
          <w:rFonts w:ascii="Times New Roman" w:hAnsi="Times New Roman" w:cs="Times New Roman"/>
          <w:b/>
          <w:sz w:val="24"/>
          <w:szCs w:val="24"/>
          <w:lang w:val="sr-Cyrl-CS"/>
        </w:rPr>
      </w:pPr>
      <w:bookmarkStart w:id="102" w:name="_Toc172722393"/>
      <w:bookmarkStart w:id="103" w:name="_Ref426714274"/>
      <w:bookmarkStart w:id="104" w:name="_Ref2604385"/>
    </w:p>
    <w:p w14:paraId="687F8EED" w14:textId="77777777" w:rsidR="003C5F20" w:rsidRDefault="003C5F20" w:rsidP="00592B58">
      <w:pPr>
        <w:keepNext/>
        <w:keepLines/>
        <w:spacing w:line="240" w:lineRule="auto"/>
        <w:ind w:left="360"/>
        <w:jc w:val="right"/>
        <w:outlineLvl w:val="0"/>
        <w:rPr>
          <w:rFonts w:ascii="Times New Roman" w:hAnsi="Times New Roman" w:cs="Times New Roman"/>
          <w:b/>
          <w:sz w:val="24"/>
          <w:szCs w:val="24"/>
          <w:lang w:val="sr-Cyrl-CS"/>
        </w:rPr>
      </w:pPr>
    </w:p>
    <w:p w14:paraId="54FFDF2D" w14:textId="77777777" w:rsidR="003C5F20" w:rsidRDefault="003C5F20" w:rsidP="00592B58">
      <w:pPr>
        <w:keepNext/>
        <w:keepLines/>
        <w:spacing w:line="240" w:lineRule="auto"/>
        <w:ind w:left="360"/>
        <w:jc w:val="right"/>
        <w:outlineLvl w:val="0"/>
        <w:rPr>
          <w:rFonts w:ascii="Times New Roman" w:hAnsi="Times New Roman" w:cs="Times New Roman"/>
          <w:b/>
          <w:sz w:val="24"/>
          <w:szCs w:val="24"/>
          <w:lang w:val="sr-Cyrl-CS"/>
        </w:rPr>
      </w:pPr>
    </w:p>
    <w:p w14:paraId="600BF4E8" w14:textId="77777777" w:rsidR="003C5F20" w:rsidRDefault="003C5F20" w:rsidP="00592B58">
      <w:pPr>
        <w:keepNext/>
        <w:keepLines/>
        <w:spacing w:line="240" w:lineRule="auto"/>
        <w:ind w:left="360"/>
        <w:jc w:val="right"/>
        <w:outlineLvl w:val="0"/>
        <w:rPr>
          <w:rFonts w:ascii="Times New Roman" w:hAnsi="Times New Roman" w:cs="Times New Roman"/>
          <w:b/>
          <w:sz w:val="24"/>
          <w:szCs w:val="24"/>
          <w:lang w:val="sr-Cyrl-CS"/>
        </w:rPr>
      </w:pPr>
    </w:p>
    <w:bookmarkEnd w:id="102"/>
    <w:bookmarkEnd w:id="103"/>
    <w:bookmarkEnd w:id="104"/>
    <w:p w14:paraId="4BEB58EA"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1C452E2E"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7159D57C"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625A084A"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2A7A52B7"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472C288F"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61451F94"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33B67AF8"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4247D66F"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1365259F"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6695BD05"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0F097728"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49D28B50"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41F52D6A" w14:textId="72729822" w:rsidR="003C5F20" w:rsidRDefault="003C5F20" w:rsidP="00592B58">
      <w:pPr>
        <w:spacing w:after="0" w:line="240" w:lineRule="auto"/>
        <w:jc w:val="both"/>
        <w:rPr>
          <w:rFonts w:ascii="Times New Roman" w:hAnsi="Times New Roman" w:cs="Times New Roman"/>
          <w:b/>
          <w:bCs/>
          <w:sz w:val="24"/>
          <w:szCs w:val="24"/>
          <w:lang w:val="sr-Cyrl-CS"/>
        </w:rPr>
      </w:pPr>
    </w:p>
    <w:p w14:paraId="3143555A" w14:textId="7F2E210D" w:rsidR="00DF7154" w:rsidRDefault="00DF7154" w:rsidP="00592B58">
      <w:pPr>
        <w:spacing w:after="0" w:line="240" w:lineRule="auto"/>
        <w:jc w:val="both"/>
        <w:rPr>
          <w:rFonts w:ascii="Times New Roman" w:hAnsi="Times New Roman" w:cs="Times New Roman"/>
          <w:b/>
          <w:bCs/>
          <w:sz w:val="24"/>
          <w:szCs w:val="24"/>
          <w:lang w:val="sr-Cyrl-CS"/>
        </w:rPr>
      </w:pPr>
    </w:p>
    <w:p w14:paraId="27B6FB3E" w14:textId="77777777" w:rsidR="00DF7154" w:rsidRDefault="00DF7154" w:rsidP="00592B58">
      <w:pPr>
        <w:spacing w:after="0" w:line="240" w:lineRule="auto"/>
        <w:jc w:val="both"/>
        <w:rPr>
          <w:rFonts w:ascii="Times New Roman" w:hAnsi="Times New Roman" w:cs="Times New Roman"/>
          <w:b/>
          <w:bCs/>
          <w:sz w:val="24"/>
          <w:szCs w:val="24"/>
          <w:lang w:val="sr-Cyrl-CS"/>
        </w:rPr>
      </w:pPr>
    </w:p>
    <w:p w14:paraId="15D89844"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53553669" w14:textId="77777777" w:rsidR="003C5F20" w:rsidRDefault="003C5F20" w:rsidP="00592B58">
      <w:pPr>
        <w:spacing w:after="0" w:line="240" w:lineRule="auto"/>
        <w:jc w:val="both"/>
        <w:rPr>
          <w:rFonts w:ascii="Times New Roman" w:hAnsi="Times New Roman" w:cs="Times New Roman"/>
          <w:b/>
          <w:bCs/>
          <w:sz w:val="24"/>
          <w:szCs w:val="24"/>
          <w:lang w:val="sr-Cyrl-CS"/>
        </w:rPr>
      </w:pPr>
    </w:p>
    <w:p w14:paraId="1E845909" w14:textId="6E3B221E" w:rsidR="003C5F20" w:rsidRDefault="003C5F20" w:rsidP="00592B58">
      <w:pPr>
        <w:spacing w:after="0" w:line="240" w:lineRule="auto"/>
        <w:jc w:val="both"/>
        <w:rPr>
          <w:rFonts w:ascii="Times New Roman" w:hAnsi="Times New Roman" w:cs="Times New Roman"/>
          <w:b/>
          <w:bCs/>
          <w:sz w:val="24"/>
          <w:szCs w:val="24"/>
          <w:lang w:val="sr-Cyrl-CS"/>
        </w:rPr>
      </w:pPr>
    </w:p>
    <w:p w14:paraId="6D98CF35" w14:textId="77777777" w:rsidR="008317D0" w:rsidRDefault="008317D0" w:rsidP="00592B58">
      <w:pPr>
        <w:spacing w:after="0" w:line="240" w:lineRule="auto"/>
        <w:jc w:val="both"/>
        <w:rPr>
          <w:rFonts w:ascii="Times New Roman" w:hAnsi="Times New Roman" w:cs="Times New Roman"/>
          <w:b/>
          <w:bCs/>
          <w:sz w:val="24"/>
          <w:szCs w:val="24"/>
          <w:lang w:val="sr-Cyrl-CS"/>
        </w:rPr>
      </w:pPr>
    </w:p>
    <w:p w14:paraId="08234A1E" w14:textId="65D0C600" w:rsidR="003C5F20" w:rsidRPr="003C5F20" w:rsidRDefault="003C5F20" w:rsidP="003C5F20">
      <w:pPr>
        <w:spacing w:after="0" w:line="240" w:lineRule="auto"/>
        <w:jc w:val="right"/>
        <w:rPr>
          <w:rFonts w:ascii="Times New Roman" w:hAnsi="Times New Roman" w:cs="Times New Roman"/>
          <w:b/>
          <w:bCs/>
          <w:sz w:val="24"/>
          <w:szCs w:val="24"/>
          <w:lang w:val="sr-Cyrl-RS"/>
        </w:rPr>
      </w:pPr>
      <w:r>
        <w:rPr>
          <w:rFonts w:ascii="Times New Roman" w:hAnsi="Times New Roman" w:cs="Times New Roman"/>
          <w:b/>
          <w:bCs/>
          <w:sz w:val="24"/>
          <w:szCs w:val="24"/>
          <w:lang w:val="sr-Cyrl-RS"/>
        </w:rPr>
        <w:t>Прилог Б</w:t>
      </w:r>
    </w:p>
    <w:p w14:paraId="3187DAC5" w14:textId="77777777" w:rsidR="003C5F20" w:rsidRDefault="003C5F20" w:rsidP="003C5F20">
      <w:pPr>
        <w:spacing w:after="0" w:line="240" w:lineRule="auto"/>
        <w:jc w:val="center"/>
        <w:rPr>
          <w:rFonts w:ascii="Times New Roman" w:hAnsi="Times New Roman" w:cs="Times New Roman"/>
          <w:b/>
          <w:bCs/>
          <w:sz w:val="24"/>
          <w:szCs w:val="24"/>
          <w:lang w:val="sr-Cyrl-CS"/>
        </w:rPr>
      </w:pPr>
    </w:p>
    <w:p w14:paraId="1C4AF8C7" w14:textId="7453ABB9" w:rsidR="003C5F20" w:rsidRPr="00B81605" w:rsidRDefault="003C5F20" w:rsidP="003C5F20">
      <w:pPr>
        <w:spacing w:after="0" w:line="240" w:lineRule="auto"/>
        <w:jc w:val="center"/>
        <w:rPr>
          <w:rFonts w:ascii="Times New Roman" w:hAnsi="Times New Roman" w:cs="Times New Roman"/>
          <w:b/>
          <w:bCs/>
          <w:sz w:val="24"/>
          <w:szCs w:val="24"/>
          <w:u w:val="single"/>
          <w:lang w:val="sr-Cyrl-RS"/>
        </w:rPr>
      </w:pPr>
      <w:r w:rsidRPr="00B81605">
        <w:rPr>
          <w:rFonts w:ascii="Times New Roman" w:hAnsi="Times New Roman" w:cs="Times New Roman"/>
          <w:b/>
          <w:bCs/>
          <w:sz w:val="24"/>
          <w:szCs w:val="24"/>
          <w:u w:val="single"/>
          <w:lang w:val="sr-Cyrl-CS"/>
        </w:rPr>
        <w:t xml:space="preserve">Дефиниција </w:t>
      </w:r>
      <w:r w:rsidRPr="00B81605">
        <w:rPr>
          <w:rFonts w:ascii="Times New Roman" w:hAnsi="Times New Roman" w:cs="Times New Roman"/>
          <w:b/>
          <w:bCs/>
          <w:sz w:val="24"/>
          <w:szCs w:val="24"/>
          <w:u w:val="single"/>
          <w:lang w:val="sr-Latn-RS"/>
        </w:rPr>
        <w:t>EURIBOR-</w:t>
      </w:r>
      <w:r w:rsidRPr="00B81605">
        <w:rPr>
          <w:rFonts w:ascii="Times New Roman" w:hAnsi="Times New Roman" w:cs="Times New Roman"/>
          <w:b/>
          <w:bCs/>
          <w:sz w:val="24"/>
          <w:szCs w:val="24"/>
          <w:u w:val="single"/>
          <w:lang w:val="sr-Cyrl-RS"/>
        </w:rPr>
        <w:t>а</w:t>
      </w:r>
    </w:p>
    <w:p w14:paraId="48EFCF1E" w14:textId="77777777" w:rsidR="00B81605" w:rsidRPr="003C5F20" w:rsidRDefault="00B81605" w:rsidP="003C5F20">
      <w:pPr>
        <w:spacing w:after="0" w:line="240" w:lineRule="auto"/>
        <w:jc w:val="center"/>
        <w:rPr>
          <w:rFonts w:ascii="Times New Roman" w:hAnsi="Times New Roman" w:cs="Times New Roman"/>
          <w:b/>
          <w:bCs/>
          <w:sz w:val="24"/>
          <w:szCs w:val="24"/>
          <w:lang w:val="sr-Cyrl-RS"/>
        </w:rPr>
      </w:pPr>
    </w:p>
    <w:p w14:paraId="5B9F1E00" w14:textId="0131036B" w:rsidR="006C3761" w:rsidRPr="006C3761" w:rsidRDefault="006C3761" w:rsidP="00592B58">
      <w:pPr>
        <w:spacing w:after="0" w:line="240" w:lineRule="auto"/>
        <w:jc w:val="both"/>
        <w:rPr>
          <w:rFonts w:ascii="Times New Roman" w:hAnsi="Times New Roman" w:cs="Times New Roman"/>
          <w:b/>
          <w:bCs/>
          <w:sz w:val="24"/>
          <w:szCs w:val="24"/>
          <w:lang w:val="sr-Cyrl-CS"/>
        </w:rPr>
      </w:pPr>
      <w:r w:rsidRPr="006C3761">
        <w:rPr>
          <w:rFonts w:ascii="Times New Roman" w:hAnsi="Times New Roman" w:cs="Times New Roman"/>
          <w:b/>
          <w:bCs/>
          <w:sz w:val="24"/>
          <w:szCs w:val="24"/>
          <w:lang w:val="sr-Cyrl-CS"/>
        </w:rPr>
        <w:t>А.</w:t>
      </w:r>
      <w:r w:rsidRPr="006C3761">
        <w:rPr>
          <w:b/>
          <w:bCs/>
        </w:rPr>
        <w:t xml:space="preserve"> </w:t>
      </w:r>
      <w:r w:rsidR="00B81605">
        <w:rPr>
          <w:b/>
          <w:bCs/>
          <w:lang w:val="sr-Cyrl-RS"/>
        </w:rPr>
        <w:t xml:space="preserve">     </w:t>
      </w:r>
      <w:r w:rsidRPr="006C3761">
        <w:rPr>
          <w:rFonts w:ascii="Times New Roman" w:hAnsi="Times New Roman" w:cs="Times New Roman"/>
          <w:b/>
          <w:bCs/>
          <w:sz w:val="24"/>
          <w:szCs w:val="24"/>
          <w:lang w:val="sr-Cyrl-CS"/>
        </w:rPr>
        <w:t>EURIBOR</w:t>
      </w:r>
    </w:p>
    <w:p w14:paraId="22368BE0" w14:textId="77777777" w:rsidR="006C3761" w:rsidRDefault="006C3761" w:rsidP="00592B58">
      <w:pPr>
        <w:spacing w:after="0" w:line="240" w:lineRule="auto"/>
        <w:jc w:val="both"/>
        <w:rPr>
          <w:rFonts w:ascii="Times New Roman" w:hAnsi="Times New Roman" w:cs="Times New Roman"/>
          <w:sz w:val="24"/>
          <w:szCs w:val="24"/>
          <w:lang w:val="sr-Cyrl-CS"/>
        </w:rPr>
      </w:pPr>
    </w:p>
    <w:p w14:paraId="2B23705A" w14:textId="58E17F49" w:rsidR="00BE2F53" w:rsidRPr="00674189" w:rsidRDefault="00B81605" w:rsidP="00D015A3">
      <w:pPr>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0C3DAE" w:rsidRPr="00674189">
        <w:rPr>
          <w:rFonts w:ascii="Times New Roman" w:hAnsi="Times New Roman" w:cs="Times New Roman"/>
          <w:sz w:val="24"/>
          <w:szCs w:val="24"/>
          <w:lang w:val="sr-Cyrl-CS"/>
        </w:rPr>
        <w:t>„</w:t>
      </w:r>
      <w:r w:rsidR="00BE2F53" w:rsidRPr="00674189">
        <w:rPr>
          <w:rFonts w:ascii="Times New Roman" w:hAnsi="Times New Roman" w:cs="Times New Roman"/>
          <w:b/>
          <w:sz w:val="24"/>
          <w:szCs w:val="24"/>
          <w:lang w:val="sr-Cyrl-CS"/>
        </w:rPr>
        <w:t>EURIBOR</w:t>
      </w:r>
      <w:r w:rsidR="0097189D">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означава:</w:t>
      </w:r>
    </w:p>
    <w:p w14:paraId="2D2496A3" w14:textId="59CE916E" w:rsidR="00BA6EA5" w:rsidRPr="00674189" w:rsidRDefault="00675751" w:rsidP="00592B58">
      <w:pPr>
        <w:keepLines/>
        <w:spacing w:after="120" w:line="240" w:lineRule="auto"/>
        <w:ind w:left="1270" w:hanging="822"/>
        <w:jc w:val="both"/>
        <w:rPr>
          <w:rFonts w:ascii="Times New Roman" w:hAnsi="Times New Roman" w:cs="Times New Roman"/>
          <w:sz w:val="24"/>
          <w:szCs w:val="24"/>
          <w:lang w:val="sr-Cyrl-CS"/>
        </w:rPr>
      </w:pPr>
      <w:bookmarkStart w:id="105" w:name="_Ref42782564"/>
      <w:r w:rsidRPr="00674189">
        <w:rPr>
          <w:rFonts w:ascii="Times New Roman" w:hAnsi="Times New Roman" w:cs="Times New Roman"/>
          <w:sz w:val="24"/>
          <w:szCs w:val="24"/>
          <w:lang w:val="sr-Cyrl-CS"/>
        </w:rPr>
        <w:t xml:space="preserve">(а)      </w:t>
      </w:r>
      <w:r w:rsidR="002D2284">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у односу на релевантни период краћи од месец дана, Објављена стопа (у складу с доле наведеном дефиницијом) за период од једног месеца</w:t>
      </w:r>
      <w:bookmarkEnd w:id="105"/>
      <w:r w:rsidR="00BE2F53" w:rsidRPr="00674189">
        <w:rPr>
          <w:rFonts w:ascii="Times New Roman" w:hAnsi="Times New Roman" w:cs="Times New Roman"/>
          <w:sz w:val="24"/>
          <w:szCs w:val="24"/>
          <w:lang w:val="sr-Cyrl-CS"/>
        </w:rPr>
        <w:t>;</w:t>
      </w:r>
    </w:p>
    <w:p w14:paraId="0F446607" w14:textId="52912806" w:rsidR="00BA6EA5" w:rsidRPr="00674189" w:rsidRDefault="00675751" w:rsidP="00592B58">
      <w:pPr>
        <w:keepLines/>
        <w:spacing w:after="120" w:line="240" w:lineRule="auto"/>
        <w:ind w:left="1270" w:hanging="82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A6EA5" w:rsidRPr="00674189">
        <w:rPr>
          <w:rFonts w:ascii="Times New Roman" w:hAnsi="Times New Roman" w:cs="Times New Roman"/>
          <w:sz w:val="24"/>
          <w:szCs w:val="24"/>
          <w:lang w:val="sr-Cyrl-CS"/>
        </w:rPr>
        <w:t>б)</w:t>
      </w:r>
      <w:r w:rsidR="00BA6EA5"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у односу на релевантни период од једног или више месеци за који је расположива Објављена стопа, применљиву Објављену стопу за одговарајући број месеци; и </w:t>
      </w:r>
    </w:p>
    <w:p w14:paraId="093CB79D" w14:textId="073A6FC5" w:rsidR="00BE2F53" w:rsidRPr="00674189" w:rsidRDefault="00675751" w:rsidP="00592B58">
      <w:pPr>
        <w:keepLines/>
        <w:spacing w:after="0" w:line="240" w:lineRule="auto"/>
        <w:ind w:left="12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2D2284">
        <w:rPr>
          <w:rFonts w:ascii="Times New Roman" w:hAnsi="Times New Roman" w:cs="Times New Roman"/>
          <w:sz w:val="24"/>
          <w:szCs w:val="24"/>
          <w:lang w:val="sr-Cyrl-CS"/>
        </w:rPr>
        <w:t>ц)</w:t>
      </w:r>
      <w:r w:rsidR="002D2284">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795CAAB8" w14:textId="77777777" w:rsidR="00BE2F53" w:rsidRPr="00674189" w:rsidRDefault="00BE2F53" w:rsidP="00592B58">
      <w:pPr>
        <w:keepLines/>
        <w:spacing w:after="0" w:line="240" w:lineRule="auto"/>
        <w:ind w:left="1276"/>
        <w:jc w:val="both"/>
        <w:rPr>
          <w:rFonts w:ascii="Times New Roman" w:hAnsi="Times New Roman" w:cs="Times New Roman"/>
          <w:sz w:val="24"/>
          <w:szCs w:val="24"/>
          <w:lang w:val="sr-Cyrl-CS"/>
        </w:rPr>
      </w:pPr>
    </w:p>
    <w:p w14:paraId="05C237A1" w14:textId="317D5E1E" w:rsidR="00BE2F53" w:rsidRPr="00674189" w:rsidRDefault="00D015A3" w:rsidP="00D015A3">
      <w:pPr>
        <w:spacing w:after="120" w:line="240" w:lineRule="auto"/>
        <w:ind w:left="720" w:hanging="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(при чему је период за који се стопа узима или из којег се каматне стопе интерполирају „</w:t>
      </w:r>
      <w:r w:rsidR="00BE2F53" w:rsidRPr="00674189">
        <w:rPr>
          <w:rFonts w:ascii="Times New Roman" w:hAnsi="Times New Roman" w:cs="Times New Roman"/>
          <w:b/>
          <w:bCs/>
          <w:sz w:val="24"/>
          <w:szCs w:val="24"/>
          <w:lang w:val="sr-Cyrl-CS"/>
        </w:rPr>
        <w:t>Репрезентативни период</w:t>
      </w:r>
      <w:r w:rsidR="0097189D">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w:t>
      </w:r>
    </w:p>
    <w:p w14:paraId="06DCC1C8" w14:textId="57F3F649" w:rsidR="00BE2F53" w:rsidRPr="00674189" w:rsidRDefault="00515DA0" w:rsidP="00515DA0">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За сврхе ставова (а) до (ц) напред наведених:</w:t>
      </w:r>
    </w:p>
    <w:p w14:paraId="390B3671" w14:textId="742D4D58" w:rsidR="00751B7E" w:rsidRPr="00674189" w:rsidRDefault="00BE2F53" w:rsidP="007A0474">
      <w:pPr>
        <w:pStyle w:val="ListParagraph"/>
        <w:numPr>
          <w:ilvl w:val="0"/>
          <w:numId w:val="34"/>
        </w:numPr>
        <w:spacing w:after="120" w:line="240" w:lineRule="auto"/>
        <w:ind w:left="1258" w:hanging="629"/>
        <w:contextualSpacing w:val="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расположив</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05AA9669" w14:textId="700E9DAE" w:rsidR="00BE2F53" w:rsidRPr="00674189" w:rsidRDefault="009E6E18" w:rsidP="007A0474">
      <w:pPr>
        <w:pStyle w:val="ListParagraph"/>
        <w:numPr>
          <w:ilvl w:val="0"/>
          <w:numId w:val="34"/>
        </w:numPr>
        <w:spacing w:after="120" w:line="240" w:lineRule="auto"/>
        <w:ind w:left="126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2F53" w:rsidRPr="00674189">
        <w:rPr>
          <w:rFonts w:ascii="Times New Roman" w:hAnsi="Times New Roman" w:cs="Times New Roman"/>
          <w:b/>
          <w:bCs/>
          <w:sz w:val="24"/>
          <w:szCs w:val="24"/>
          <w:lang w:val="sr-Cyrl-CS"/>
        </w:rPr>
        <w:t>Објављена стопа</w:t>
      </w:r>
      <w:r w:rsidR="0097189D">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w:t>
      </w:r>
      <w:r w:rsidR="00051B76">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b/>
          <w:sz w:val="24"/>
          <w:szCs w:val="24"/>
          <w:lang w:val="sr-Cyrl-CS"/>
        </w:rPr>
        <w:t>Датум утврђивања</w:t>
      </w:r>
      <w:r w:rsidR="0097189D">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који пада 2 (два) Релевантна радна дана пре првог дана релевантног периода</w:t>
      </w:r>
      <w:r w:rsidR="00724186"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7C58F423" w14:textId="77C3B57D"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Релевантна радна дана након Датума утврђивања, за зајмове у </w:t>
      </w:r>
      <w:r w:rsidR="00F062F2" w:rsidRPr="00674189">
        <w:rPr>
          <w:rFonts w:ascii="Times New Roman" w:hAnsi="Times New Roman" w:cs="Times New Roman"/>
          <w:sz w:val="24"/>
          <w:szCs w:val="24"/>
          <w:lang w:val="sr-Cyrl-CS"/>
        </w:rPr>
        <w:t>ЕУР</w:t>
      </w:r>
      <w:r w:rsidRPr="00674189">
        <w:rPr>
          <w:rFonts w:ascii="Times New Roman" w:hAnsi="Times New Roman" w:cs="Times New Roman"/>
          <w:sz w:val="24"/>
          <w:szCs w:val="24"/>
          <w:lang w:val="sr-Cyrl-CS"/>
        </w:rPr>
        <w:t xml:space="preserve">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7B9AD32E" w14:textId="77777777" w:rsidR="00BE2F53" w:rsidRPr="00674189" w:rsidRDefault="00BE2F53" w:rsidP="00592B58">
      <w:pPr>
        <w:spacing w:after="0" w:line="240" w:lineRule="auto"/>
        <w:ind w:left="851"/>
        <w:jc w:val="both"/>
        <w:rPr>
          <w:rFonts w:ascii="Times New Roman" w:eastAsia="SimSun" w:hAnsi="Times New Roman" w:cs="Times New Roman"/>
          <w:sz w:val="24"/>
          <w:szCs w:val="24"/>
          <w:lang w:val="sr-Cyrl-CS" w:eastAsia="zh-CN" w:bidi="ar-AE"/>
        </w:rPr>
      </w:pPr>
    </w:p>
    <w:p w14:paraId="7DA47E46"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14:paraId="2A8D394B"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06DBC173"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37990C07"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056F4BAD" w14:textId="77777777" w:rsidR="00BE2F53" w:rsidRPr="00674189" w:rsidRDefault="00BE2F53" w:rsidP="00592B58">
      <w:pPr>
        <w:spacing w:after="0" w:line="240" w:lineRule="auto"/>
        <w:ind w:left="851"/>
        <w:jc w:val="both"/>
        <w:rPr>
          <w:rFonts w:ascii="Times New Roman" w:eastAsia="SimSun" w:hAnsi="Times New Roman" w:cs="Times New Roman"/>
          <w:sz w:val="24"/>
          <w:szCs w:val="24"/>
          <w:lang w:val="sr-Cyrl-CS" w:eastAsia="zh-CN" w:bidi="ar-AE"/>
        </w:rPr>
      </w:pPr>
      <w:r w:rsidRPr="00674189">
        <w:rPr>
          <w:rFonts w:ascii="Times New Roman" w:eastAsia="SimSun" w:hAnsi="Times New Roman" w:cs="Times New Roman"/>
          <w:sz w:val="24"/>
          <w:szCs w:val="24"/>
          <w:lang w:val="sr-Cyrl-CS" w:eastAsia="zh-CN" w:bidi="ar-AE"/>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19B6EB3D"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196B5044" w14:textId="77777777" w:rsidR="00BE2F53" w:rsidRPr="00674189" w:rsidRDefault="00BE2F53" w:rsidP="00592B58">
      <w:pPr>
        <w:keepLines/>
        <w:spacing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Објављена стопа постане трајно недоступна и ниједна заменска стопа за EURIBOR није формално препоручена као што је горе наведено,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алтернативни метод одређивања стопе разумно одређен од стране Банке.</w:t>
      </w:r>
    </w:p>
    <w:p w14:paraId="44F2F0A8"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br w:type="page"/>
      </w:r>
      <w:bookmarkStart w:id="106" w:name="_Ref430854816"/>
    </w:p>
    <w:p w14:paraId="37074076"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07" w:name="_Toc2758725"/>
      <w:bookmarkStart w:id="108" w:name="_Toc172722395"/>
      <w:bookmarkStart w:id="109" w:name="_Ref362978"/>
      <w:bookmarkStart w:id="110" w:name="_Ref535496280"/>
      <w:bookmarkStart w:id="111" w:name="_Toc500779138"/>
      <w:bookmarkStart w:id="112" w:name="_Ref363303"/>
      <w:bookmarkStart w:id="113" w:name="_Ref535496310"/>
      <w:bookmarkStart w:id="114" w:name="_Toc2758726"/>
      <w:bookmarkEnd w:id="106"/>
      <w:bookmarkEnd w:id="107"/>
      <w:r w:rsidRPr="00674189">
        <w:rPr>
          <w:rFonts w:ascii="Times New Roman" w:hAnsi="Times New Roman" w:cs="Times New Roman"/>
          <w:b/>
          <w:sz w:val="24"/>
          <w:szCs w:val="24"/>
          <w:lang w:val="sr-Cyrl-CS"/>
        </w:rPr>
        <w:t xml:space="preserve">Прилог </w:t>
      </w:r>
      <w:bookmarkEnd w:id="108"/>
      <w:r w:rsidRPr="00674189">
        <w:rPr>
          <w:rFonts w:ascii="Times New Roman" w:hAnsi="Times New Roman" w:cs="Times New Roman"/>
          <w:b/>
          <w:sz w:val="24"/>
          <w:szCs w:val="24"/>
          <w:lang w:val="sr-Cyrl-CS"/>
        </w:rPr>
        <w:t>Ц</w:t>
      </w:r>
    </w:p>
    <w:p w14:paraId="781782FC" w14:textId="1FFB6361" w:rsidR="00BE2F53" w:rsidRPr="00E86F41" w:rsidRDefault="00BE2F53" w:rsidP="00E86F41">
      <w:pPr>
        <w:keepNext/>
        <w:keepLines/>
        <w:numPr>
          <w:ilvl w:val="1"/>
          <w:numId w:val="33"/>
        </w:numPr>
        <w:spacing w:after="240" w:line="240" w:lineRule="auto"/>
        <w:jc w:val="center"/>
        <w:outlineLvl w:val="1"/>
        <w:rPr>
          <w:rFonts w:ascii="Times New Roman" w:hAnsi="Times New Roman" w:cs="Times New Roman"/>
          <w:b/>
          <w:sz w:val="24"/>
          <w:szCs w:val="24"/>
          <w:u w:val="single"/>
          <w:lang w:val="sr-Cyrl-CS"/>
        </w:rPr>
      </w:pPr>
      <w:bookmarkStart w:id="115" w:name="_Toc160029114"/>
      <w:bookmarkStart w:id="116" w:name="_Toc172722396"/>
      <w:bookmarkEnd w:id="109"/>
      <w:bookmarkEnd w:id="110"/>
      <w:bookmarkEnd w:id="111"/>
      <w:r w:rsidRPr="00674189">
        <w:rPr>
          <w:rFonts w:ascii="Times New Roman" w:hAnsi="Times New Roman" w:cs="Times New Roman"/>
          <w:b/>
          <w:sz w:val="24"/>
          <w:szCs w:val="24"/>
          <w:u w:val="single"/>
          <w:lang w:val="sr-Cyrl-CS"/>
        </w:rPr>
        <w:t>Образац Понуде за исплату/Прихватање (чл. 1.2.Б и 1.2.Ц)</w:t>
      </w:r>
      <w:bookmarkEnd w:id="115"/>
      <w:bookmarkEnd w:id="116"/>
    </w:p>
    <w:tbl>
      <w:tblPr>
        <w:tblW w:w="0" w:type="auto"/>
        <w:tblInd w:w="856" w:type="dxa"/>
        <w:tblLook w:val="04A0" w:firstRow="1" w:lastRow="0" w:firstColumn="1" w:lastColumn="0" w:noHBand="0" w:noVBand="1"/>
      </w:tblPr>
      <w:tblGrid>
        <w:gridCol w:w="1168"/>
        <w:gridCol w:w="7002"/>
      </w:tblGrid>
      <w:tr w:rsidR="00BE2F53" w:rsidRPr="00674189" w14:paraId="45D2B499" w14:textId="77777777" w:rsidTr="000543E4">
        <w:tc>
          <w:tcPr>
            <w:tcW w:w="952" w:type="dxa"/>
          </w:tcPr>
          <w:p w14:paraId="3908F97B" w14:textId="421100D3"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w:t>
            </w:r>
            <w:r w:rsidR="00BE2F53" w:rsidRPr="00674189">
              <w:rPr>
                <w:rFonts w:ascii="Times New Roman" w:hAnsi="Times New Roman" w:cs="Times New Roman"/>
                <w:sz w:val="24"/>
                <w:szCs w:val="24"/>
                <w:lang w:val="sr-Cyrl-CS"/>
              </w:rPr>
              <w:t>:</w:t>
            </w:r>
          </w:p>
        </w:tc>
        <w:tc>
          <w:tcPr>
            <w:tcW w:w="7264" w:type="dxa"/>
          </w:tcPr>
          <w:p w14:paraId="2857A7F2" w14:textId="68B67495" w:rsidR="00BE2F53" w:rsidRPr="00674189" w:rsidRDefault="00675751" w:rsidP="00E86F41">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Европск</w:t>
            </w:r>
            <w:r w:rsidR="00E86F41">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инв</w:t>
            </w:r>
            <w:r w:rsidR="00EC5CC6">
              <w:rPr>
                <w:rFonts w:ascii="Times New Roman" w:hAnsi="Times New Roman" w:cs="Times New Roman"/>
                <w:sz w:val="24"/>
                <w:szCs w:val="24"/>
                <w:lang w:val="sr-Latn-RS"/>
              </w:rPr>
              <w:t>e</w:t>
            </w:r>
            <w:r w:rsidRPr="00674189">
              <w:rPr>
                <w:rFonts w:ascii="Times New Roman" w:hAnsi="Times New Roman" w:cs="Times New Roman"/>
                <w:sz w:val="24"/>
                <w:szCs w:val="24"/>
                <w:lang w:val="sr-Cyrl-CS"/>
              </w:rPr>
              <w:t>стицион</w:t>
            </w:r>
            <w:r w:rsidR="00E86F41">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банк</w:t>
            </w:r>
            <w:r w:rsidR="00E86F41">
              <w:rPr>
                <w:rFonts w:ascii="Times New Roman" w:hAnsi="Times New Roman" w:cs="Times New Roman"/>
                <w:sz w:val="24"/>
                <w:szCs w:val="24"/>
                <w:lang w:val="sr-Cyrl-CS"/>
              </w:rPr>
              <w:t>е</w:t>
            </w:r>
          </w:p>
        </w:tc>
      </w:tr>
      <w:tr w:rsidR="00BE2F53" w:rsidRPr="00674189" w14:paraId="6C04A8D3" w14:textId="77777777" w:rsidTr="000543E4">
        <w:tc>
          <w:tcPr>
            <w:tcW w:w="952" w:type="dxa"/>
          </w:tcPr>
          <w:p w14:paraId="3F672893" w14:textId="4DD60ECF"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r w:rsidR="00BE2F53" w:rsidRPr="00674189">
              <w:rPr>
                <w:rFonts w:ascii="Times New Roman" w:hAnsi="Times New Roman" w:cs="Times New Roman"/>
                <w:sz w:val="24"/>
                <w:szCs w:val="24"/>
                <w:lang w:val="sr-Cyrl-CS"/>
              </w:rPr>
              <w:t>:</w:t>
            </w:r>
          </w:p>
        </w:tc>
        <w:tc>
          <w:tcPr>
            <w:tcW w:w="7264" w:type="dxa"/>
          </w:tcPr>
          <w:p w14:paraId="738C64D1" w14:textId="50ACFF2B" w:rsidR="00BE2F53" w:rsidRPr="00674189" w:rsidRDefault="006C3761" w:rsidP="00592B58">
            <w:pPr>
              <w:tabs>
                <w:tab w:val="left" w:pos="1701"/>
              </w:tabs>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Републику Србију</w:t>
            </w:r>
          </w:p>
        </w:tc>
      </w:tr>
      <w:tr w:rsidR="00BE2F53" w:rsidRPr="00674189" w14:paraId="7245D34E" w14:textId="77777777" w:rsidTr="000543E4">
        <w:tc>
          <w:tcPr>
            <w:tcW w:w="952" w:type="dxa"/>
          </w:tcPr>
          <w:p w14:paraId="09CD8D15" w14:textId="52E0FA11"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r w:rsidR="00BE2F53" w:rsidRPr="00674189">
              <w:rPr>
                <w:rFonts w:ascii="Times New Roman" w:hAnsi="Times New Roman" w:cs="Times New Roman"/>
                <w:sz w:val="24"/>
                <w:szCs w:val="24"/>
                <w:lang w:val="sr-Cyrl-CS"/>
              </w:rPr>
              <w:t>:</w:t>
            </w:r>
          </w:p>
        </w:tc>
        <w:tc>
          <w:tcPr>
            <w:tcW w:w="7264" w:type="dxa"/>
          </w:tcPr>
          <w:p w14:paraId="2DAA1DCB"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r>
      <w:tr w:rsidR="00BE2F53" w:rsidRPr="00674189" w14:paraId="385C1140" w14:textId="77777777" w:rsidTr="000543E4">
        <w:tc>
          <w:tcPr>
            <w:tcW w:w="952" w:type="dxa"/>
          </w:tcPr>
          <w:p w14:paraId="7BC83A03" w14:textId="60E7FC32"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Предмет</w:t>
            </w:r>
            <w:r w:rsidR="00BE2F53" w:rsidRPr="00674189">
              <w:rPr>
                <w:rFonts w:ascii="Times New Roman" w:hAnsi="Times New Roman" w:cs="Times New Roman"/>
                <w:sz w:val="24"/>
                <w:szCs w:val="24"/>
                <w:lang w:val="sr-Cyrl-CS"/>
              </w:rPr>
              <w:t>:</w:t>
            </w:r>
          </w:p>
        </w:tc>
        <w:tc>
          <w:tcPr>
            <w:tcW w:w="7264" w:type="dxa"/>
          </w:tcPr>
          <w:p w14:paraId="4B668DD5" w14:textId="38285ECB" w:rsidR="00BE2F53" w:rsidRPr="00674189" w:rsidRDefault="00BE2F53" w:rsidP="001B0437">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Понуда за исплату/Прихватање за Финансијски уговор између Европске инвестиционе банке и </w:t>
            </w:r>
            <w:r w:rsidR="006C3761" w:rsidRPr="006C3761">
              <w:rPr>
                <w:rFonts w:ascii="Times New Roman" w:hAnsi="Times New Roman" w:cs="Times New Roman"/>
                <w:sz w:val="24"/>
                <w:szCs w:val="24"/>
                <w:lang w:val="sr-Cyrl-CS"/>
              </w:rPr>
              <w:t>Републик</w:t>
            </w:r>
            <w:r w:rsidR="006C3761">
              <w:rPr>
                <w:rFonts w:ascii="Times New Roman" w:hAnsi="Times New Roman" w:cs="Times New Roman"/>
                <w:sz w:val="24"/>
                <w:szCs w:val="24"/>
                <w:lang w:val="sr-Cyrl-CS"/>
              </w:rPr>
              <w:t>е</w:t>
            </w:r>
            <w:r w:rsidR="006C3761" w:rsidRPr="006C3761">
              <w:rPr>
                <w:rFonts w:ascii="Times New Roman" w:hAnsi="Times New Roman" w:cs="Times New Roman"/>
                <w:sz w:val="24"/>
                <w:szCs w:val="24"/>
                <w:lang w:val="sr-Cyrl-CS"/>
              </w:rPr>
              <w:t xml:space="preserve"> Србиј</w:t>
            </w:r>
            <w:r w:rsidR="006C3761">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од [</w:t>
            </w:r>
            <w:r w:rsidRPr="00674189">
              <w:rPr>
                <w:rFonts w:ascii="Times New Roman" w:hAnsi="Times New Roman" w:cs="Times New Roman"/>
                <w:sz w:val="24"/>
                <w:szCs w:val="24"/>
                <w:lang w:val="sr-Cyrl-CS"/>
              </w:rPr>
              <w:sym w:font="Wingdings" w:char="F06C"/>
            </w:r>
            <w:r w:rsidR="003A72BF">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F07630" w:rsidRPr="003A72BF">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Финансијски уговор</w:t>
            </w:r>
            <w:r w:rsidR="0097189D" w:rsidRPr="003A72BF">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tc>
      </w:tr>
    </w:tbl>
    <w:p w14:paraId="3F0E9B2B" w14:textId="77777777" w:rsidR="00BE2F53" w:rsidRPr="00674189" w:rsidRDefault="00BE2F53" w:rsidP="00592B58">
      <w:pPr>
        <w:spacing w:after="0" w:line="240" w:lineRule="auto"/>
        <w:jc w:val="both"/>
        <w:rPr>
          <w:rFonts w:ascii="Times New Roman" w:hAnsi="Times New Roman" w:cs="Times New Roman"/>
          <w:vanish/>
          <w:sz w:val="24"/>
          <w:szCs w:val="24"/>
          <w:lang w:val="sr-Cyrl-CS"/>
        </w:rPr>
      </w:pPr>
    </w:p>
    <w:tbl>
      <w:tblPr>
        <w:tblW w:w="0" w:type="auto"/>
        <w:tblInd w:w="856" w:type="dxa"/>
        <w:shd w:val="clear" w:color="auto" w:fill="D6E3BC"/>
        <w:tblLook w:val="04A0" w:firstRow="1" w:lastRow="0" w:firstColumn="1" w:lastColumn="0" w:noHBand="0" w:noVBand="1"/>
      </w:tblPr>
      <w:tblGrid>
        <w:gridCol w:w="946"/>
        <w:gridCol w:w="3610"/>
        <w:gridCol w:w="3614"/>
      </w:tblGrid>
      <w:tr w:rsidR="00BE2F53" w:rsidRPr="00674189" w14:paraId="70BDD115" w14:textId="77777777" w:rsidTr="000543E4">
        <w:tc>
          <w:tcPr>
            <w:tcW w:w="952" w:type="dxa"/>
          </w:tcPr>
          <w:p w14:paraId="2E638F13"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c>
          <w:tcPr>
            <w:tcW w:w="3632" w:type="dxa"/>
          </w:tcPr>
          <w:p w14:paraId="3C748632" w14:textId="401DC062" w:rsidR="00BE2F53" w:rsidRPr="00674189" w:rsidRDefault="00BE2F53" w:rsidP="00592B5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Број уговора</w:t>
            </w:r>
            <w:r w:rsidR="00F07630" w:rsidRPr="00674189">
              <w:rPr>
                <w:rFonts w:ascii="Times New Roman" w:hAnsi="Times New Roman" w:cs="Times New Roman"/>
                <w:sz w:val="24"/>
                <w:szCs w:val="24"/>
                <w:lang w:val="sr-Cyrl-CS"/>
              </w:rPr>
              <w:t xml:space="preserve"> </w:t>
            </w:r>
            <w:r w:rsidR="006C3761" w:rsidRPr="006C3761">
              <w:rPr>
                <w:rFonts w:ascii="Times New Roman" w:hAnsi="Times New Roman" w:cs="Times New Roman"/>
                <w:sz w:val="24"/>
                <w:szCs w:val="24"/>
                <w:lang w:val="sr-Cyrl-CS"/>
              </w:rPr>
              <w:t>94932</w:t>
            </w:r>
          </w:p>
        </w:tc>
        <w:tc>
          <w:tcPr>
            <w:tcW w:w="3632" w:type="dxa"/>
          </w:tcPr>
          <w:p w14:paraId="5D4D1224" w14:textId="7C51865D" w:rsidR="00BE2F53" w:rsidRPr="00674189" w:rsidRDefault="00BE2F53" w:rsidP="00592B5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Оперативни број </w:t>
            </w:r>
            <w:r w:rsidR="006C3761" w:rsidRPr="006C3761">
              <w:rPr>
                <w:rFonts w:ascii="Times New Roman" w:hAnsi="Times New Roman" w:cs="Times New Roman"/>
                <w:sz w:val="24"/>
                <w:szCs w:val="24"/>
                <w:lang w:val="sr-Cyrl-CS"/>
              </w:rPr>
              <w:t>2022-0554</w:t>
            </w:r>
          </w:p>
        </w:tc>
      </w:tr>
    </w:tbl>
    <w:p w14:paraId="3D0B02F2" w14:textId="77777777" w:rsidR="00BE2F53" w:rsidRPr="00674189" w:rsidRDefault="00BE2F53" w:rsidP="00592B58">
      <w:pPr>
        <w:pBdr>
          <w:bottom w:val="single" w:sz="8" w:space="1" w:color="auto"/>
        </w:pBdr>
        <w:spacing w:after="0" w:line="240" w:lineRule="auto"/>
        <w:jc w:val="both"/>
        <w:rPr>
          <w:rFonts w:ascii="Times New Roman" w:hAnsi="Times New Roman" w:cs="Times New Roman"/>
          <w:sz w:val="24"/>
          <w:szCs w:val="24"/>
          <w:lang w:val="sr-Cyrl-CS"/>
        </w:rPr>
      </w:pPr>
    </w:p>
    <w:p w14:paraId="30AFD4B2" w14:textId="77777777" w:rsidR="00E76398" w:rsidRPr="00674189" w:rsidRDefault="00E76398" w:rsidP="00592B58">
      <w:pPr>
        <w:spacing w:after="0" w:line="240" w:lineRule="auto"/>
        <w:jc w:val="both"/>
        <w:rPr>
          <w:rFonts w:ascii="Times New Roman" w:hAnsi="Times New Roman" w:cs="Times New Roman"/>
          <w:sz w:val="24"/>
          <w:szCs w:val="24"/>
          <w:lang w:val="sr-Cyrl-CS"/>
        </w:rPr>
      </w:pPr>
    </w:p>
    <w:p w14:paraId="540BC629" w14:textId="15A3318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Поштовани, </w:t>
      </w:r>
    </w:p>
    <w:p w14:paraId="62BE00AA"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Позивамо се на Финансијски уговор. Услови дефинисани у Финансијском уговору имају исто значење када се користе у овом писму.</w:t>
      </w:r>
    </w:p>
    <w:p w14:paraId="2E2C5792" w14:textId="630F2C70"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Након вашег захтева за Понуду за исплату од Банке</w:t>
      </w:r>
      <w:r w:rsidR="00283FBA">
        <w:rPr>
          <w:rFonts w:ascii="Times New Roman" w:hAnsi="Times New Roman" w:cs="Times New Roman"/>
          <w:sz w:val="24"/>
          <w:szCs w:val="24"/>
          <w:lang w:val="sr-Cyrl-CS"/>
        </w:rPr>
        <w:t xml:space="preserve"> </w:t>
      </w:r>
      <w:r w:rsidR="00283FBA" w:rsidRPr="00283FBA">
        <w:rPr>
          <w:rFonts w:ascii="Times New Roman" w:hAnsi="Times New Roman" w:cs="Times New Roman"/>
          <w:sz w:val="24"/>
          <w:szCs w:val="24"/>
          <w:lang w:val="sr-Cyrl-CS"/>
        </w:rPr>
        <w:t>и позив</w:t>
      </w:r>
      <w:r w:rsidR="00283FBA">
        <w:rPr>
          <w:rFonts w:ascii="Times New Roman" w:hAnsi="Times New Roman" w:cs="Times New Roman"/>
          <w:sz w:val="24"/>
          <w:szCs w:val="24"/>
          <w:lang w:val="sr-Cyrl-CS"/>
        </w:rPr>
        <w:t>ом</w:t>
      </w:r>
      <w:r w:rsidR="00283FBA" w:rsidRPr="00283FBA">
        <w:rPr>
          <w:rFonts w:ascii="Times New Roman" w:hAnsi="Times New Roman" w:cs="Times New Roman"/>
          <w:sz w:val="24"/>
          <w:szCs w:val="24"/>
          <w:lang w:val="sr-Cyrl-CS"/>
        </w:rPr>
        <w:t xml:space="preserve"> </w:t>
      </w:r>
      <w:r w:rsidR="00283FBA">
        <w:rPr>
          <w:rFonts w:ascii="Times New Roman" w:hAnsi="Times New Roman" w:cs="Times New Roman"/>
          <w:sz w:val="24"/>
          <w:szCs w:val="24"/>
          <w:lang w:val="sr-Cyrl-CS"/>
        </w:rPr>
        <w:t>за</w:t>
      </w:r>
      <w:r w:rsidR="00283FBA" w:rsidRPr="00283FBA">
        <w:rPr>
          <w:rFonts w:ascii="Times New Roman" w:hAnsi="Times New Roman" w:cs="Times New Roman"/>
          <w:sz w:val="24"/>
          <w:szCs w:val="24"/>
          <w:lang w:val="sr-Cyrl-CS"/>
        </w:rPr>
        <w:t xml:space="preserve"> уживо </w:t>
      </w:r>
      <w:r w:rsidR="00283FBA">
        <w:rPr>
          <w:rFonts w:ascii="Times New Roman" w:hAnsi="Times New Roman" w:cs="Times New Roman"/>
          <w:sz w:val="24"/>
          <w:szCs w:val="24"/>
          <w:lang w:val="sr-Cyrl-CS"/>
        </w:rPr>
        <w:t xml:space="preserve">утврђивање цене  који је </w:t>
      </w:r>
      <w:r w:rsidR="00283FBA" w:rsidRPr="00283FBA">
        <w:rPr>
          <w:rFonts w:ascii="Times New Roman" w:hAnsi="Times New Roman" w:cs="Times New Roman"/>
          <w:sz w:val="24"/>
          <w:szCs w:val="24"/>
          <w:lang w:val="sr-Cyrl-CS"/>
        </w:rPr>
        <w:t>одржан [датум]]</w:t>
      </w:r>
      <w:r w:rsidRPr="00674189">
        <w:rPr>
          <w:rFonts w:ascii="Times New Roman" w:hAnsi="Times New Roman" w:cs="Times New Roman"/>
          <w:sz w:val="24"/>
          <w:szCs w:val="24"/>
          <w:lang w:val="sr-Cyrl-CS"/>
        </w:rPr>
        <w:t xml:space="preserve">, у складу са одговарајућим </w:t>
      </w:r>
      <w:r w:rsidR="00E76398" w:rsidRPr="00674189">
        <w:rPr>
          <w:rFonts w:ascii="Times New Roman" w:hAnsi="Times New Roman" w:cs="Times New Roman"/>
          <w:sz w:val="24"/>
          <w:szCs w:val="24"/>
          <w:lang w:val="sr-Cyrl-CS"/>
        </w:rPr>
        <w:t>одредбама</w:t>
      </w:r>
      <w:r w:rsidRPr="00674189">
        <w:rPr>
          <w:rFonts w:ascii="Times New Roman" w:hAnsi="Times New Roman" w:cs="Times New Roman"/>
          <w:sz w:val="24"/>
          <w:szCs w:val="24"/>
          <w:lang w:val="sr-Cyrl-CS"/>
        </w:rPr>
        <w:t xml:space="preserve"> Финансијског уговора, </w:t>
      </w:r>
      <w:r w:rsidR="00E76398" w:rsidRPr="00674189">
        <w:rPr>
          <w:rFonts w:ascii="Times New Roman" w:hAnsi="Times New Roman" w:cs="Times New Roman"/>
          <w:sz w:val="24"/>
          <w:szCs w:val="24"/>
          <w:lang w:val="sr-Cyrl-CS"/>
        </w:rPr>
        <w:t>и на други начин подложно</w:t>
      </w:r>
      <w:r w:rsidRPr="00674189">
        <w:rPr>
          <w:rFonts w:ascii="Times New Roman" w:hAnsi="Times New Roman" w:cs="Times New Roman"/>
          <w:sz w:val="24"/>
          <w:szCs w:val="24"/>
          <w:lang w:val="sr-Cyrl-CS"/>
        </w:rPr>
        <w:t xml:space="preserve"> његовим условима, овим </w:t>
      </w:r>
      <w:r w:rsidR="00E76398" w:rsidRPr="00674189">
        <w:rPr>
          <w:rFonts w:ascii="Times New Roman" w:hAnsi="Times New Roman" w:cs="Times New Roman"/>
          <w:sz w:val="24"/>
          <w:szCs w:val="24"/>
          <w:lang w:val="sr-Cyrl-CS"/>
        </w:rPr>
        <w:t xml:space="preserve">путем </w:t>
      </w:r>
      <w:r w:rsidRPr="00674189">
        <w:rPr>
          <w:rFonts w:ascii="Times New Roman" w:hAnsi="Times New Roman" w:cs="Times New Roman"/>
          <w:sz w:val="24"/>
          <w:szCs w:val="24"/>
          <w:lang w:val="sr-Cyrl-CS"/>
        </w:rPr>
        <w:t>нудимо да вам учинимо расположивом следећу Траншу:</w:t>
      </w:r>
    </w:p>
    <w:p w14:paraId="76283F66" w14:textId="53E93343" w:rsidR="00BE2F53" w:rsidRPr="00674189" w:rsidRDefault="00E76398"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OПШТЕ</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61"/>
      </w:tblGrid>
      <w:tr w:rsidR="00BE2F53" w:rsidRPr="00674189" w14:paraId="2042007D" w14:textId="77777777" w:rsidTr="00E76398">
        <w:trPr>
          <w:trHeight w:val="470"/>
        </w:trPr>
        <w:tc>
          <w:tcPr>
            <w:tcW w:w="5000" w:type="pct"/>
            <w:vAlign w:val="center"/>
          </w:tcPr>
          <w:p w14:paraId="01151136" w14:textId="77777777" w:rsidR="00BE2F53" w:rsidRPr="00674189" w:rsidRDefault="00BE2F53" w:rsidP="00592B58">
            <w:pPr>
              <w:spacing w:before="120"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Заказани датум исплате:</w:t>
            </w:r>
          </w:p>
        </w:tc>
      </w:tr>
      <w:tr w:rsidR="00BE2F53" w:rsidRPr="00674189" w14:paraId="2E806EFA" w14:textId="77777777" w:rsidTr="00E76398">
        <w:trPr>
          <w:trHeight w:val="470"/>
        </w:trPr>
        <w:tc>
          <w:tcPr>
            <w:tcW w:w="5000" w:type="pct"/>
            <w:vAlign w:val="center"/>
          </w:tcPr>
          <w:p w14:paraId="1F1973E9" w14:textId="77777777" w:rsidR="00BE2F53" w:rsidRPr="00674189" w:rsidRDefault="00BE2F53" w:rsidP="00592B58">
            <w:pPr>
              <w:spacing w:before="120"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Валута Транше:</w:t>
            </w:r>
          </w:p>
        </w:tc>
      </w:tr>
      <w:tr w:rsidR="00BE2F53" w:rsidRPr="00674189" w14:paraId="559839D6" w14:textId="77777777" w:rsidTr="00E76398">
        <w:trPr>
          <w:trHeight w:val="470"/>
        </w:trPr>
        <w:tc>
          <w:tcPr>
            <w:tcW w:w="5000" w:type="pct"/>
            <w:vAlign w:val="center"/>
          </w:tcPr>
          <w:p w14:paraId="102E26EE"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Износ Транше:</w:t>
            </w:r>
          </w:p>
        </w:tc>
      </w:tr>
    </w:tbl>
    <w:p w14:paraId="68CFA97D" w14:textId="77777777" w:rsidR="00005CB4" w:rsidRPr="00674189" w:rsidRDefault="00E76398"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p>
    <w:p w14:paraId="6B4B23A6" w14:textId="6694B8B5" w:rsidR="00BE2F53" w:rsidRPr="00674189" w:rsidRDefault="00005CB4"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ГЛАВНИЦА</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61"/>
      </w:tblGrid>
      <w:tr w:rsidR="00BE2F53" w:rsidRPr="00674189" w14:paraId="680709DB" w14:textId="77777777" w:rsidTr="00E76398">
        <w:trPr>
          <w:trHeight w:val="284"/>
        </w:trPr>
        <w:tc>
          <w:tcPr>
            <w:tcW w:w="5000" w:type="pct"/>
            <w:vAlign w:val="center"/>
          </w:tcPr>
          <w:p w14:paraId="3CA383E0" w14:textId="4EE5579C" w:rsidR="00BE2F53" w:rsidRPr="00674189" w:rsidRDefault="00E76398"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Период отпла</w:t>
            </w:r>
            <w:r w:rsidR="00BE2F53" w:rsidRPr="00674189">
              <w:rPr>
                <w:rFonts w:ascii="Times New Roman" w:eastAsia="Times New Roman" w:hAnsi="Times New Roman" w:cs="Times New Roman"/>
                <w:sz w:val="24"/>
                <w:szCs w:val="24"/>
                <w:lang w:val="sr-Cyrl-CS"/>
              </w:rPr>
              <w:t>те:</w:t>
            </w:r>
          </w:p>
        </w:tc>
      </w:tr>
      <w:tr w:rsidR="00BE2F53" w:rsidRPr="00674189" w14:paraId="5A0F15E7" w14:textId="77777777" w:rsidTr="00E76398">
        <w:trPr>
          <w:trHeight w:val="284"/>
        </w:trPr>
        <w:tc>
          <w:tcPr>
            <w:tcW w:w="5000" w:type="pct"/>
            <w:vAlign w:val="center"/>
          </w:tcPr>
          <w:p w14:paraId="7111FC75"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Услови отплате главнице:</w:t>
            </w:r>
          </w:p>
        </w:tc>
      </w:tr>
      <w:tr w:rsidR="00BE2F53" w:rsidRPr="00674189" w14:paraId="0E69EE1D" w14:textId="77777777" w:rsidTr="00E76398">
        <w:trPr>
          <w:trHeight w:val="284"/>
        </w:trPr>
        <w:tc>
          <w:tcPr>
            <w:tcW w:w="5000" w:type="pct"/>
            <w:vAlign w:val="center"/>
          </w:tcPr>
          <w:p w14:paraId="0FC8336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Први датум отплате:</w:t>
            </w:r>
          </w:p>
        </w:tc>
      </w:tr>
      <w:tr w:rsidR="00BE2F53" w:rsidRPr="00674189" w14:paraId="0E72CF94" w14:textId="77777777" w:rsidTr="00E76398">
        <w:trPr>
          <w:trHeight w:val="284"/>
        </w:trPr>
        <w:tc>
          <w:tcPr>
            <w:tcW w:w="5000" w:type="pct"/>
            <w:vAlign w:val="center"/>
          </w:tcPr>
          <w:p w14:paraId="10E07846"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Последњи датум отплате:</w:t>
            </w:r>
          </w:p>
        </w:tc>
      </w:tr>
      <w:tr w:rsidR="00BE2F53" w:rsidRPr="00674189" w14:paraId="68204A2D" w14:textId="77777777" w:rsidTr="00E76398">
        <w:trPr>
          <w:trHeight w:val="284"/>
        </w:trPr>
        <w:tc>
          <w:tcPr>
            <w:tcW w:w="5000" w:type="pct"/>
            <w:vAlign w:val="center"/>
          </w:tcPr>
          <w:p w14:paraId="65921271"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Датуми плаћања:</w:t>
            </w:r>
          </w:p>
          <w:p w14:paraId="2FDA634D"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Јединствени датум плаћања:</w:t>
            </w:r>
          </w:p>
        </w:tc>
      </w:tr>
    </w:tbl>
    <w:p w14:paraId="39CA8BF2"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p>
    <w:p w14:paraId="2A679676" w14:textId="108399CD" w:rsidR="00BE2F53" w:rsidRPr="00674189" w:rsidRDefault="00E76398"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КАМАТА</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61"/>
      </w:tblGrid>
      <w:tr w:rsidR="00BE2F53" w:rsidRPr="00674189" w14:paraId="29CD5E98" w14:textId="77777777" w:rsidTr="00E76398">
        <w:trPr>
          <w:trHeight w:val="284"/>
        </w:trPr>
        <w:tc>
          <w:tcPr>
            <w:tcW w:w="5000" w:type="pct"/>
            <w:vAlign w:val="center"/>
          </w:tcPr>
          <w:p w14:paraId="6303F4A6"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Период плаћања камате:</w:t>
            </w:r>
          </w:p>
        </w:tc>
      </w:tr>
      <w:tr w:rsidR="00BE2F53" w:rsidRPr="00674189" w14:paraId="52D64445" w14:textId="77777777" w:rsidTr="00E76398">
        <w:trPr>
          <w:trHeight w:val="284"/>
        </w:trPr>
        <w:tc>
          <w:tcPr>
            <w:tcW w:w="5000" w:type="pct"/>
            <w:vAlign w:val="center"/>
          </w:tcPr>
          <w:p w14:paraId="46B2C256"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 прве отплате камате:</w:t>
            </w:r>
          </w:p>
        </w:tc>
      </w:tr>
      <w:tr w:rsidR="00BE2F53" w:rsidRPr="00674189" w14:paraId="6B6C2B31" w14:textId="77777777" w:rsidTr="00E76398">
        <w:trPr>
          <w:trHeight w:val="1127"/>
        </w:trPr>
        <w:tc>
          <w:tcPr>
            <w:tcW w:w="5000" w:type="pct"/>
            <w:vAlign w:val="center"/>
          </w:tcPr>
          <w:p w14:paraId="0105DB8B"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Датуми плаћања:</w:t>
            </w:r>
          </w:p>
          <w:tbl>
            <w:tblPr>
              <w:tblW w:w="4648" w:type="pct"/>
              <w:tblInd w:w="120" w:type="dxa"/>
              <w:tblLayout w:type="fixed"/>
              <w:tblLook w:val="04A0" w:firstRow="1" w:lastRow="0" w:firstColumn="1" w:lastColumn="0" w:noHBand="0" w:noVBand="1"/>
            </w:tblPr>
            <w:tblGrid>
              <w:gridCol w:w="7572"/>
            </w:tblGrid>
            <w:tr w:rsidR="00BE2F53" w:rsidRPr="00674189" w14:paraId="762ADAB2" w14:textId="77777777" w:rsidTr="000543E4">
              <w:trPr>
                <w:trHeight w:val="284"/>
              </w:trPr>
              <w:tc>
                <w:tcPr>
                  <w:tcW w:w="5000" w:type="pct"/>
                  <w:vAlign w:val="center"/>
                </w:tcPr>
                <w:p w14:paraId="58C41A1E" w14:textId="581261F6" w:rsidR="00BE2F53" w:rsidRPr="00674189" w:rsidRDefault="00E76398" w:rsidP="00592B58">
                  <w:pPr>
                    <w:spacing w:before="12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Датум Ревизије / Конверзије камате:</w:t>
                  </w:r>
                </w:p>
              </w:tc>
            </w:tr>
          </w:tbl>
          <w:p w14:paraId="6514D63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p>
        </w:tc>
      </w:tr>
    </w:tbl>
    <w:p w14:paraId="2FC1DDC1"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p w14:paraId="3B64FEC5"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p w14:paraId="2C8E9440" w14:textId="1A733541" w:rsidR="00BE2F53" w:rsidRPr="00674189" w:rsidRDefault="00E76398" w:rsidP="00592B58">
      <w:pPr>
        <w:widowControl w:val="0"/>
        <w:tabs>
          <w:tab w:val="left" w:pos="993"/>
        </w:tabs>
        <w:autoSpaceDE w:val="0"/>
        <w:autoSpaceDN w:val="0"/>
        <w:spacing w:before="1" w:after="0" w:line="240" w:lineRule="auto"/>
        <w:jc w:val="both"/>
        <w:rPr>
          <w:rFonts w:ascii="Times New Roman" w:eastAsia="Times New Roman" w:hAnsi="Times New Roman" w:cs="Times New Roman"/>
          <w:bCs/>
          <w:sz w:val="24"/>
          <w:szCs w:val="24"/>
          <w:lang w:val="sr-Cyrl-CS"/>
        </w:rPr>
      </w:pPr>
      <w:r w:rsidRPr="00674189">
        <w:rPr>
          <w:rFonts w:ascii="Times New Roman" w:eastAsia="Times New Roman" w:hAnsi="Times New Roman" w:cs="Times New Roman"/>
          <w:b/>
          <w:sz w:val="24"/>
          <w:szCs w:val="24"/>
          <w:lang w:val="sr-Cyrl-CS"/>
        </w:rPr>
        <w:t xml:space="preserve">   </w:t>
      </w:r>
      <w:r w:rsidR="00BE2F53" w:rsidRPr="00674189">
        <w:rPr>
          <w:rFonts w:ascii="Times New Roman" w:eastAsia="Times New Roman" w:hAnsi="Times New Roman" w:cs="Times New Roman"/>
          <w:bCs/>
          <w:sz w:val="24"/>
          <w:szCs w:val="24"/>
          <w:lang w:val="sr-Cyrl-CS"/>
        </w:rPr>
        <w:t>КОМЕНТАРИ</w:t>
      </w:r>
      <w:r w:rsidR="00BE2F53" w:rsidRPr="00674189">
        <w:rPr>
          <w:rFonts w:ascii="Times New Roman" w:eastAsia="Times New Roman" w:hAnsi="Times New Roman" w:cs="Times New Roman"/>
          <w:sz w:val="24"/>
          <w:szCs w:val="24"/>
          <w:lang w:val="sr-Cyrl-CS"/>
        </w:rPr>
        <w:t>:</w:t>
      </w:r>
    </w:p>
    <w:p w14:paraId="74DA1611"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tbl>
      <w:tblPr>
        <w:tblW w:w="4634" w:type="pct"/>
        <w:tblInd w:w="14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65"/>
      </w:tblGrid>
      <w:tr w:rsidR="00BE2F53" w:rsidRPr="00674189" w14:paraId="67A3F832" w14:textId="77777777" w:rsidTr="00E76398">
        <w:trPr>
          <w:trHeight w:val="284"/>
        </w:trPr>
        <w:tc>
          <w:tcPr>
            <w:tcW w:w="5000" w:type="pct"/>
            <w:tcBorders>
              <w:top w:val="nil"/>
              <w:left w:val="nil"/>
              <w:bottom w:val="single" w:sz="4" w:space="0" w:color="auto"/>
              <w:right w:val="nil"/>
            </w:tcBorders>
            <w:vAlign w:val="center"/>
          </w:tcPr>
          <w:p w14:paraId="6D8D7A91" w14:textId="565E0294" w:rsidR="00BE2F53" w:rsidRPr="00674189" w:rsidRDefault="00BE2F53" w:rsidP="00592B58">
            <w:pPr>
              <w:spacing w:before="120" w:line="240" w:lineRule="auto"/>
              <w:ind w:hanging="673"/>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КА</w:t>
            </w:r>
            <w:r w:rsidR="00675751" w:rsidRPr="00674189">
              <w:rPr>
                <w:rFonts w:ascii="Times New Roman" w:eastAsia="Times New Roman" w:hAnsi="Times New Roman" w:cs="Times New Roman"/>
                <w:sz w:val="24"/>
                <w:szCs w:val="24"/>
                <w:lang w:val="sr-Cyrl-CS"/>
              </w:rPr>
              <w:t xml:space="preserve">     КА</w:t>
            </w:r>
            <w:r w:rsidRPr="00674189">
              <w:rPr>
                <w:rFonts w:ascii="Times New Roman" w:eastAsia="Times New Roman" w:hAnsi="Times New Roman" w:cs="Times New Roman"/>
                <w:sz w:val="24"/>
                <w:szCs w:val="24"/>
                <w:lang w:val="sr-Cyrl-CS"/>
              </w:rPr>
              <w:t>МАТНА СТОПА КОЈА СЕ ПРИМЕЊУЈЕ</w:t>
            </w:r>
          </w:p>
        </w:tc>
      </w:tr>
      <w:tr w:rsidR="00BE2F53" w:rsidRPr="00674189" w14:paraId="701C7C94" w14:textId="77777777" w:rsidTr="00E76398">
        <w:trPr>
          <w:trHeight w:val="284"/>
        </w:trPr>
        <w:tc>
          <w:tcPr>
            <w:tcW w:w="5000" w:type="pct"/>
            <w:tcBorders>
              <w:top w:val="single" w:sz="4" w:space="0" w:color="auto"/>
              <w:bottom w:val="nil"/>
            </w:tcBorders>
            <w:vAlign w:val="center"/>
          </w:tcPr>
          <w:p w14:paraId="1875892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Основица каматне стопе:</w:t>
            </w:r>
          </w:p>
        </w:tc>
      </w:tr>
      <w:tr w:rsidR="00BE2F53" w:rsidRPr="00674189" w14:paraId="40F577D3" w14:textId="77777777" w:rsidTr="00E76398">
        <w:trPr>
          <w:trHeight w:val="284"/>
        </w:trPr>
        <w:tc>
          <w:tcPr>
            <w:tcW w:w="5000" w:type="pct"/>
            <w:tcBorders>
              <w:top w:val="nil"/>
              <w:bottom w:val="nil"/>
            </w:tcBorders>
            <w:vAlign w:val="center"/>
          </w:tcPr>
          <w:p w14:paraId="0FE435ED"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Каматна стопа се примењује до:</w:t>
            </w:r>
          </w:p>
        </w:tc>
      </w:tr>
      <w:tr w:rsidR="00BE2F53" w:rsidRPr="00674189" w14:paraId="16819C63" w14:textId="77777777" w:rsidTr="00E76398">
        <w:trPr>
          <w:trHeight w:val="268"/>
        </w:trPr>
        <w:tc>
          <w:tcPr>
            <w:tcW w:w="5000" w:type="pct"/>
            <w:tcBorders>
              <w:top w:val="nil"/>
              <w:bottom w:val="nil"/>
            </w:tcBorders>
            <w:vAlign w:val="center"/>
          </w:tcPr>
          <w:p w14:paraId="2402B25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Фиксна стопа: </w:t>
            </w:r>
          </w:p>
        </w:tc>
      </w:tr>
      <w:tr w:rsidR="00BE2F53" w:rsidRPr="00674189" w14:paraId="4DD67A05" w14:textId="77777777" w:rsidTr="00E76398">
        <w:trPr>
          <w:trHeight w:val="268"/>
        </w:trPr>
        <w:tc>
          <w:tcPr>
            <w:tcW w:w="5000" w:type="pct"/>
            <w:tcBorders>
              <w:top w:val="nil"/>
              <w:bottom w:val="nil"/>
            </w:tcBorders>
            <w:vAlign w:val="center"/>
          </w:tcPr>
          <w:p w14:paraId="05594C73"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Маржа:</w:t>
            </w:r>
          </w:p>
        </w:tc>
      </w:tr>
      <w:tr w:rsidR="00BE2F53" w:rsidRPr="00674189" w14:paraId="6F52BD0E" w14:textId="77777777" w:rsidTr="00E76398">
        <w:trPr>
          <w:trHeight w:val="268"/>
        </w:trPr>
        <w:tc>
          <w:tcPr>
            <w:tcW w:w="5000" w:type="pct"/>
            <w:tcBorders>
              <w:top w:val="nil"/>
              <w:bottom w:val="single" w:sz="4" w:space="0" w:color="auto"/>
            </w:tcBorders>
            <w:vAlign w:val="center"/>
          </w:tcPr>
          <w:p w14:paraId="3813EC08" w14:textId="7587B2E0" w:rsidR="00BE2F53" w:rsidRPr="00674189" w:rsidRDefault="00283FBA" w:rsidP="00592B58">
            <w:pPr>
              <w:spacing w:before="120" w:line="240" w:lineRule="auto"/>
              <w:ind w:left="567"/>
              <w:jc w:val="both"/>
              <w:rPr>
                <w:rFonts w:ascii="Times New Roman" w:eastAsia="Times New Roman" w:hAnsi="Times New Roman" w:cs="Times New Roman"/>
                <w:sz w:val="24"/>
                <w:szCs w:val="24"/>
                <w:lang w:val="sr-Cyrl-CS"/>
              </w:rPr>
            </w:pPr>
            <w:r w:rsidRPr="00283FBA">
              <w:rPr>
                <w:rFonts w:ascii="Times New Roman" w:eastAsia="Times New Roman" w:hAnsi="Times New Roman" w:cs="Times New Roman"/>
                <w:sz w:val="24"/>
                <w:szCs w:val="24"/>
                <w:lang w:val="sr-Cyrl-CS"/>
              </w:rPr>
              <w:t>EURIBOR</w:t>
            </w:r>
            <w:r w:rsidR="00BE2F53" w:rsidRPr="00674189">
              <w:rPr>
                <w:rFonts w:ascii="Times New Roman" w:eastAsia="Times New Roman" w:hAnsi="Times New Roman" w:cs="Times New Roman"/>
                <w:sz w:val="24"/>
                <w:szCs w:val="24"/>
                <w:lang w:val="sr-Cyrl-CS"/>
              </w:rPr>
              <w:t>:</w:t>
            </w:r>
          </w:p>
        </w:tc>
      </w:tr>
    </w:tbl>
    <w:p w14:paraId="7BBDC9D3" w14:textId="77777777" w:rsidR="00283FBA" w:rsidRDefault="00283FBA" w:rsidP="00592B58">
      <w:pPr>
        <w:spacing w:line="240" w:lineRule="auto"/>
        <w:jc w:val="both"/>
        <w:rPr>
          <w:rFonts w:ascii="Times New Roman" w:hAnsi="Times New Roman" w:cs="Times New Roman"/>
          <w:sz w:val="24"/>
          <w:szCs w:val="24"/>
          <w:lang w:val="sr-Cyrl-CS"/>
        </w:rPr>
      </w:pPr>
    </w:p>
    <w:p w14:paraId="62789B5F" w14:textId="16F7C9F5" w:rsidR="00BE2F53" w:rsidRPr="00674189" w:rsidRDefault="00BE2F53" w:rsidP="00592B58">
      <w:pPr>
        <w:spacing w:after="24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Овим прихватамо горе наведену Понуду за </w:t>
      </w:r>
      <w:r w:rsidR="00E76398" w:rsidRPr="00674189">
        <w:rPr>
          <w:rFonts w:ascii="Times New Roman" w:hAnsi="Times New Roman" w:cs="Times New Roman"/>
          <w:sz w:val="24"/>
          <w:szCs w:val="24"/>
          <w:lang w:val="sr-Cyrl-CS"/>
        </w:rPr>
        <w:t>исплату за и у име Зајмопримца:</w:t>
      </w:r>
    </w:p>
    <w:p w14:paraId="47ED8066"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Име(на) Овлашћеног(их) потписника Зајмопримца (као што је дефинисано у Финансијском уговору):</w:t>
      </w:r>
    </w:p>
    <w:p w14:paraId="747DE510" w14:textId="4675E3E2"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1CC99FB5" w14:textId="0198125B" w:rsidR="00BE2F53" w:rsidRPr="00674189" w:rsidRDefault="00E76398"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BE2F53" w:rsidRPr="00674189">
        <w:rPr>
          <w:rFonts w:ascii="Times New Roman" w:eastAsia="Times New Roman" w:hAnsi="Times New Roman" w:cs="Times New Roman"/>
          <w:sz w:val="24"/>
          <w:szCs w:val="24"/>
          <w:lang w:val="sr-Cyrl-CS"/>
        </w:rPr>
        <w:t>…</w:t>
      </w:r>
      <w:r w:rsidR="00AA27D3">
        <w:rPr>
          <w:rFonts w:ascii="Times New Roman" w:eastAsia="Times New Roman" w:hAnsi="Times New Roman" w:cs="Times New Roman"/>
          <w:sz w:val="24"/>
          <w:szCs w:val="24"/>
          <w:lang w:val="sr-Cyrl-CS"/>
        </w:rPr>
        <w:t>………………………………………………..…………………………</w:t>
      </w:r>
      <w:r w:rsidR="00BE2F53" w:rsidRPr="00674189">
        <w:rPr>
          <w:rFonts w:ascii="Times New Roman" w:eastAsia="Times New Roman" w:hAnsi="Times New Roman" w:cs="Times New Roman"/>
          <w:sz w:val="24"/>
          <w:szCs w:val="24"/>
          <w:lang w:val="sr-Cyrl-CS"/>
        </w:rPr>
        <w:t>………………..</w:t>
      </w:r>
    </w:p>
    <w:p w14:paraId="7E00B732"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Потпис(и) Овлашћеног(их) потписника Зајмопримца (као што је дефинисано у Финансијском уговору):</w:t>
      </w:r>
    </w:p>
    <w:p w14:paraId="793F103D" w14:textId="5912EF5F" w:rsidR="00BE2F53" w:rsidRPr="00674189" w:rsidRDefault="00BE2F53" w:rsidP="00592B58">
      <w:pPr>
        <w:spacing w:line="240" w:lineRule="auto"/>
        <w:jc w:val="both"/>
        <w:rPr>
          <w:rFonts w:ascii="Times New Roman" w:hAnsi="Times New Roman" w:cs="Times New Roman"/>
          <w:sz w:val="24"/>
          <w:szCs w:val="24"/>
          <w:lang w:val="sr-Cyrl-CS"/>
        </w:rPr>
      </w:pPr>
    </w:p>
    <w:p w14:paraId="035EDBCA"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r w:rsidRPr="00674189">
        <w:rPr>
          <w:rFonts w:ascii="Times New Roman" w:hAnsi="Times New Roman" w:cs="Times New Roman"/>
          <w:sz w:val="24"/>
          <w:szCs w:val="24"/>
          <w:lang w:val="sr-Cyrl-CS"/>
        </w:rPr>
        <w:tab/>
      </w:r>
    </w:p>
    <w:p w14:paraId="69228FF3"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bookmarkStart w:id="117" w:name="_Hlk126233682"/>
      <w:r w:rsidRPr="00674189">
        <w:rPr>
          <w:rFonts w:ascii="Times New Roman" w:eastAsia="Times New Roman" w:hAnsi="Times New Roman" w:cs="Times New Roman"/>
          <w:sz w:val="24"/>
          <w:szCs w:val="24"/>
          <w:lang w:val="sr-Cyrl-CS"/>
        </w:rPr>
        <w:t>Молимо да вратите потписано Прихватање исплате на следећу е-пошту [ ]</w:t>
      </w:r>
      <w:bookmarkEnd w:id="117"/>
      <w:r w:rsidRPr="00674189">
        <w:rPr>
          <w:rFonts w:ascii="Times New Roman" w:eastAsia="Times New Roman" w:hAnsi="Times New Roman" w:cs="Times New Roman"/>
          <w:sz w:val="24"/>
          <w:szCs w:val="24"/>
          <w:lang w:val="sr-Cyrl-CS"/>
        </w:rPr>
        <w:t>.</w:t>
      </w:r>
    </w:p>
    <w:p w14:paraId="12EACAB2" w14:textId="12D6E4C4" w:rsidR="005006A2" w:rsidRPr="00674189" w:rsidRDefault="005006A2" w:rsidP="00592B58">
      <w:pPr>
        <w:spacing w:line="240" w:lineRule="auto"/>
        <w:jc w:val="both"/>
        <w:rPr>
          <w:rFonts w:ascii="Times New Roman" w:hAnsi="Times New Roman" w:cs="Times New Roman"/>
          <w:sz w:val="24"/>
          <w:szCs w:val="24"/>
          <w:lang w:val="sr-Cyrl-CS"/>
        </w:rPr>
      </w:pPr>
    </w:p>
    <w:p w14:paraId="0F1750CE" w14:textId="77777777" w:rsidR="00BE2F53" w:rsidRPr="005006A2" w:rsidRDefault="00BE2F53" w:rsidP="003F15E3">
      <w:pPr>
        <w:pBdr>
          <w:top w:val="single" w:sz="4" w:space="1" w:color="auto"/>
          <w:left w:val="single" w:sz="4" w:space="31" w:color="auto"/>
          <w:bottom w:val="single" w:sz="4" w:space="1" w:color="auto"/>
          <w:right w:val="single" w:sz="4" w:space="4" w:color="auto"/>
        </w:pBdr>
        <w:tabs>
          <w:tab w:val="left" w:pos="720"/>
          <w:tab w:val="left" w:pos="896"/>
        </w:tabs>
        <w:spacing w:after="120" w:line="240" w:lineRule="auto"/>
        <w:jc w:val="center"/>
        <w:rPr>
          <w:rFonts w:ascii="Times New Roman" w:hAnsi="Times New Roman" w:cs="Times New Roman"/>
          <w:b/>
          <w:sz w:val="20"/>
          <w:szCs w:val="20"/>
          <w:lang w:val="sr-Cyrl-CS"/>
        </w:rPr>
      </w:pPr>
      <w:r w:rsidRPr="005006A2">
        <w:rPr>
          <w:rFonts w:ascii="Times New Roman" w:hAnsi="Times New Roman" w:cs="Times New Roman"/>
          <w:b/>
          <w:sz w:val="20"/>
          <w:szCs w:val="20"/>
          <w:lang w:val="sr-Cyrl-CS"/>
        </w:rPr>
        <w:t>ВАЖНО ОБАВЕШТЕЊЕ ЗА ЗАЈМОПРИМЦА:</w:t>
      </w:r>
    </w:p>
    <w:p w14:paraId="0C8398E0" w14:textId="374433AF" w:rsidR="00BE2F53" w:rsidRPr="005006A2" w:rsidRDefault="00BE2F53" w:rsidP="00EB218B">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0"/>
          <w:szCs w:val="20"/>
          <w:lang w:val="sr-Cyrl-CS"/>
        </w:rPr>
      </w:pPr>
      <w:r w:rsidRPr="005006A2">
        <w:rPr>
          <w:rFonts w:ascii="Times New Roman" w:hAnsi="Times New Roman" w:cs="Times New Roman"/>
          <w:b/>
          <w:sz w:val="20"/>
          <w:szCs w:val="20"/>
          <w:lang w:val="sr-Cyrl-CS"/>
        </w:rPr>
        <w:t xml:space="preserve">ПОТПИСИВАЊЕМ ИСПОД ПОТВРЂУЈЕТЕ ДА ЈЕ ЛИСТА ОВЛАШЋЕНИХ ПОТПИСНИКА И РАЧУНА </w:t>
      </w:r>
      <w:r w:rsidR="00E76398" w:rsidRPr="005006A2">
        <w:rPr>
          <w:rFonts w:ascii="Times New Roman" w:hAnsi="Times New Roman" w:cs="Times New Roman"/>
          <w:b/>
          <w:sz w:val="20"/>
          <w:szCs w:val="20"/>
          <w:lang w:val="sr-Cyrl-CS"/>
        </w:rPr>
        <w:t>ДОСТАВЉЕНА</w:t>
      </w:r>
      <w:r w:rsidRPr="005006A2">
        <w:rPr>
          <w:rFonts w:ascii="Times New Roman" w:hAnsi="Times New Roman" w:cs="Times New Roman"/>
          <w:b/>
          <w:sz w:val="20"/>
          <w:szCs w:val="20"/>
          <w:lang w:val="sr-Cyrl-CS"/>
        </w:rPr>
        <w:t xml:space="preserve"> БАНЦИ БЛАГОВРЕМЕНО АЖУРИРАНА ПРЕ ДОСТАВЉАЊА ГОРЕ НАВЕДЕНЕ ПОНУДЕ ЗА ИСПЛАТУ ОД СТРАНЕ БАНКЕ.</w:t>
      </w:r>
    </w:p>
    <w:p w14:paraId="514EF196" w14:textId="77777777" w:rsidR="00E76398" w:rsidRPr="005006A2" w:rsidRDefault="00E76398" w:rsidP="00EB218B">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0"/>
          <w:szCs w:val="20"/>
          <w:lang w:val="sr-Cyrl-CS"/>
        </w:rPr>
      </w:pPr>
    </w:p>
    <w:p w14:paraId="53EE6D9D" w14:textId="23779D36" w:rsidR="00BE2F53" w:rsidRPr="00C42A8E" w:rsidRDefault="00BE2F53" w:rsidP="00C42A8E">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0"/>
          <w:szCs w:val="20"/>
          <w:lang w:val="sr-Cyrl-CS"/>
        </w:rPr>
      </w:pPr>
      <w:r w:rsidRPr="005006A2">
        <w:rPr>
          <w:rFonts w:ascii="Times New Roman" w:hAnsi="Times New Roman" w:cs="Times New Roman"/>
          <w:b/>
          <w:sz w:val="20"/>
          <w:szCs w:val="20"/>
          <w:lang w:val="sr-Cyrl-C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p w14:paraId="53AA41D8" w14:textId="77777777" w:rsidR="00C42A8E" w:rsidRDefault="00C42A8E" w:rsidP="00592B58">
      <w:pPr>
        <w:spacing w:line="240" w:lineRule="auto"/>
        <w:jc w:val="both"/>
        <w:rPr>
          <w:rFonts w:ascii="Times New Roman" w:hAnsi="Times New Roman" w:cs="Times New Roman"/>
          <w:sz w:val="24"/>
          <w:szCs w:val="24"/>
          <w:lang w:val="sr-Cyrl-CS"/>
        </w:rPr>
      </w:pPr>
    </w:p>
    <w:p w14:paraId="1E770ADC" w14:textId="3ED6DB5D" w:rsidR="00BE2F53" w:rsidRPr="00674189" w:rsidRDefault="00E76398"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Рачун за исплату:  </w:t>
      </w:r>
      <w:r w:rsidRPr="00674189">
        <w:rPr>
          <w:rFonts w:ascii="Times New Roman" w:hAnsi="Times New Roman" w:cs="Times New Roman"/>
          <w:sz w:val="24"/>
          <w:szCs w:val="24"/>
          <w:lang w:val="sr-Cyrl-CS"/>
        </w:rPr>
        <w:tab/>
      </w:r>
    </w:p>
    <w:p w14:paraId="061C11A9" w14:textId="017CCDFB" w:rsidR="00BE2F53" w:rsidRPr="00674189" w:rsidRDefault="00BE2F53" w:rsidP="00592B58">
      <w:pPr>
        <w:tabs>
          <w:tab w:val="lef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Број рачуна за исплату………………………………………………………</w:t>
      </w:r>
      <w:r w:rsidR="0057193E">
        <w:rPr>
          <w:rFonts w:ascii="Times New Roman" w:hAnsi="Times New Roman" w:cs="Times New Roman"/>
          <w:sz w:val="24"/>
          <w:szCs w:val="24"/>
          <w:lang w:val="sr-Cyrl-CS"/>
        </w:rPr>
        <w:t>……</w:t>
      </w:r>
      <w:r w:rsidR="00005CB4" w:rsidRPr="00674189">
        <w:rPr>
          <w:rFonts w:ascii="Times New Roman" w:hAnsi="Times New Roman" w:cs="Times New Roman"/>
          <w:sz w:val="24"/>
          <w:szCs w:val="24"/>
          <w:lang w:val="sr-Cyrl-CS"/>
        </w:rPr>
        <w:t>…………</w:t>
      </w:r>
    </w:p>
    <w:p w14:paraId="520571D6" w14:textId="493A05DD"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Власник / Корисник рачуна за исплату:</w:t>
      </w:r>
      <w:r w:rsidR="00E76398" w:rsidRPr="00674189">
        <w:rPr>
          <w:rFonts w:ascii="Times New Roman" w:hAnsi="Times New Roman" w:cs="Times New Roman"/>
          <w:sz w:val="24"/>
          <w:szCs w:val="24"/>
          <w:lang w:val="sr-Cyrl-CS"/>
        </w:rPr>
        <w:t xml:space="preserve"> ……………………………………………………..</w:t>
      </w:r>
    </w:p>
    <w:p w14:paraId="5FFAB2F0" w14:textId="01008B2F"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w:t>
      </w:r>
      <w:r w:rsidR="00E76398" w:rsidRPr="00674189">
        <w:rPr>
          <w:rFonts w:ascii="Times New Roman" w:hAnsi="Times New Roman" w:cs="Times New Roman"/>
          <w:sz w:val="24"/>
          <w:szCs w:val="24"/>
          <w:lang w:val="sr-Cyrl-CS"/>
        </w:rPr>
        <w:t>м банкарском праксом)</w:t>
      </w:r>
    </w:p>
    <w:p w14:paraId="79DBCF8A" w14:textId="128392E2" w:rsidR="00BE2F53" w:rsidRPr="00674189" w:rsidRDefault="00E76398" w:rsidP="00592B58">
      <w:pPr>
        <w:tabs>
          <w:tab w:val="righ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Назив и адреса Банке: </w:t>
      </w:r>
      <w:r w:rsidR="00BE2F53"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r w:rsidR="0057193E">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w:t>
      </w:r>
    </w:p>
    <w:p w14:paraId="5C1F7729" w14:textId="4FDBF489"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Идентификациони код Банке (BIC):</w:t>
      </w:r>
      <w:r w:rsidR="00E76398" w:rsidRPr="00674189">
        <w:rPr>
          <w:rFonts w:ascii="Times New Roman" w:hAnsi="Times New Roman" w:cs="Times New Roman"/>
          <w:sz w:val="24"/>
          <w:szCs w:val="24"/>
          <w:lang w:val="sr-Cyrl-CS"/>
        </w:rPr>
        <w:t xml:space="preserve"> …………..............………………………......................</w:t>
      </w:r>
    </w:p>
    <w:p w14:paraId="34686601" w14:textId="18D16852" w:rsidR="00BE2F53" w:rsidRPr="00674189" w:rsidRDefault="00BE2F53" w:rsidP="00592B58">
      <w:pPr>
        <w:tabs>
          <w:tab w:val="righ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Детаљи плаћања које је потре</w:t>
      </w:r>
      <w:r w:rsidR="00E76398" w:rsidRPr="00674189">
        <w:rPr>
          <w:rFonts w:ascii="Times New Roman" w:hAnsi="Times New Roman" w:cs="Times New Roman"/>
          <w:sz w:val="24"/>
          <w:szCs w:val="24"/>
          <w:lang w:val="sr-Cyrl-CS"/>
        </w:rPr>
        <w:t>бно доставити: ……………….........</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br w:type="page"/>
      </w:r>
      <w:bookmarkEnd w:id="112"/>
      <w:bookmarkEnd w:id="113"/>
      <w:bookmarkEnd w:id="114"/>
    </w:p>
    <w:p w14:paraId="241E1566"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18" w:name="_Toc500779140"/>
      <w:bookmarkStart w:id="119" w:name="_Toc2758728"/>
      <w:bookmarkStart w:id="120" w:name="_Toc67904666"/>
      <w:bookmarkStart w:id="121" w:name="_Toc172722397"/>
      <w:bookmarkStart w:id="122" w:name="_Ref426714861"/>
      <w:bookmarkEnd w:id="118"/>
      <w:bookmarkEnd w:id="119"/>
      <w:bookmarkEnd w:id="120"/>
      <w:r w:rsidRPr="00674189">
        <w:rPr>
          <w:rFonts w:ascii="Times New Roman" w:hAnsi="Times New Roman" w:cs="Times New Roman"/>
          <w:b/>
          <w:sz w:val="24"/>
          <w:szCs w:val="24"/>
          <w:lang w:val="sr-Cyrl-CS"/>
        </w:rPr>
        <w:t xml:space="preserve">Прилог </w:t>
      </w:r>
      <w:bookmarkEnd w:id="121"/>
      <w:r w:rsidRPr="00674189">
        <w:rPr>
          <w:rFonts w:ascii="Times New Roman" w:hAnsi="Times New Roman" w:cs="Times New Roman"/>
          <w:b/>
          <w:sz w:val="24"/>
          <w:szCs w:val="24"/>
          <w:lang w:val="sr-Cyrl-CS"/>
        </w:rPr>
        <w:t>Д</w:t>
      </w:r>
    </w:p>
    <w:p w14:paraId="3127A626" w14:textId="77777777" w:rsidR="00BE2F53" w:rsidRPr="00674189" w:rsidRDefault="00BE2F53" w:rsidP="007A0474">
      <w:pPr>
        <w:keepNext/>
        <w:keepLines/>
        <w:numPr>
          <w:ilvl w:val="1"/>
          <w:numId w:val="33"/>
        </w:numPr>
        <w:spacing w:after="240" w:line="240" w:lineRule="auto"/>
        <w:jc w:val="center"/>
        <w:outlineLvl w:val="1"/>
        <w:rPr>
          <w:rFonts w:ascii="Times New Roman" w:hAnsi="Times New Roman" w:cs="Times New Roman"/>
          <w:b/>
          <w:sz w:val="24"/>
          <w:szCs w:val="24"/>
          <w:u w:val="single"/>
          <w:lang w:val="sr-Cyrl-CS"/>
        </w:rPr>
      </w:pPr>
      <w:bookmarkStart w:id="123" w:name="_Ref432947288"/>
      <w:bookmarkStart w:id="124" w:name="_Toc500779141"/>
      <w:bookmarkStart w:id="125" w:name="_Toc2758729"/>
      <w:bookmarkStart w:id="126" w:name="_Toc172722398"/>
      <w:bookmarkEnd w:id="122"/>
      <w:r w:rsidRPr="00674189">
        <w:rPr>
          <w:rFonts w:ascii="Times New Roman" w:hAnsi="Times New Roman" w:cs="Times New Roman"/>
          <w:b/>
          <w:sz w:val="24"/>
          <w:szCs w:val="24"/>
          <w:u w:val="single"/>
          <w:lang w:val="sr-Cyrl-CS"/>
        </w:rPr>
        <w:t>Ревизија и конверзија каматне стопе</w:t>
      </w:r>
      <w:bookmarkEnd w:id="123"/>
      <w:bookmarkEnd w:id="124"/>
      <w:bookmarkEnd w:id="125"/>
      <w:bookmarkEnd w:id="126"/>
    </w:p>
    <w:p w14:paraId="591DCD34"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је Датум ревизије/конверзије камате садржан у Понуди за исплату Транше, примењују се следеће одредбе.</w:t>
      </w:r>
    </w:p>
    <w:p w14:paraId="67563614" w14:textId="4C35DA0E" w:rsidR="00BE2F53" w:rsidRPr="00674189" w:rsidRDefault="00525E26" w:rsidP="00525E26">
      <w:pPr>
        <w:keepNext/>
        <w:keepLines/>
        <w:spacing w:before="20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А.       </w:t>
      </w:r>
      <w:r w:rsidR="00BE2F53" w:rsidRPr="00674189">
        <w:rPr>
          <w:rFonts w:ascii="Times New Roman" w:hAnsi="Times New Roman" w:cs="Times New Roman"/>
          <w:b/>
          <w:sz w:val="24"/>
          <w:szCs w:val="24"/>
          <w:lang w:val="sr-Cyrl-CS"/>
        </w:rPr>
        <w:t xml:space="preserve">Механизми Ревизије/конверзије камате </w:t>
      </w:r>
    </w:p>
    <w:p w14:paraId="71659692"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614E6229" w14:textId="6BD26A3C" w:rsidR="00BE2F53" w:rsidRPr="00674189" w:rsidRDefault="001348A3" w:rsidP="001348A3">
      <w:pPr>
        <w:keepLines/>
        <w:spacing w:after="120" w:line="240" w:lineRule="auto"/>
        <w:ind w:left="1429" w:hanging="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(а)      </w:t>
      </w:r>
      <w:r w:rsidR="00BE2F53" w:rsidRPr="00674189">
        <w:rPr>
          <w:rFonts w:ascii="Times New Roman" w:hAnsi="Times New Roman" w:cs="Times New Roman"/>
          <w:sz w:val="24"/>
          <w:szCs w:val="24"/>
          <w:lang w:val="sr-Cyrl-CS"/>
        </w:rPr>
        <w:t xml:space="preserve">Фиксну стопу и/или </w:t>
      </w:r>
      <w:r w:rsidR="00725905">
        <w:rPr>
          <w:rFonts w:ascii="Times New Roman" w:hAnsi="Times New Roman" w:cs="Times New Roman"/>
          <w:sz w:val="24"/>
          <w:szCs w:val="24"/>
          <w:lang w:val="sr-Cyrl-CS"/>
        </w:rPr>
        <w:t>Маржу</w:t>
      </w:r>
      <w:r w:rsidR="00BE2F53" w:rsidRPr="00674189">
        <w:rPr>
          <w:rFonts w:ascii="Times New Roman" w:hAnsi="Times New Roman" w:cs="Times New Roman"/>
          <w:sz w:val="24"/>
          <w:szCs w:val="24"/>
          <w:lang w:val="sr-Cyrl-CS"/>
        </w:rPr>
        <w:t xml:space="preserve"> који би се применио на Траншу или њен део наведену у Захтеву за ревизију/конверзију камате у складу са чланом 3.1; и </w:t>
      </w:r>
    </w:p>
    <w:p w14:paraId="1718BA4E" w14:textId="5D59B27E" w:rsidR="00BE2F53" w:rsidRPr="00674189" w:rsidRDefault="00675751" w:rsidP="001348A3">
      <w:pPr>
        <w:keepLines/>
        <w:spacing w:after="120" w:line="240" w:lineRule="auto"/>
        <w:ind w:left="1429"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C4193B" w:rsidRPr="00674189">
        <w:rPr>
          <w:rFonts w:ascii="Times New Roman" w:hAnsi="Times New Roman" w:cs="Times New Roman"/>
          <w:sz w:val="24"/>
          <w:szCs w:val="24"/>
          <w:lang w:val="sr-Cyrl-CS"/>
        </w:rPr>
        <w:t>б)</w:t>
      </w:r>
      <w:r w:rsidR="00C4193B"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да се таква стопа примењује до Датума доспећа или до новог Датума ревизије/конверзије камате, уколико постоји, и да је та камата платива квартално </w:t>
      </w:r>
      <w:r w:rsidR="00283FBA" w:rsidRPr="00674189">
        <w:rPr>
          <w:rFonts w:ascii="Times New Roman" w:hAnsi="Times New Roman" w:cs="Times New Roman"/>
          <w:sz w:val="24"/>
          <w:szCs w:val="24"/>
          <w:lang w:val="sr-Cyrl-CS"/>
        </w:rPr>
        <w:t xml:space="preserve">или </w:t>
      </w:r>
      <w:r w:rsidR="00BE2F53" w:rsidRPr="00674189">
        <w:rPr>
          <w:rFonts w:ascii="Times New Roman" w:hAnsi="Times New Roman" w:cs="Times New Roman"/>
          <w:sz w:val="24"/>
          <w:szCs w:val="24"/>
          <w:lang w:val="sr-Cyrl-CS"/>
        </w:rPr>
        <w:t xml:space="preserve">полугодишње у складу са чланом 3.1, </w:t>
      </w:r>
      <w:r w:rsidR="008D26AB" w:rsidRPr="008D26AB">
        <w:rPr>
          <w:rFonts w:ascii="Times New Roman" w:hAnsi="Times New Roman" w:cs="Times New Roman"/>
          <w:sz w:val="24"/>
          <w:szCs w:val="24"/>
        </w:rPr>
        <w:t>на крају таквог периода,</w:t>
      </w:r>
      <w:r w:rsidR="008D26AB" w:rsidRPr="008D26AB">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на назначене Датуме плаћања.</w:t>
      </w:r>
    </w:p>
    <w:p w14:paraId="2AAFFC08" w14:textId="4D391DBF"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може да прихвати у писаној форми Предлог ревизије/конверзије камате до крајњег рока који је у њему наведен.</w:t>
      </w:r>
      <w:r w:rsidR="00283FBA" w:rsidRPr="00283FBA">
        <w:t xml:space="preserve"> </w:t>
      </w:r>
      <w:r w:rsidR="00283FBA" w:rsidRPr="00283FBA">
        <w:rPr>
          <w:rFonts w:ascii="Times New Roman" w:hAnsi="Times New Roman" w:cs="Times New Roman"/>
          <w:sz w:val="24"/>
          <w:szCs w:val="24"/>
          <w:lang w:val="sr-Cyrl-CS"/>
        </w:rPr>
        <w:t xml:space="preserve">По нахођењу Банке, Предлог за ревизију/конверзију камате може бити предмет </w:t>
      </w:r>
      <w:bookmarkStart w:id="127" w:name="_Hlk210821110"/>
      <w:r w:rsidR="00283FBA" w:rsidRPr="00283FBA">
        <w:rPr>
          <w:rFonts w:ascii="Times New Roman" w:hAnsi="Times New Roman" w:cs="Times New Roman"/>
          <w:sz w:val="24"/>
          <w:szCs w:val="24"/>
          <w:lang w:val="sr-Cyrl-CS"/>
        </w:rPr>
        <w:t>одређивања цена</w:t>
      </w:r>
      <w:r w:rsidR="00283FBA">
        <w:rPr>
          <w:rFonts w:ascii="Times New Roman" w:hAnsi="Times New Roman" w:cs="Times New Roman"/>
          <w:sz w:val="24"/>
          <w:szCs w:val="24"/>
          <w:lang w:val="sr-Cyrl-CS"/>
        </w:rPr>
        <w:t xml:space="preserve"> уживо</w:t>
      </w:r>
      <w:r w:rsidR="00283FBA" w:rsidRPr="00283FBA">
        <w:rPr>
          <w:rFonts w:ascii="Times New Roman" w:hAnsi="Times New Roman" w:cs="Times New Roman"/>
          <w:sz w:val="24"/>
          <w:szCs w:val="24"/>
          <w:lang w:val="sr-Cyrl-CS"/>
        </w:rPr>
        <w:t xml:space="preserve"> у складу са члановима </w:t>
      </w:r>
      <w:bookmarkEnd w:id="127"/>
      <w:r w:rsidR="00283FBA" w:rsidRPr="00283FBA">
        <w:rPr>
          <w:rFonts w:ascii="Times New Roman" w:hAnsi="Times New Roman" w:cs="Times New Roman"/>
          <w:sz w:val="24"/>
          <w:szCs w:val="24"/>
          <w:lang w:val="sr-Cyrl-CS"/>
        </w:rPr>
        <w:t>1.2.Б и 1.2</w:t>
      </w:r>
      <w:r w:rsidR="001F574F">
        <w:rPr>
          <w:rFonts w:ascii="Times New Roman" w:hAnsi="Times New Roman" w:cs="Times New Roman"/>
          <w:sz w:val="24"/>
          <w:szCs w:val="24"/>
          <w:lang w:val="sr-Latn-RS"/>
        </w:rPr>
        <w:t>.</w:t>
      </w:r>
      <w:r w:rsidR="00283FBA" w:rsidRPr="00283FBA">
        <w:rPr>
          <w:rFonts w:ascii="Times New Roman" w:hAnsi="Times New Roman" w:cs="Times New Roman"/>
          <w:sz w:val="24"/>
          <w:szCs w:val="24"/>
          <w:lang w:val="sr-Cyrl-CS"/>
        </w:rPr>
        <w:t>Ц.</w:t>
      </w:r>
    </w:p>
    <w:p w14:paraId="3C649380" w14:textId="5C58FCE3"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која измена и допуна овог </w:t>
      </w:r>
      <w:r w:rsidR="00EE7C56">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коју Банка захтев</w:t>
      </w:r>
      <w:r w:rsidR="00EE7C56">
        <w:rPr>
          <w:rFonts w:ascii="Times New Roman" w:hAnsi="Times New Roman" w:cs="Times New Roman"/>
          <w:sz w:val="24"/>
          <w:szCs w:val="24"/>
          <w:lang w:val="sr-Cyrl-CS"/>
        </w:rPr>
        <w:t>а у вези са овим биће спроведена</w:t>
      </w:r>
      <w:r w:rsidRPr="00674189">
        <w:rPr>
          <w:rFonts w:ascii="Times New Roman" w:hAnsi="Times New Roman" w:cs="Times New Roman"/>
          <w:sz w:val="24"/>
          <w:szCs w:val="24"/>
          <w:lang w:val="sr-Cyrl-CS"/>
        </w:rPr>
        <w:t xml:space="preserve"> споразумом који се закључује и ступа на снагу најкасније 1</w:t>
      </w:r>
      <w:r w:rsidR="0014140F">
        <w:rPr>
          <w:rFonts w:ascii="Times New Roman" w:hAnsi="Times New Roman" w:cs="Times New Roman"/>
          <w:sz w:val="24"/>
          <w:szCs w:val="24"/>
          <w:lang w:val="sr-Cyrl-CS"/>
        </w:rPr>
        <w:t xml:space="preserve"> (један)</w:t>
      </w:r>
      <w:r w:rsidRPr="00674189">
        <w:rPr>
          <w:rFonts w:ascii="Times New Roman" w:hAnsi="Times New Roman" w:cs="Times New Roman"/>
          <w:sz w:val="24"/>
          <w:szCs w:val="24"/>
          <w:lang w:val="sr-Cyrl-CS"/>
        </w:rPr>
        <w:t xml:space="preserve"> радни дан пре </w:t>
      </w:r>
      <w:r w:rsidR="00283FBA">
        <w:rPr>
          <w:rFonts w:ascii="Times New Roman" w:hAnsi="Times New Roman" w:cs="Times New Roman"/>
          <w:sz w:val="24"/>
          <w:szCs w:val="24"/>
          <w:lang w:val="sr-Cyrl-CS"/>
        </w:rPr>
        <w:t>(</w:t>
      </w:r>
      <w:r w:rsidR="00283FBA">
        <w:rPr>
          <w:rFonts w:ascii="Times New Roman" w:hAnsi="Times New Roman" w:cs="Times New Roman"/>
          <w:sz w:val="24"/>
          <w:szCs w:val="24"/>
        </w:rPr>
        <w:t>i</w:t>
      </w:r>
      <w:r w:rsidR="00283FBA">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слања </w:t>
      </w:r>
      <w:r w:rsidR="00283FBA" w:rsidRPr="00283FBA">
        <w:rPr>
          <w:rFonts w:ascii="Times New Roman" w:hAnsi="Times New Roman" w:cs="Times New Roman"/>
          <w:sz w:val="24"/>
          <w:szCs w:val="24"/>
          <w:lang w:val="sr-Cyrl-CS"/>
        </w:rPr>
        <w:t>Предлог</w:t>
      </w:r>
      <w:r w:rsidR="00283FBA">
        <w:rPr>
          <w:rFonts w:ascii="Times New Roman" w:hAnsi="Times New Roman" w:cs="Times New Roman"/>
          <w:sz w:val="24"/>
          <w:szCs w:val="24"/>
          <w:lang w:val="sr-Cyrl-CS"/>
        </w:rPr>
        <w:t xml:space="preserve">а за </w:t>
      </w:r>
      <w:r w:rsidRPr="00674189">
        <w:rPr>
          <w:rFonts w:ascii="Times New Roman" w:hAnsi="Times New Roman" w:cs="Times New Roman"/>
          <w:sz w:val="24"/>
          <w:szCs w:val="24"/>
          <w:lang w:val="sr-Cyrl-CS"/>
        </w:rPr>
        <w:t>Ревизиј</w:t>
      </w:r>
      <w:r w:rsidR="00283FBA">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/конверзиј</w:t>
      </w:r>
      <w:r w:rsidR="00283FBA">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камате од стране Банке</w:t>
      </w:r>
      <w:r w:rsidR="00283FBA">
        <w:rPr>
          <w:rFonts w:ascii="Times New Roman" w:hAnsi="Times New Roman" w:cs="Times New Roman"/>
          <w:sz w:val="24"/>
          <w:szCs w:val="24"/>
          <w:lang w:val="sr-Cyrl-CS"/>
        </w:rPr>
        <w:t xml:space="preserve"> или, (</w:t>
      </w:r>
      <w:r w:rsidR="00283FBA">
        <w:rPr>
          <w:rFonts w:ascii="Times New Roman" w:hAnsi="Times New Roman" w:cs="Times New Roman"/>
          <w:sz w:val="24"/>
          <w:szCs w:val="24"/>
        </w:rPr>
        <w:t>ii</w:t>
      </w:r>
      <w:r w:rsidR="00283FBA">
        <w:rPr>
          <w:rFonts w:ascii="Times New Roman" w:hAnsi="Times New Roman" w:cs="Times New Roman"/>
          <w:sz w:val="24"/>
          <w:szCs w:val="24"/>
          <w:lang w:val="sr-Cyrl-CS"/>
        </w:rPr>
        <w:t xml:space="preserve">) позивом за </w:t>
      </w:r>
      <w:r w:rsidR="00283FBA" w:rsidRPr="00283FBA">
        <w:rPr>
          <w:rFonts w:ascii="Times New Roman" w:hAnsi="Times New Roman" w:cs="Times New Roman"/>
          <w:sz w:val="24"/>
          <w:szCs w:val="24"/>
          <w:lang w:val="sr-Cyrl-CS"/>
        </w:rPr>
        <w:t xml:space="preserve">одређивања цена уживо у складу са </w:t>
      </w:r>
      <w:r w:rsidR="00283FBA">
        <w:rPr>
          <w:rFonts w:ascii="Times New Roman" w:hAnsi="Times New Roman" w:cs="Times New Roman"/>
          <w:sz w:val="24"/>
          <w:szCs w:val="24"/>
          <w:lang w:val="sr-Cyrl-CS"/>
        </w:rPr>
        <w:t xml:space="preserve">горенаведеним </w:t>
      </w:r>
      <w:r w:rsidR="00283FBA" w:rsidRPr="00283FBA">
        <w:rPr>
          <w:rFonts w:ascii="Times New Roman" w:hAnsi="Times New Roman" w:cs="Times New Roman"/>
          <w:sz w:val="24"/>
          <w:szCs w:val="24"/>
          <w:lang w:val="sr-Cyrl-CS"/>
        </w:rPr>
        <w:t>чланом</w:t>
      </w:r>
      <w:r w:rsidRPr="00674189">
        <w:rPr>
          <w:rFonts w:ascii="Times New Roman" w:hAnsi="Times New Roman" w:cs="Times New Roman"/>
          <w:sz w:val="24"/>
          <w:szCs w:val="24"/>
          <w:lang w:val="sr-Cyrl-CS"/>
        </w:rPr>
        <w:t xml:space="preserve">. </w:t>
      </w:r>
    </w:p>
    <w:p w14:paraId="258042BE" w14:textId="228B6A7A" w:rsidR="00F2388F"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Фиксне стопе и </w:t>
      </w:r>
      <w:r w:rsidR="00725905">
        <w:rPr>
          <w:rFonts w:ascii="Times New Roman" w:hAnsi="Times New Roman" w:cs="Times New Roman"/>
          <w:sz w:val="24"/>
          <w:szCs w:val="24"/>
          <w:lang w:val="sr-Cyrl-CS"/>
        </w:rPr>
        <w:t>Марже</w:t>
      </w:r>
      <w:r w:rsidRPr="00674189">
        <w:rPr>
          <w:rFonts w:ascii="Times New Roman" w:hAnsi="Times New Roman" w:cs="Times New Roman"/>
          <w:sz w:val="24"/>
          <w:szCs w:val="24"/>
          <w:lang w:val="sr-Cyrl-CS"/>
        </w:rPr>
        <w:t xml:space="preserve"> су расположив</w:t>
      </w:r>
      <w:r w:rsidR="00EE7C56">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за периоде не краће од 4 (четири) године или, у одсуству отплате главнице током тог периода, не краће од 3 (три) године.</w:t>
      </w:r>
    </w:p>
    <w:p w14:paraId="0FD5897F" w14:textId="75AAA7E5" w:rsidR="00BE2F53" w:rsidRPr="00674189" w:rsidRDefault="00F2388F"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Б.</w:t>
      </w:r>
      <w:r w:rsidRPr="00674189">
        <w:rPr>
          <w:rFonts w:ascii="Times New Roman" w:hAnsi="Times New Roman" w:cs="Times New Roman"/>
          <w:b/>
          <w:sz w:val="24"/>
          <w:szCs w:val="24"/>
          <w:lang w:val="sr-Cyrl-CS"/>
        </w:rPr>
        <w:tab/>
      </w:r>
      <w:r w:rsidR="00BE2F53" w:rsidRPr="00674189">
        <w:rPr>
          <w:rFonts w:ascii="Times New Roman" w:hAnsi="Times New Roman" w:cs="Times New Roman"/>
          <w:b/>
          <w:sz w:val="24"/>
          <w:szCs w:val="24"/>
          <w:lang w:val="sr-Cyrl-CS"/>
        </w:rPr>
        <w:t xml:space="preserve">Ефекти Ревизије/конверзије камате </w:t>
      </w:r>
    </w:p>
    <w:p w14:paraId="0E088137" w14:textId="2E603EBE"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Зајмопримац прописно прихвати у писаној форми Фиксну стопу или </w:t>
      </w:r>
      <w:r w:rsidR="00725905">
        <w:rPr>
          <w:rFonts w:ascii="Times New Roman" w:hAnsi="Times New Roman" w:cs="Times New Roman"/>
          <w:sz w:val="24"/>
          <w:szCs w:val="24"/>
          <w:lang w:val="sr-Cyrl-CS"/>
        </w:rPr>
        <w:t>Маржу</w:t>
      </w:r>
      <w:r w:rsidRPr="00674189">
        <w:rPr>
          <w:rFonts w:ascii="Times New Roman" w:hAnsi="Times New Roman" w:cs="Times New Roman"/>
          <w:sz w:val="24"/>
          <w:szCs w:val="24"/>
          <w:lang w:val="sr-Cyrl-CS"/>
        </w:rPr>
        <w:t xml:space="preserve">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14:paraId="7751D7AB" w14:textId="6A7DCAE4"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Пре Датума Ревизије/конверзије камате, одговарајуће одредбе овог </w:t>
      </w:r>
      <w:r w:rsidR="00ED061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w:t>
      </w:r>
      <w:r w:rsidR="00725905">
        <w:rPr>
          <w:rFonts w:ascii="Times New Roman" w:hAnsi="Times New Roman" w:cs="Times New Roman"/>
          <w:sz w:val="24"/>
          <w:szCs w:val="24"/>
          <w:lang w:val="sr-Cyrl-CS"/>
        </w:rPr>
        <w:t>Маржу</w:t>
      </w:r>
      <w:r w:rsidRPr="00674189">
        <w:rPr>
          <w:rFonts w:ascii="Times New Roman" w:hAnsi="Times New Roman" w:cs="Times New Roman"/>
          <w:sz w:val="24"/>
          <w:szCs w:val="24"/>
          <w:lang w:val="sr-Cyrl-CS"/>
        </w:rPr>
        <w:t xml:space="preserve"> примењују се на Траншу (или њен део, како је назначено у Захтеву за ревизију/конверзију камате) до новог Датума Ревизије/конверзије камате, уколико </w:t>
      </w:r>
      <w:r w:rsidR="00A2528D" w:rsidRPr="00674189">
        <w:rPr>
          <w:rFonts w:ascii="Times New Roman" w:hAnsi="Times New Roman" w:cs="Times New Roman"/>
          <w:sz w:val="24"/>
          <w:szCs w:val="24"/>
          <w:lang w:val="sr-Cyrl-CS"/>
        </w:rPr>
        <w:t>постоји, или до Датума доспећа.</w:t>
      </w:r>
      <w:r w:rsidRPr="00674189">
        <w:rPr>
          <w:rFonts w:ascii="Times New Roman" w:hAnsi="Times New Roman" w:cs="Times New Roman"/>
          <w:sz w:val="24"/>
          <w:szCs w:val="24"/>
          <w:lang w:val="sr-Cyrl-CS"/>
        </w:rPr>
        <w:t xml:space="preserve"> </w:t>
      </w:r>
    </w:p>
    <w:p w14:paraId="19CBC045" w14:textId="52BB4446" w:rsidR="00BE2F53" w:rsidRPr="00674189" w:rsidRDefault="00804490" w:rsidP="00EB218B">
      <w:pPr>
        <w:keepNext/>
        <w:keepLines/>
        <w:spacing w:before="200" w:line="240" w:lineRule="auto"/>
        <w:ind w:left="720" w:hanging="720"/>
        <w:jc w:val="both"/>
        <w:rPr>
          <w:rFonts w:ascii="Times New Roman" w:hAnsi="Times New Roman" w:cs="Times New Roman"/>
          <w:b/>
          <w:sz w:val="24"/>
          <w:szCs w:val="24"/>
          <w:lang w:val="sr-Cyrl-CS"/>
        </w:rPr>
      </w:pPr>
      <w:bookmarkStart w:id="128" w:name="_Ref23345432"/>
      <w:r w:rsidRPr="00674189">
        <w:rPr>
          <w:rFonts w:ascii="Times New Roman" w:hAnsi="Times New Roman" w:cs="Times New Roman"/>
          <w:b/>
          <w:sz w:val="24"/>
          <w:szCs w:val="24"/>
          <w:lang w:val="sr-Cyrl-CS"/>
        </w:rPr>
        <w:t>Ц.</w:t>
      </w:r>
      <w:r w:rsidRPr="00674189">
        <w:rPr>
          <w:rFonts w:ascii="Times New Roman" w:hAnsi="Times New Roman" w:cs="Times New Roman"/>
          <w:b/>
          <w:sz w:val="24"/>
          <w:szCs w:val="24"/>
          <w:lang w:val="sr-Cyrl-CS"/>
        </w:rPr>
        <w:tab/>
      </w:r>
      <w:r w:rsidR="00BE2F53" w:rsidRPr="00674189">
        <w:rPr>
          <w:rFonts w:ascii="Times New Roman" w:hAnsi="Times New Roman" w:cs="Times New Roman"/>
          <w:b/>
          <w:sz w:val="24"/>
          <w:szCs w:val="24"/>
          <w:lang w:val="sr-Cyrl-CS"/>
        </w:rPr>
        <w:t>Делимична Ревизија/кон</w:t>
      </w:r>
      <w:r w:rsidR="00A2528D" w:rsidRPr="00674189">
        <w:rPr>
          <w:rFonts w:ascii="Times New Roman" w:hAnsi="Times New Roman" w:cs="Times New Roman"/>
          <w:b/>
          <w:sz w:val="24"/>
          <w:szCs w:val="24"/>
          <w:lang w:val="sr-Cyrl-CS"/>
        </w:rPr>
        <w:t xml:space="preserve">верзије камате или неизвршавање </w:t>
      </w:r>
      <w:r w:rsidR="00BE2F53" w:rsidRPr="00674189">
        <w:rPr>
          <w:rFonts w:ascii="Times New Roman" w:hAnsi="Times New Roman" w:cs="Times New Roman"/>
          <w:b/>
          <w:sz w:val="24"/>
          <w:szCs w:val="24"/>
          <w:lang w:val="sr-Cyrl-CS"/>
        </w:rPr>
        <w:t>Ревизије/конверзије камате</w:t>
      </w:r>
      <w:bookmarkEnd w:id="128"/>
    </w:p>
    <w:p w14:paraId="389BE85D" w14:textId="77777777" w:rsidR="00BE2F53" w:rsidRPr="00674189" w:rsidRDefault="00BE2F53" w:rsidP="00592B58">
      <w:pPr>
        <w:tabs>
          <w:tab w:val="left" w:pos="709"/>
        </w:tabs>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14:paraId="502E14B2" w14:textId="58306D63" w:rsidR="00BE2F53" w:rsidRPr="00674189" w:rsidRDefault="00675751" w:rsidP="00592B58">
      <w:pPr>
        <w:tabs>
          <w:tab w:val="left" w:pos="709"/>
        </w:tabs>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Зајмопримац не поднесе Захтев за Ревизију/конверзију камате или не прихвати у писаној форми Предлог 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r w:rsidR="00BE2F53" w:rsidRPr="00674189">
        <w:rPr>
          <w:rFonts w:ascii="Times New Roman" w:hAnsi="Times New Roman" w:cs="Times New Roman"/>
          <w:sz w:val="24"/>
          <w:szCs w:val="24"/>
          <w:lang w:val="sr-Cyrl-CS"/>
        </w:rPr>
        <w:t xml:space="preserve">. </w:t>
      </w:r>
    </w:p>
    <w:p w14:paraId="12DCD37F"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3CAA7904"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ype="page"/>
      </w:r>
    </w:p>
    <w:p w14:paraId="72F16C09"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29" w:name="_Toc500779142"/>
      <w:bookmarkStart w:id="130" w:name="_Toc2758730"/>
      <w:bookmarkStart w:id="131" w:name="_Toc500779144"/>
      <w:bookmarkStart w:id="132" w:name="_Toc2758732"/>
      <w:bookmarkStart w:id="133" w:name="_Toc500779145"/>
      <w:bookmarkStart w:id="134" w:name="_Toc172722399"/>
      <w:bookmarkStart w:id="135" w:name="_Ref426951651"/>
      <w:bookmarkEnd w:id="129"/>
      <w:bookmarkEnd w:id="130"/>
      <w:bookmarkEnd w:id="131"/>
      <w:bookmarkEnd w:id="132"/>
      <w:bookmarkEnd w:id="133"/>
      <w:r w:rsidRPr="00674189">
        <w:rPr>
          <w:rFonts w:ascii="Times New Roman" w:hAnsi="Times New Roman" w:cs="Times New Roman"/>
          <w:b/>
          <w:sz w:val="24"/>
          <w:szCs w:val="24"/>
          <w:lang w:val="sr-Cyrl-CS"/>
        </w:rPr>
        <w:t>Прилог E</w:t>
      </w:r>
      <w:bookmarkEnd w:id="134"/>
    </w:p>
    <w:p w14:paraId="32CA9074" w14:textId="77777777" w:rsidR="00BE2F53" w:rsidRPr="00674189" w:rsidRDefault="00BE2F53" w:rsidP="007A0474">
      <w:pPr>
        <w:keepNext/>
        <w:keepLines/>
        <w:numPr>
          <w:ilvl w:val="1"/>
          <w:numId w:val="33"/>
        </w:numPr>
        <w:spacing w:after="240" w:line="240" w:lineRule="auto"/>
        <w:jc w:val="center"/>
        <w:outlineLvl w:val="1"/>
        <w:rPr>
          <w:rFonts w:ascii="Times New Roman" w:hAnsi="Times New Roman" w:cs="Times New Roman"/>
          <w:b/>
          <w:sz w:val="24"/>
          <w:szCs w:val="24"/>
          <w:u w:val="single"/>
          <w:lang w:val="sr-Cyrl-CS"/>
        </w:rPr>
      </w:pPr>
      <w:bookmarkStart w:id="136" w:name="_Toc2758731"/>
      <w:bookmarkStart w:id="137" w:name="_Toc172722400"/>
      <w:bookmarkStart w:id="138" w:name="_Ref433629032"/>
      <w:bookmarkEnd w:id="135"/>
      <w:r w:rsidRPr="00674189">
        <w:rPr>
          <w:rFonts w:ascii="Times New Roman" w:hAnsi="Times New Roman" w:cs="Times New Roman"/>
          <w:b/>
          <w:sz w:val="24"/>
          <w:szCs w:val="24"/>
          <w:u w:val="single"/>
          <w:lang w:val="sr-Cyrl-CS"/>
        </w:rPr>
        <w:t>Обрасци које обезбеђује Зајмопримац</w:t>
      </w:r>
      <w:bookmarkEnd w:id="136"/>
      <w:bookmarkEnd w:id="137"/>
    </w:p>
    <w:p w14:paraId="20147D4C" w14:textId="1165AC06" w:rsidR="00BE2F53" w:rsidRPr="00674189" w:rsidRDefault="0030415E" w:rsidP="0030415E">
      <w:pPr>
        <w:keepNext/>
        <w:keepLines/>
        <w:spacing w:before="200" w:line="240" w:lineRule="auto"/>
        <w:ind w:left="720" w:firstLine="720"/>
        <w:rPr>
          <w:rFonts w:ascii="Times New Roman" w:hAnsi="Times New Roman" w:cs="Times New Roman"/>
          <w:sz w:val="24"/>
          <w:szCs w:val="24"/>
          <w:u w:val="single"/>
          <w:lang w:val="sr-Cyrl-CS"/>
        </w:rPr>
      </w:pPr>
      <w:bookmarkStart w:id="139" w:name="_Ref426951700"/>
      <w:bookmarkStart w:id="140" w:name="_Ref427245706"/>
      <w:bookmarkEnd w:id="138"/>
      <w:r w:rsidRPr="00ED061E">
        <w:rPr>
          <w:rFonts w:ascii="Times New Roman" w:hAnsi="Times New Roman" w:cs="Times New Roman"/>
          <w:sz w:val="24"/>
          <w:szCs w:val="24"/>
          <w:lang w:val="sr-Cyrl-CS"/>
        </w:rPr>
        <w:t xml:space="preserve">Е.1          </w:t>
      </w:r>
      <w:r>
        <w:rPr>
          <w:rFonts w:ascii="Times New Roman" w:hAnsi="Times New Roman" w:cs="Times New Roman"/>
          <w:sz w:val="24"/>
          <w:szCs w:val="24"/>
          <w:u w:val="single"/>
          <w:lang w:val="sr-Cyrl-CS"/>
        </w:rPr>
        <w:t xml:space="preserve"> </w:t>
      </w:r>
      <w:r w:rsidR="00BE2F53" w:rsidRPr="00674189">
        <w:rPr>
          <w:rFonts w:ascii="Times New Roman" w:hAnsi="Times New Roman" w:cs="Times New Roman"/>
          <w:sz w:val="24"/>
          <w:szCs w:val="24"/>
          <w:u w:val="single"/>
          <w:lang w:val="sr-Cyrl-CS"/>
        </w:rPr>
        <w:t>Образац потврде Зајмопримца (члан 1.4.</w:t>
      </w:r>
      <w:r>
        <w:rPr>
          <w:rFonts w:ascii="Times New Roman" w:hAnsi="Times New Roman" w:cs="Times New Roman"/>
          <w:sz w:val="24"/>
          <w:szCs w:val="24"/>
          <w:u w:val="single"/>
          <w:lang w:val="sr-Cyrl-CS"/>
        </w:rPr>
        <w:t>Ц</w:t>
      </w:r>
      <w:r w:rsidR="00BE2F53" w:rsidRPr="00674189">
        <w:rPr>
          <w:rFonts w:ascii="Times New Roman" w:hAnsi="Times New Roman" w:cs="Times New Roman"/>
          <w:sz w:val="24"/>
          <w:szCs w:val="24"/>
          <w:u w:val="single"/>
          <w:lang w:val="sr-Cyrl-CS"/>
        </w:rPr>
        <w:t>)</w:t>
      </w:r>
      <w:bookmarkEnd w:id="139"/>
      <w:bookmarkEnd w:id="140"/>
    </w:p>
    <w:tbl>
      <w:tblPr>
        <w:tblW w:w="9249" w:type="dxa"/>
        <w:tblLook w:val="04A0" w:firstRow="1" w:lastRow="0" w:firstColumn="1" w:lastColumn="0" w:noHBand="0" w:noVBand="1"/>
      </w:tblPr>
      <w:tblGrid>
        <w:gridCol w:w="1322"/>
        <w:gridCol w:w="3599"/>
        <w:gridCol w:w="4328"/>
      </w:tblGrid>
      <w:tr w:rsidR="00BE2F53" w:rsidRPr="00674189" w14:paraId="2163A7C3" w14:textId="77777777" w:rsidTr="003728D6">
        <w:trPr>
          <w:trHeight w:val="351"/>
        </w:trPr>
        <w:tc>
          <w:tcPr>
            <w:tcW w:w="1322" w:type="dxa"/>
          </w:tcPr>
          <w:p w14:paraId="4D178734" w14:textId="77777777" w:rsidR="00BE2F53" w:rsidRPr="00674189" w:rsidRDefault="00BE2F53" w:rsidP="00ED061E">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w:t>
            </w:r>
          </w:p>
        </w:tc>
        <w:tc>
          <w:tcPr>
            <w:tcW w:w="7927" w:type="dxa"/>
            <w:gridSpan w:val="2"/>
          </w:tcPr>
          <w:p w14:paraId="1AAAB161" w14:textId="77777777" w:rsidR="00BE2F53" w:rsidRPr="00674189" w:rsidRDefault="00BE2F53" w:rsidP="00ED061E">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w:t>
            </w:r>
          </w:p>
        </w:tc>
      </w:tr>
      <w:tr w:rsidR="00BE2F53" w:rsidRPr="00674189" w14:paraId="0114857D" w14:textId="77777777" w:rsidTr="003728D6">
        <w:trPr>
          <w:trHeight w:val="365"/>
        </w:trPr>
        <w:tc>
          <w:tcPr>
            <w:tcW w:w="1322" w:type="dxa"/>
          </w:tcPr>
          <w:p w14:paraId="0727AF4C" w14:textId="77777777" w:rsidR="00BE2F53" w:rsidRPr="00674189" w:rsidRDefault="00BE2F53" w:rsidP="00ED061E">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p>
        </w:tc>
        <w:tc>
          <w:tcPr>
            <w:tcW w:w="7927" w:type="dxa"/>
            <w:gridSpan w:val="2"/>
          </w:tcPr>
          <w:p w14:paraId="187CA6B7" w14:textId="77777777" w:rsidR="00BE2F53" w:rsidRPr="00674189" w:rsidRDefault="00BE2F53" w:rsidP="00ED061E">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Европска инвестициона банка</w:t>
            </w:r>
          </w:p>
        </w:tc>
      </w:tr>
      <w:tr w:rsidR="00BE2F53" w:rsidRPr="00674189" w14:paraId="7A04348D" w14:textId="77777777" w:rsidTr="003728D6">
        <w:trPr>
          <w:trHeight w:val="351"/>
        </w:trPr>
        <w:tc>
          <w:tcPr>
            <w:tcW w:w="1322" w:type="dxa"/>
          </w:tcPr>
          <w:p w14:paraId="0B51B912" w14:textId="77777777" w:rsidR="00BE2F53" w:rsidRPr="00674189" w:rsidRDefault="00BE2F53" w:rsidP="00ED061E">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p>
        </w:tc>
        <w:tc>
          <w:tcPr>
            <w:tcW w:w="7927" w:type="dxa"/>
            <w:gridSpan w:val="2"/>
          </w:tcPr>
          <w:p w14:paraId="5935A4E8" w14:textId="77777777" w:rsidR="00BE2F53" w:rsidRPr="00674189" w:rsidRDefault="00BE2F53" w:rsidP="00ED061E">
            <w:pPr>
              <w:tabs>
                <w:tab w:val="left" w:pos="1701"/>
              </w:tabs>
              <w:spacing w:after="120" w:line="240" w:lineRule="auto"/>
              <w:jc w:val="both"/>
              <w:rPr>
                <w:rFonts w:ascii="Times New Roman" w:hAnsi="Times New Roman" w:cs="Times New Roman"/>
                <w:sz w:val="24"/>
                <w:szCs w:val="24"/>
                <w:lang w:val="sr-Cyrl-CS"/>
              </w:rPr>
            </w:pPr>
          </w:p>
        </w:tc>
      </w:tr>
      <w:tr w:rsidR="00BE2F53" w:rsidRPr="00674189" w14:paraId="370467DA" w14:textId="77777777" w:rsidTr="003728D6">
        <w:trPr>
          <w:trHeight w:val="610"/>
        </w:trPr>
        <w:tc>
          <w:tcPr>
            <w:tcW w:w="1322" w:type="dxa"/>
          </w:tcPr>
          <w:p w14:paraId="0E610CB2"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Предмет:</w:t>
            </w:r>
          </w:p>
        </w:tc>
        <w:tc>
          <w:tcPr>
            <w:tcW w:w="7927" w:type="dxa"/>
            <w:gridSpan w:val="2"/>
          </w:tcPr>
          <w:p w14:paraId="3C30CBBA" w14:textId="496987D6" w:rsidR="00BE2F53" w:rsidRPr="00674189" w:rsidRDefault="00BE2F53" w:rsidP="00ED061E">
            <w:pPr>
              <w:tabs>
                <w:tab w:val="left" w:pos="1701"/>
              </w:tabs>
              <w:spacing w:after="120"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Финансијски уговор између Европске инвестиционе банке и Републике Србије од</w:t>
            </w:r>
            <w:r w:rsidR="00FE08F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sym w:font="Wingdings" w:char="F06C"/>
            </w:r>
            <w:r w:rsidRPr="00674189">
              <w:rPr>
                <w:rFonts w:ascii="Times New Roman" w:hAnsi="Times New Roman" w:cs="Times New Roman"/>
                <w:sz w:val="24"/>
                <w:szCs w:val="24"/>
                <w:lang w:val="sr-Cyrl-CS"/>
              </w:rPr>
              <w:t>]</w:t>
            </w:r>
            <w:r w:rsidR="00FE08F5" w:rsidRPr="00674189">
              <w:rPr>
                <w:rFonts w:ascii="Times New Roman" w:hAnsi="Times New Roman" w:cs="Times New Roman"/>
                <w:sz w:val="24"/>
                <w:szCs w:val="24"/>
                <w:lang w:val="sr-Cyrl-CS"/>
              </w:rPr>
              <w:t xml:space="preserve"> 202</w:t>
            </w:r>
            <w:r w:rsidR="0030415E">
              <w:rPr>
                <w:rFonts w:ascii="Times New Roman" w:hAnsi="Times New Roman" w:cs="Times New Roman"/>
                <w:sz w:val="24"/>
                <w:szCs w:val="24"/>
                <w:lang w:val="sr-Cyrl-CS"/>
              </w:rPr>
              <w:t>5</w:t>
            </w:r>
            <w:r w:rsidR="00FE08F5" w:rsidRPr="00674189">
              <w:rPr>
                <w:rFonts w:ascii="Times New Roman" w:hAnsi="Times New Roman" w:cs="Times New Roman"/>
                <w:sz w:val="24"/>
                <w:szCs w:val="24"/>
                <w:lang w:val="sr-Cyrl-CS"/>
              </w:rPr>
              <w:t xml:space="preserve">. године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Финансијски уговор</w:t>
            </w:r>
            <w:r w:rsidR="0097189D">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tc>
      </w:tr>
      <w:tr w:rsidR="00BE2F53" w:rsidRPr="00674189" w14:paraId="3832EEE0" w14:textId="77777777" w:rsidTr="003728D6">
        <w:trPr>
          <w:trHeight w:val="359"/>
        </w:trPr>
        <w:tc>
          <w:tcPr>
            <w:tcW w:w="1322" w:type="dxa"/>
            <w:tcBorders>
              <w:bottom w:val="single" w:sz="4" w:space="0" w:color="auto"/>
            </w:tcBorders>
          </w:tcPr>
          <w:p w14:paraId="3F10E266" w14:textId="77777777" w:rsidR="00BE2F53" w:rsidRPr="003728D6" w:rsidRDefault="00BE2F53" w:rsidP="00592B58">
            <w:pPr>
              <w:tabs>
                <w:tab w:val="left" w:pos="1701"/>
              </w:tabs>
              <w:spacing w:line="240" w:lineRule="auto"/>
              <w:jc w:val="both"/>
              <w:rPr>
                <w:rFonts w:ascii="Times New Roman" w:hAnsi="Times New Roman" w:cs="Times New Roman"/>
                <w:sz w:val="24"/>
                <w:szCs w:val="24"/>
                <w:lang w:val="sr-Cyrl-CS"/>
              </w:rPr>
            </w:pPr>
          </w:p>
        </w:tc>
        <w:tc>
          <w:tcPr>
            <w:tcW w:w="3599" w:type="dxa"/>
            <w:tcBorders>
              <w:bottom w:val="single" w:sz="4" w:space="0" w:color="auto"/>
            </w:tcBorders>
          </w:tcPr>
          <w:p w14:paraId="05CA327C" w14:textId="40863A58" w:rsidR="00BE2F53" w:rsidRPr="003728D6" w:rsidRDefault="00BE2F53" w:rsidP="00ED061E">
            <w:pPr>
              <w:tabs>
                <w:tab w:val="left" w:pos="1701"/>
              </w:tabs>
              <w:spacing w:after="0" w:line="240" w:lineRule="auto"/>
              <w:jc w:val="both"/>
              <w:rPr>
                <w:rFonts w:ascii="Times New Roman" w:hAnsi="Times New Roman" w:cs="Times New Roman"/>
                <w:sz w:val="24"/>
                <w:szCs w:val="24"/>
                <w:lang w:val="sr-Cyrl-CS"/>
              </w:rPr>
            </w:pPr>
            <w:r w:rsidRPr="003728D6">
              <w:rPr>
                <w:rFonts w:ascii="Times New Roman" w:hAnsi="Times New Roman" w:cs="Times New Roman"/>
                <w:sz w:val="24"/>
                <w:szCs w:val="24"/>
                <w:lang w:val="sr-Cyrl-CS"/>
              </w:rPr>
              <w:t xml:space="preserve">Број уговора </w:t>
            </w:r>
            <w:r w:rsidR="0030415E" w:rsidRPr="003728D6">
              <w:rPr>
                <w:rFonts w:ascii="Times New Roman" w:hAnsi="Times New Roman" w:cs="Times New Roman"/>
                <w:sz w:val="24"/>
                <w:szCs w:val="24"/>
                <w:lang w:val="sr-Cyrl-CS"/>
              </w:rPr>
              <w:t>94932</w:t>
            </w:r>
            <w:r w:rsidRPr="003728D6">
              <w:rPr>
                <w:rFonts w:ascii="Times New Roman" w:hAnsi="Times New Roman" w:cs="Times New Roman"/>
                <w:sz w:val="24"/>
                <w:szCs w:val="24"/>
                <w:lang w:val="sr-Cyrl-CS"/>
              </w:rPr>
              <w:t xml:space="preserve">                          </w:t>
            </w:r>
          </w:p>
        </w:tc>
        <w:tc>
          <w:tcPr>
            <w:tcW w:w="4327" w:type="dxa"/>
            <w:tcBorders>
              <w:bottom w:val="single" w:sz="4" w:space="0" w:color="auto"/>
            </w:tcBorders>
          </w:tcPr>
          <w:p w14:paraId="38FF60D7" w14:textId="5A1997CE" w:rsidR="00BE2F53" w:rsidRPr="003728D6" w:rsidRDefault="00BE2F53" w:rsidP="00592B58">
            <w:pPr>
              <w:tabs>
                <w:tab w:val="left" w:pos="1701"/>
              </w:tabs>
              <w:spacing w:after="0" w:line="240" w:lineRule="auto"/>
              <w:jc w:val="both"/>
              <w:rPr>
                <w:rFonts w:ascii="Times New Roman" w:hAnsi="Times New Roman" w:cs="Times New Roman"/>
                <w:sz w:val="24"/>
                <w:szCs w:val="24"/>
                <w:lang w:val="sr-Cyrl-CS"/>
              </w:rPr>
            </w:pPr>
            <w:r w:rsidRPr="003728D6">
              <w:rPr>
                <w:rFonts w:ascii="Times New Roman" w:hAnsi="Times New Roman" w:cs="Times New Roman"/>
                <w:sz w:val="24"/>
                <w:szCs w:val="24"/>
                <w:lang w:val="sr-Cyrl-CS"/>
              </w:rPr>
              <w:t>Оперативни број 2022-</w:t>
            </w:r>
            <w:r w:rsidR="0030415E" w:rsidRPr="003728D6">
              <w:rPr>
                <w:rFonts w:ascii="Times New Roman" w:hAnsi="Times New Roman" w:cs="Times New Roman"/>
                <w:sz w:val="24"/>
                <w:szCs w:val="24"/>
                <w:lang w:val="sr-Cyrl-CS"/>
              </w:rPr>
              <w:t>0554</w:t>
            </w:r>
          </w:p>
        </w:tc>
      </w:tr>
    </w:tbl>
    <w:p w14:paraId="776E2D03"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Поштовани,</w:t>
      </w:r>
    </w:p>
    <w:p w14:paraId="58C1B523"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Услови дефинисани у Финансијском уговору имају исто значење када се користе у овом писму.</w:t>
      </w:r>
    </w:p>
    <w:p w14:paraId="1A4EF308"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сврхе члана 1.4 Финансијског уговора овим путем вам потврђујемо како следи:</w:t>
      </w:r>
    </w:p>
    <w:p w14:paraId="40D1D631" w14:textId="0FF3FA0F" w:rsidR="00BE2F53"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 xml:space="preserve">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75E3F3C8" w14:textId="33AB4360" w:rsidR="00475E8F"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xml:space="preserve">) </w:t>
      </w:r>
      <w:r w:rsidR="00AC20D4">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 xml:space="preserve">имамо довољно средстава на располагању да обезбедимо правовремени завршетак и спровођење Пројекта у складу са Прилогом </w:t>
      </w:r>
      <w:r w:rsidRPr="00674189">
        <w:rPr>
          <w:rFonts w:ascii="Times New Roman" w:hAnsi="Times New Roman" w:cs="Times New Roman"/>
          <w:sz w:val="24"/>
          <w:szCs w:val="24"/>
          <w:lang w:val="sr-Cyrl-CS"/>
        </w:rPr>
        <w:t>А.1;</w:t>
      </w:r>
    </w:p>
    <w:p w14:paraId="47113BD9" w14:textId="4859E104" w:rsidR="00475E8F"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никакав догађај или околност који представљају, или би протоком времена или давањем обавештења или доношењем било какве одлуке према Финансијском уговору (или било које комбинације претходно наведеног) представљали, Случај превремене oтплaтe или Случај неиспуњења обавеза није се догодио и не наставља се неоткл</w:t>
      </w:r>
      <w:r w:rsidRPr="00674189">
        <w:rPr>
          <w:rFonts w:ascii="Times New Roman" w:hAnsi="Times New Roman" w:cs="Times New Roman"/>
          <w:sz w:val="24"/>
          <w:szCs w:val="24"/>
          <w:lang w:val="sr-Cyrl-CS"/>
        </w:rPr>
        <w:t>оњен или без одрицања од истог;</w:t>
      </w:r>
    </w:p>
    <w:p w14:paraId="74D295A4" w14:textId="0156F298" w:rsidR="00475E8F"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д</w:t>
      </w:r>
      <w:r w:rsidR="00AC20D4">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је против нас или било које од наших подружница;</w:t>
      </w:r>
    </w:p>
    <w:p w14:paraId="186DF6FD" w14:textId="47DB040C" w:rsidR="00475E8F"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w:t>
      </w:r>
      <w:r w:rsidR="003728D6">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изјаве и гаранције које треба да дамо или поновимо према члану</w:t>
      </w:r>
      <w:r w:rsidRPr="00674189">
        <w:rPr>
          <w:rFonts w:ascii="Times New Roman" w:hAnsi="Times New Roman" w:cs="Times New Roman"/>
          <w:sz w:val="24"/>
          <w:szCs w:val="24"/>
          <w:lang w:val="sr-Cyrl-CS"/>
        </w:rPr>
        <w:t xml:space="preserve"> 6</w:t>
      </w:r>
      <w:r w:rsidR="00BE2F53" w:rsidRPr="00674189">
        <w:rPr>
          <w:rFonts w:ascii="Times New Roman" w:hAnsi="Times New Roman" w:cs="Times New Roman"/>
          <w:sz w:val="24"/>
          <w:szCs w:val="24"/>
          <w:lang w:val="sr-Cyrl-CS"/>
        </w:rPr>
        <w:t>.1</w:t>
      </w:r>
      <w:r w:rsidR="0030415E">
        <w:rPr>
          <w:rFonts w:ascii="Times New Roman" w:hAnsi="Times New Roman" w:cs="Times New Roman"/>
          <w:sz w:val="24"/>
          <w:szCs w:val="24"/>
          <w:lang w:val="sr-Cyrl-CS"/>
        </w:rPr>
        <w:t>1</w:t>
      </w:r>
      <w:r w:rsidRPr="00674189">
        <w:rPr>
          <w:rFonts w:ascii="Times New Roman" w:hAnsi="Times New Roman" w:cs="Times New Roman"/>
          <w:sz w:val="24"/>
          <w:szCs w:val="24"/>
          <w:lang w:val="sr-Cyrl-CS"/>
        </w:rPr>
        <w:t xml:space="preserve"> су истините у сваком погледу; </w:t>
      </w:r>
    </w:p>
    <w:p w14:paraId="5313B89E" w14:textId="04F2D769" w:rsidR="00475E8F"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ф</w:t>
      </w:r>
      <w:r w:rsidR="003728D6">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никаква Материјално штетна промена се није догодила, у поређењу са нашим положајем на дан за</w:t>
      </w:r>
      <w:r w:rsidRPr="00674189">
        <w:rPr>
          <w:rFonts w:ascii="Times New Roman" w:hAnsi="Times New Roman" w:cs="Times New Roman"/>
          <w:sz w:val="24"/>
          <w:szCs w:val="24"/>
          <w:lang w:val="sr-Cyrl-CS"/>
        </w:rPr>
        <w:t>кључивања Финансијског уговора;</w:t>
      </w:r>
      <w:r w:rsidR="003728D6">
        <w:rPr>
          <w:rFonts w:ascii="Times New Roman" w:hAnsi="Times New Roman" w:cs="Times New Roman"/>
          <w:sz w:val="24"/>
          <w:szCs w:val="24"/>
          <w:lang w:val="sr-Cyrl-CS"/>
        </w:rPr>
        <w:t xml:space="preserve"> и</w:t>
      </w:r>
    </w:p>
    <w:p w14:paraId="30F099FE" w14:textId="70D4D74F" w:rsidR="00BE2F53" w:rsidRPr="00674189" w:rsidRDefault="00475E8F" w:rsidP="00AC20D4">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0415E">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најскорија Листа oвлашћених потписника и рачуна коју је Зајмопримац доставио Банци је ажурна и Банка се може ослонити на информације које су у њој наведене.</w:t>
      </w:r>
    </w:p>
    <w:p w14:paraId="3DFE862B" w14:textId="6BD58DD0" w:rsidR="00BE2F53" w:rsidRPr="00674189" w:rsidRDefault="00BE2F53" w:rsidP="003728D6">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Обавезујемо се да ћемо одмах обавестити Банку уколико било шта од горе наведеног не буде тачно или исправно до Датума исплате предложене Транше</w:t>
      </w:r>
      <w:r w:rsidR="00FE08F5" w:rsidRPr="00674189">
        <w:rPr>
          <w:rFonts w:ascii="Times New Roman" w:hAnsi="Times New Roman" w:cs="Times New Roman"/>
          <w:sz w:val="24"/>
          <w:szCs w:val="24"/>
          <w:lang w:val="sr-Cyrl-CS"/>
        </w:rPr>
        <w:t>.</w:t>
      </w:r>
    </w:p>
    <w:p w14:paraId="33576B6A" w14:textId="50EEAC65" w:rsidR="003728D6" w:rsidRDefault="00BE2F53" w:rsidP="003728D6">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 поштовањем,</w:t>
      </w:r>
    </w:p>
    <w:p w14:paraId="6F587515" w14:textId="06638610" w:rsidR="003728D6" w:rsidRDefault="003728D6" w:rsidP="003728D6">
      <w:pPr>
        <w:spacing w:after="0" w:line="240" w:lineRule="auto"/>
        <w:jc w:val="both"/>
        <w:rPr>
          <w:rFonts w:ascii="Times New Roman" w:hAnsi="Times New Roman" w:cs="Times New Roman"/>
          <w:sz w:val="24"/>
          <w:szCs w:val="24"/>
          <w:lang w:val="sr-Cyrl-CS"/>
        </w:rPr>
      </w:pPr>
    </w:p>
    <w:p w14:paraId="331ACBEF" w14:textId="77777777" w:rsidR="00730EDA" w:rsidRDefault="00730EDA" w:rsidP="003728D6">
      <w:pPr>
        <w:spacing w:after="0" w:line="240" w:lineRule="auto"/>
        <w:jc w:val="both"/>
        <w:rPr>
          <w:rFonts w:ascii="Times New Roman" w:hAnsi="Times New Roman" w:cs="Times New Roman"/>
          <w:sz w:val="24"/>
          <w:szCs w:val="24"/>
          <w:lang w:val="sr-Cyrl-CS"/>
        </w:rPr>
      </w:pPr>
    </w:p>
    <w:p w14:paraId="5CEAC481" w14:textId="2AF5D0C9" w:rsidR="007D62EF" w:rsidRPr="003728D6" w:rsidRDefault="00BE2F53" w:rsidP="003728D6">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и у име Републике Србије</w:t>
      </w:r>
      <w:bookmarkStart w:id="141" w:name="_Toc2758734"/>
      <w:bookmarkStart w:id="142" w:name="_Toc2758736"/>
      <w:bookmarkEnd w:id="141"/>
      <w:bookmarkEnd w:id="142"/>
    </w:p>
    <w:sectPr w:rsidR="007D62EF" w:rsidRPr="003728D6" w:rsidSect="00B7024E">
      <w:headerReference w:type="default" r:id="rId8"/>
      <w:footerReference w:type="default" r:id="rId9"/>
      <w:pgSz w:w="11906" w:h="16838" w:code="9"/>
      <w:pgMar w:top="1440" w:right="1440" w:bottom="1440" w:left="1440" w:header="283" w:footer="708" w:gutter="0"/>
      <w:pgNumType w:start="6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B09E4" w14:textId="77777777" w:rsidR="00577636" w:rsidRDefault="00577636">
      <w:pPr>
        <w:spacing w:after="0" w:line="240" w:lineRule="auto"/>
      </w:pPr>
      <w:r>
        <w:separator/>
      </w:r>
    </w:p>
  </w:endnote>
  <w:endnote w:type="continuationSeparator" w:id="0">
    <w:p w14:paraId="7FA1D5AF" w14:textId="77777777" w:rsidR="00577636" w:rsidRDefault="00577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5035766"/>
      <w:docPartObj>
        <w:docPartGallery w:val="Page Numbers (Bottom of Page)"/>
        <w:docPartUnique/>
      </w:docPartObj>
    </w:sdtPr>
    <w:sdtEndPr>
      <w:rPr>
        <w:noProof/>
      </w:rPr>
    </w:sdtEndPr>
    <w:sdtContent>
      <w:p w14:paraId="138104B9" w14:textId="02289DED" w:rsidR="00B7024E" w:rsidRDefault="00B7024E">
        <w:pPr>
          <w:pStyle w:val="Footer"/>
          <w:jc w:val="right"/>
        </w:pPr>
        <w:r>
          <w:fldChar w:fldCharType="begin"/>
        </w:r>
        <w:r>
          <w:instrText xml:space="preserve"> PAGE   \* MERGEFORMAT </w:instrText>
        </w:r>
        <w:r>
          <w:fldChar w:fldCharType="separate"/>
        </w:r>
        <w:r w:rsidR="00AB502F">
          <w:rPr>
            <w:noProof/>
          </w:rPr>
          <w:t>125</w:t>
        </w:r>
        <w:r>
          <w:rPr>
            <w:noProof/>
          </w:rPr>
          <w:fldChar w:fldCharType="end"/>
        </w:r>
      </w:p>
    </w:sdtContent>
  </w:sdt>
  <w:p w14:paraId="79719F4E" w14:textId="77777777" w:rsidR="00E66312" w:rsidRDefault="00E66312" w:rsidP="00F25718">
    <w:pPr>
      <w:pStyle w:val="Footer"/>
      <w:tabs>
        <w:tab w:val="center" w:pos="4553"/>
        <w:tab w:val="left" w:pos="6840"/>
      </w:tabs>
      <w:ind w:righ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6B0CF" w14:textId="77777777" w:rsidR="00577636" w:rsidRDefault="00577636">
      <w:pPr>
        <w:spacing w:after="0" w:line="240" w:lineRule="auto"/>
      </w:pPr>
      <w:r>
        <w:separator/>
      </w:r>
    </w:p>
  </w:footnote>
  <w:footnote w:type="continuationSeparator" w:id="0">
    <w:p w14:paraId="34DCE3B7" w14:textId="77777777" w:rsidR="00577636" w:rsidRDefault="00577636">
      <w:pPr>
        <w:spacing w:after="0" w:line="240" w:lineRule="auto"/>
      </w:pPr>
      <w:r>
        <w:continuationSeparator/>
      </w:r>
    </w:p>
  </w:footnote>
  <w:footnote w:id="1">
    <w:p w14:paraId="1C048F45" w14:textId="77777777" w:rsidR="00E67573" w:rsidRPr="009F1B37" w:rsidRDefault="00E67573" w:rsidP="00E67573">
      <w:pPr>
        <w:pStyle w:val="FootnoteText"/>
        <w:rPr>
          <w:rFonts w:ascii="Times New Roman" w:hAnsi="Times New Roman" w:cs="Times New Roman"/>
          <w:sz w:val="18"/>
          <w:szCs w:val="18"/>
        </w:rPr>
      </w:pPr>
      <w:r w:rsidRPr="009F1B37">
        <w:rPr>
          <w:rStyle w:val="FootnoteReference"/>
          <w:rFonts w:ascii="Times New Roman" w:hAnsi="Times New Roman" w:cs="Times New Roman"/>
          <w:color w:val="1F4E79" w:themeColor="accent1" w:themeShade="80"/>
          <w:sz w:val="18"/>
          <w:szCs w:val="18"/>
        </w:rPr>
        <w:footnoteRef/>
      </w:r>
      <w:r w:rsidRPr="009F1B37">
        <w:rPr>
          <w:rFonts w:ascii="Times New Roman" w:hAnsi="Times New Roman" w:cs="Times New Roman"/>
          <w:color w:val="1F4E79" w:themeColor="accent1" w:themeShade="80"/>
          <w:sz w:val="18"/>
          <w:szCs w:val="18"/>
        </w:rPr>
        <w:t xml:space="preserve"> </w:t>
      </w:r>
      <w:hyperlink r:id="rId1" w:history="1">
        <w:r w:rsidRPr="009F1B37">
          <w:rPr>
            <w:rStyle w:val="Hyperlink"/>
            <w:rFonts w:ascii="Times New Roman" w:hAnsi="Times New Roman" w:cs="Times New Roman"/>
            <w:color w:val="1F4E79" w:themeColor="accent1" w:themeShade="80"/>
            <w:sz w:val="18"/>
            <w:szCs w:val="18"/>
          </w:rPr>
          <w:t>http://www.eib.org/about/compliance/tax-good-governance/index.htm?f=search&amp;media=search</w:t>
        </w:r>
      </w:hyperlink>
    </w:p>
  </w:footnote>
  <w:footnote w:id="2">
    <w:p w14:paraId="1D1983F5" w14:textId="77777777" w:rsidR="00C70360" w:rsidRPr="009F1B37" w:rsidRDefault="00C70360" w:rsidP="00C70360">
      <w:pPr>
        <w:pStyle w:val="FootnoteText"/>
        <w:jc w:val="both"/>
        <w:rPr>
          <w:rFonts w:ascii="Times New Roman" w:hAnsi="Times New Roman" w:cs="Times New Roman"/>
          <w:sz w:val="18"/>
          <w:szCs w:val="18"/>
          <w:lang w:val="sr-Cyrl-RS"/>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lang w:val="ru-RU"/>
        </w:rPr>
        <w:t xml:space="preserve"> </w:t>
      </w:r>
      <w:r>
        <w:rPr>
          <w:rFonts w:ascii="Times New Roman" w:hAnsi="Times New Roman" w:cs="Times New Roman"/>
          <w:sz w:val="18"/>
          <w:szCs w:val="18"/>
          <w:lang w:val="ru-RU"/>
        </w:rPr>
        <w:t xml:space="preserve"> </w:t>
      </w:r>
      <w:r w:rsidRPr="009F1B37">
        <w:rPr>
          <w:rFonts w:ascii="Times New Roman" w:hAnsi="Times New Roman" w:cs="Times New Roman"/>
          <w:sz w:val="18"/>
          <w:szCs w:val="18"/>
        </w:rPr>
        <w:t>https</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www</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eib</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org</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en</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publications</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guide</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to</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procurement</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htm</w:t>
      </w:r>
      <w:r>
        <w:rPr>
          <w:rFonts w:ascii="Times New Roman" w:hAnsi="Times New Roman" w:cs="Times New Roman"/>
          <w:sz w:val="18"/>
          <w:szCs w:val="18"/>
          <w:lang w:val="sr-Cyrl-RS"/>
        </w:rPr>
        <w:t>.</w:t>
      </w:r>
      <w:r w:rsidRPr="009F1B37">
        <w:rPr>
          <w:rFonts w:ascii="Times New Roman" w:hAnsi="Times New Roman" w:cs="Times New Roman"/>
          <w:sz w:val="18"/>
          <w:szCs w:val="18"/>
          <w:lang w:val="ru-RU"/>
        </w:rPr>
        <w:t xml:space="preserve"> </w:t>
      </w:r>
      <w:r w:rsidRPr="00FE43FB">
        <w:rPr>
          <w:rFonts w:ascii="Times New Roman" w:hAnsi="Times New Roman" w:cs="Times New Roman"/>
          <w:sz w:val="18"/>
          <w:szCs w:val="18"/>
          <w:lang w:val="sr-Cyrl-RS"/>
        </w:rPr>
        <w:t xml:space="preserve">Молимо вас да имате у виду да се </w:t>
      </w:r>
      <w:r>
        <w:rPr>
          <w:rFonts w:ascii="Times New Roman" w:hAnsi="Times New Roman" w:cs="Times New Roman"/>
          <w:sz w:val="18"/>
          <w:szCs w:val="18"/>
          <w:lang w:val="sr-Cyrl-RS"/>
        </w:rPr>
        <w:t>позивање</w:t>
      </w:r>
      <w:r w:rsidRPr="00FE43FB">
        <w:rPr>
          <w:rFonts w:ascii="Times New Roman" w:hAnsi="Times New Roman" w:cs="Times New Roman"/>
          <w:sz w:val="18"/>
          <w:szCs w:val="18"/>
          <w:lang w:val="sr-Cyrl-RS"/>
        </w:rPr>
        <w:t xml:space="preserve"> односи на верзију Водича за јавне набавке која је на снази у време када почиње релевантни поступак јавне набавке за уговор који испуњава услове за финансирање у складу са овим Уговором</w:t>
      </w:r>
      <w:r w:rsidRPr="009F1B37">
        <w:rPr>
          <w:rFonts w:ascii="Times New Roman" w:hAnsi="Times New Roman" w:cs="Times New Roman"/>
          <w:sz w:val="18"/>
          <w:szCs w:val="18"/>
          <w:lang w:val="sr-Cyrl-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FA7A" w14:textId="77777777" w:rsidR="00E66312" w:rsidRDefault="00E66312" w:rsidP="008E3B79">
    <w:pPr>
      <w:pStyle w:val="Header"/>
      <w:spacing w:before="100" w:beforeAutospacing="1"/>
    </w:pPr>
  </w:p>
  <w:p w14:paraId="12AD12A9" w14:textId="77777777" w:rsidR="00E66312" w:rsidRPr="00A00C94" w:rsidRDefault="00E66312" w:rsidP="00A00C94">
    <w:pPr>
      <w:pStyle w:val="Header"/>
      <w:tabs>
        <w:tab w:val="left" w:pos="1418"/>
        <w:tab w:val="left" w:pos="6237"/>
      </w:tabs>
      <w:jc w:val="right"/>
      <w:rPr>
        <w:rFonts w:ascii="Times New Roman" w:hAnsi="Times New Roman" w:cs="Times New Roman"/>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4245"/>
    <w:multiLevelType w:val="hybridMultilevel"/>
    <w:tmpl w:val="89DC3024"/>
    <w:lvl w:ilvl="0" w:tplc="36C4705E">
      <w:start w:val="1"/>
      <w:numFmt w:val="lowerRoman"/>
      <w:lvlText w:val="(%1)"/>
      <w:lvlJc w:val="left"/>
      <w:pPr>
        <w:ind w:left="1590"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1" w15:restartNumberingAfterBreak="0">
    <w:nsid w:val="04F714B9"/>
    <w:multiLevelType w:val="multilevel"/>
    <w:tmpl w:val="90D48866"/>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none"/>
      </w:rPr>
    </w:lvl>
    <w:lvl w:ilvl="4">
      <w:start w:val="1"/>
      <w:numFmt w:val="decimal"/>
      <w:pStyle w:val="SubSchedule4EIB"/>
      <w:lvlText w:val="%3.%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3" w15:restartNumberingAfterBreak="0">
    <w:nsid w:val="09D602D3"/>
    <w:multiLevelType w:val="hybridMultilevel"/>
    <w:tmpl w:val="FC26E1B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AAC2317"/>
    <w:multiLevelType w:val="multilevel"/>
    <w:tmpl w:val="ABD0F29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55233"/>
    <w:multiLevelType w:val="multilevel"/>
    <w:tmpl w:val="1EFE4FE2"/>
    <w:styleLink w:val="Annexes"/>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6" w15:restartNumberingAfterBreak="0">
    <w:nsid w:val="0D8B4F6C"/>
    <w:multiLevelType w:val="hybridMultilevel"/>
    <w:tmpl w:val="2ED88A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8" w15:restartNumberingAfterBreak="0">
    <w:nsid w:val="12447249"/>
    <w:multiLevelType w:val="multilevel"/>
    <w:tmpl w:val="6D3E4EC8"/>
    <w:numStyleLink w:val="ListsEIB"/>
  </w:abstractNum>
  <w:abstractNum w:abstractNumId="9" w15:restartNumberingAfterBreak="0">
    <w:nsid w:val="13060B54"/>
    <w:multiLevelType w:val="hybridMultilevel"/>
    <w:tmpl w:val="94F8679C"/>
    <w:lvl w:ilvl="0" w:tplc="5906AE5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342B69"/>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2"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C983507"/>
    <w:multiLevelType w:val="hybridMultilevel"/>
    <w:tmpl w:val="3580C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F2109"/>
    <w:multiLevelType w:val="multilevel"/>
    <w:tmpl w:val="6D3E4EC8"/>
    <w:numStyleLink w:val="ListsEIB"/>
  </w:abstractNum>
  <w:abstractNum w:abstractNumId="15" w15:restartNumberingAfterBreak="0">
    <w:nsid w:val="20E945B4"/>
    <w:multiLevelType w:val="multilevel"/>
    <w:tmpl w:val="C9D0A81E"/>
    <w:styleLink w:val="SchedulesLists1"/>
    <w:lvl w:ilvl="0">
      <w:start w:val="3"/>
      <w:numFmt w:val="decimal"/>
      <w:lvlText w:val="%1"/>
      <w:lvlJc w:val="left"/>
      <w:pPr>
        <w:ind w:hanging="792"/>
      </w:pPr>
      <w:rPr>
        <w:rFonts w:hint="default"/>
      </w:rPr>
    </w:lvl>
    <w:lvl w:ilvl="1">
      <w:start w:val="2"/>
      <w:numFmt w:val="decimal"/>
      <w:lvlText w:val="%1.%2"/>
      <w:lvlJc w:val="left"/>
      <w:pPr>
        <w:ind w:hanging="792"/>
      </w:pPr>
      <w:rPr>
        <w:rFonts w:ascii="Times New Roman" w:eastAsia="Arial" w:hAnsi="Times New Roman" w:cs="Times New Roman" w:hint="default"/>
        <w:b/>
        <w:bCs/>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23D733FD"/>
    <w:multiLevelType w:val="multilevel"/>
    <w:tmpl w:val="545CC262"/>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7"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18" w15:restartNumberingAfterBreak="0">
    <w:nsid w:val="26967F48"/>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9" w15:restartNumberingAfterBreak="0">
    <w:nsid w:val="276E681E"/>
    <w:multiLevelType w:val="hybridMultilevel"/>
    <w:tmpl w:val="76BC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F527F8"/>
    <w:multiLevelType w:val="multilevel"/>
    <w:tmpl w:val="E3802090"/>
    <w:styleLink w:val="ListsEIB1"/>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1" w15:restartNumberingAfterBreak="0">
    <w:nsid w:val="2B267B63"/>
    <w:multiLevelType w:val="multilevel"/>
    <w:tmpl w:val="FB243874"/>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2"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3" w15:restartNumberingAfterBreak="0">
    <w:nsid w:val="31D8663D"/>
    <w:multiLevelType w:val="hybridMultilevel"/>
    <w:tmpl w:val="EEF0F9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45C6CCE"/>
    <w:multiLevelType w:val="hybridMultilevel"/>
    <w:tmpl w:val="B9600BF6"/>
    <w:lvl w:ilvl="0" w:tplc="38D6C07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5"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6" w15:restartNumberingAfterBreak="0">
    <w:nsid w:val="37D77F32"/>
    <w:multiLevelType w:val="multilevel"/>
    <w:tmpl w:val="8E3060FC"/>
    <w:styleLink w:val="HeadingsEIB1"/>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856"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7" w15:restartNumberingAfterBreak="0">
    <w:nsid w:val="385303E0"/>
    <w:multiLevelType w:val="hybridMultilevel"/>
    <w:tmpl w:val="3300CD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E033CA0"/>
    <w:multiLevelType w:val="multilevel"/>
    <w:tmpl w:val="1C1A649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451A94"/>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1"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3"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9E9310E"/>
    <w:multiLevelType w:val="hybridMultilevel"/>
    <w:tmpl w:val="4C5015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E717B41"/>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6" w15:restartNumberingAfterBreak="0">
    <w:nsid w:val="4F0A763A"/>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37" w15:restartNumberingAfterBreak="0">
    <w:nsid w:val="4F7619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8"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4F31283"/>
    <w:multiLevelType w:val="multilevel"/>
    <w:tmpl w:val="DC7C35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2" w15:restartNumberingAfterBreak="0">
    <w:nsid w:val="6B3239F1"/>
    <w:multiLevelType w:val="multilevel"/>
    <w:tmpl w:val="6C3E08DA"/>
    <w:lvl w:ilvl="0">
      <w:start w:val="1"/>
      <w:numFmt w:val="decimal"/>
      <w:lvlText w:val="%1"/>
      <w:lvlJc w:val="left"/>
      <w:pPr>
        <w:ind w:hanging="778"/>
      </w:pPr>
      <w:rPr>
        <w:rFonts w:hint="default"/>
      </w:rPr>
    </w:lvl>
    <w:lvl w:ilvl="1">
      <w:start w:val="7"/>
      <w:numFmt w:val="decimal"/>
      <w:lvlText w:val="%1.%2"/>
      <w:lvlJc w:val="left"/>
      <w:pPr>
        <w:ind w:hanging="778"/>
      </w:pPr>
      <w:rPr>
        <w:rFonts w:ascii="Times New Roman" w:eastAsia="Arial" w:hAnsi="Times New Roman" w:cs="Times New Roman"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15:restartNumberingAfterBreak="0">
    <w:nsid w:val="72DC2414"/>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4" w15:restartNumberingAfterBreak="0">
    <w:nsid w:val="730E3B07"/>
    <w:multiLevelType w:val="hybridMultilevel"/>
    <w:tmpl w:val="27FE8E5C"/>
    <w:styleLink w:val="ListsEIB0"/>
    <w:lvl w:ilvl="0" w:tplc="F558DB42">
      <w:start w:val="1"/>
      <w:numFmt w:val="lowerRoman"/>
      <w:lvlText w:val="(%1)"/>
      <w:lvlJc w:val="left"/>
      <w:pPr>
        <w:ind w:left="1571"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5" w15:restartNumberingAfterBreak="0">
    <w:nsid w:val="7636442B"/>
    <w:multiLevelType w:val="multilevel"/>
    <w:tmpl w:val="EE4A551E"/>
    <w:lvl w:ilvl="0">
      <w:start w:val="2"/>
      <w:numFmt w:val="decimal"/>
      <w:lvlText w:val="%1"/>
      <w:lvlJc w:val="left"/>
      <w:pPr>
        <w:ind w:hanging="860"/>
      </w:pPr>
      <w:rPr>
        <w:rFonts w:hint="default"/>
      </w:rPr>
    </w:lvl>
    <w:lvl w:ilvl="1">
      <w:start w:val="1"/>
      <w:numFmt w:val="decimal"/>
      <w:lvlText w:val="%1.%2"/>
      <w:lvlJc w:val="left"/>
      <w:pPr>
        <w:ind w:hanging="860"/>
      </w:pPr>
      <w:rPr>
        <w:rFonts w:ascii="Times New Roman" w:eastAsia="Arial" w:hAnsi="Times New Roman" w:cs="Times New Roman" w:hint="default"/>
        <w:b/>
        <w:bCs/>
        <w:spacing w:val="4"/>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7" w15:restartNumberingAfterBreak="0">
    <w:nsid w:val="7F9D0802"/>
    <w:multiLevelType w:val="hybridMultilevel"/>
    <w:tmpl w:val="C51078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8"/>
  </w:num>
  <w:num w:numId="2">
    <w:abstractNumId w:val="15"/>
  </w:num>
  <w:num w:numId="3">
    <w:abstractNumId w:val="45"/>
  </w:num>
  <w:num w:numId="4">
    <w:abstractNumId w:val="42"/>
  </w:num>
  <w:num w:numId="5">
    <w:abstractNumId w:val="29"/>
  </w:num>
  <w:num w:numId="6">
    <w:abstractNumId w:val="25"/>
  </w:num>
  <w:num w:numId="7">
    <w:abstractNumId w:val="2"/>
  </w:num>
  <w:num w:numId="8">
    <w:abstractNumId w:val="7"/>
  </w:num>
  <w:num w:numId="9">
    <w:abstractNumId w:val="31"/>
  </w:num>
  <w:num w:numId="10">
    <w:abstractNumId w:val="12"/>
  </w:num>
  <w:num w:numId="11">
    <w:abstractNumId w:val="10"/>
  </w:num>
  <w:num w:numId="12">
    <w:abstractNumId w:val="41"/>
  </w:num>
  <w:num w:numId="13">
    <w:abstractNumId w:val="32"/>
  </w:num>
  <w:num w:numId="14">
    <w:abstractNumId w:val="39"/>
  </w:num>
  <w:num w:numId="15">
    <w:abstractNumId w:val="24"/>
  </w:num>
  <w:num w:numId="16">
    <w:abstractNumId w:val="0"/>
  </w:num>
  <w:num w:numId="17">
    <w:abstractNumId w:val="22"/>
  </w:num>
  <w:num w:numId="18">
    <w:abstractNumId w:val="8"/>
    <w:lvlOverride w:ilvl="0">
      <w:lvl w:ilvl="0">
        <w:start w:val="1"/>
        <w:numFmt w:val="lowerLetter"/>
        <w:lvlText w:val="(%1)"/>
        <w:lvlJc w:val="left"/>
        <w:pPr>
          <w:ind w:left="1423" w:hanging="567"/>
        </w:pPr>
        <w:rPr>
          <w:rFonts w:cs="Times New Roman"/>
          <w:color w:val="auto"/>
          <w:sz w:val="22"/>
          <w:szCs w:val="20"/>
        </w:rPr>
      </w:lvl>
    </w:lvlOverride>
  </w:num>
  <w:num w:numId="19">
    <w:abstractNumId w:val="44"/>
  </w:num>
  <w:num w:numId="20">
    <w:abstractNumId w:val="20"/>
  </w:num>
  <w:num w:numId="21">
    <w:abstractNumId w:val="26"/>
  </w:num>
  <w:num w:numId="22">
    <w:abstractNumId w:val="5"/>
  </w:num>
  <w:num w:numId="23">
    <w:abstractNumId w:val="1"/>
  </w:num>
  <w:num w:numId="24">
    <w:abstractNumId w:val="21"/>
  </w:num>
  <w:num w:numId="25">
    <w:abstractNumId w:val="17"/>
  </w:num>
  <w:num w:numId="26">
    <w:abstractNumId w:val="14"/>
    <w:lvlOverride w:ilvl="0">
      <w:lvl w:ilvl="0">
        <w:start w:val="1"/>
        <w:numFmt w:val="lowerLetter"/>
        <w:lvlText w:val="(%1)"/>
        <w:lvlJc w:val="left"/>
        <w:pPr>
          <w:ind w:left="1423" w:hanging="567"/>
        </w:pPr>
        <w:rPr>
          <w:rFonts w:cs="Times New Roman"/>
          <w:color w:val="auto"/>
          <w:sz w:val="24"/>
          <w:szCs w:val="24"/>
        </w:rPr>
      </w:lvl>
    </w:lvlOverride>
  </w:num>
  <w:num w:numId="27">
    <w:abstractNumId w:val="35"/>
  </w:num>
  <w:num w:numId="28">
    <w:abstractNumId w:val="46"/>
  </w:num>
  <w:num w:numId="29">
    <w:abstractNumId w:val="16"/>
  </w:num>
  <w:num w:numId="30">
    <w:abstractNumId w:val="28"/>
  </w:num>
  <w:num w:numId="31">
    <w:abstractNumId w:val="43"/>
  </w:num>
  <w:num w:numId="32">
    <w:abstractNumId w:val="37"/>
  </w:num>
  <w:num w:numId="33">
    <w:abstractNumId w:val="40"/>
    <w:lvlOverride w:ilvl="0">
      <w:lvl w:ilvl="0">
        <w:start w:val="1"/>
        <w:numFmt w:val="upperLetter"/>
        <w:suff w:val="nothing"/>
        <w:lvlText w:val="Schedule %1"/>
        <w:lvlJc w:val="left"/>
        <w:pPr>
          <w:ind w:left="360" w:hanging="360"/>
        </w:pPr>
        <w:rPr>
          <w:rFonts w:ascii="Arial" w:hAnsi="Arial" w:hint="default"/>
          <w:b/>
          <w:i w:val="0"/>
          <w:caps w:val="0"/>
          <w:sz w:val="20"/>
        </w:rPr>
      </w:lvl>
    </w:lvlOverride>
    <w:lvlOverride w:ilvl="1">
      <w:lvl w:ilvl="1">
        <w:start w:val="1"/>
        <w:numFmt w:val="none"/>
        <w:suff w:val="nothing"/>
        <w:lvlText w:val=""/>
        <w:lvlJc w:val="left"/>
        <w:pPr>
          <w:ind w:left="0" w:firstLine="0"/>
        </w:pPr>
        <w:rPr>
          <w:rFonts w:hint="default"/>
        </w:rPr>
      </w:lvl>
    </w:lvlOverride>
    <w:lvlOverride w:ilvl="2">
      <w:lvl w:ilvl="2">
        <w:start w:val="1"/>
        <w:numFmt w:val="upperLetter"/>
        <w:lvlText w:val="%3."/>
        <w:lvlJc w:val="left"/>
        <w:pPr>
          <w:ind w:left="1080" w:hanging="360"/>
        </w:pPr>
        <w:rPr>
          <w:rFonts w:hint="default"/>
          <w:b/>
          <w:i w:val="0"/>
        </w:rPr>
      </w:lvl>
    </w:lvlOverride>
    <w:lvlOverride w:ilvl="3">
      <w:lvl w:ilvl="3">
        <w:start w:val="1"/>
        <w:numFmt w:val="decimal"/>
        <w:lvlRestart w:val="1"/>
        <w:lvlText w:val="%1.%4"/>
        <w:lvlJc w:val="left"/>
        <w:pPr>
          <w:ind w:left="1440" w:hanging="360"/>
        </w:pPr>
        <w:rPr>
          <w:rFonts w:hint="default"/>
          <w:b w:val="0"/>
          <w:i w:val="0"/>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9"/>
  </w:num>
  <w:num w:numId="35">
    <w:abstractNumId w:val="4"/>
  </w:num>
  <w:num w:numId="36">
    <w:abstractNumId w:val="11"/>
  </w:num>
  <w:num w:numId="37">
    <w:abstractNumId w:val="18"/>
  </w:num>
  <w:num w:numId="38">
    <w:abstractNumId w:val="30"/>
  </w:num>
  <w:num w:numId="39">
    <w:abstractNumId w:val="33"/>
  </w:num>
  <w:num w:numId="40">
    <w:abstractNumId w:val="34"/>
  </w:num>
  <w:num w:numId="41">
    <w:abstractNumId w:val="13"/>
  </w:num>
  <w:num w:numId="42">
    <w:abstractNumId w:val="36"/>
  </w:num>
  <w:num w:numId="43">
    <w:abstractNumId w:val="19"/>
  </w:num>
  <w:num w:numId="44">
    <w:abstractNumId w:val="27"/>
  </w:num>
  <w:num w:numId="45">
    <w:abstractNumId w:val="3"/>
  </w:num>
  <w:num w:numId="46">
    <w:abstractNumId w:val="47"/>
  </w:num>
  <w:num w:numId="47">
    <w:abstractNumId w:val="23"/>
  </w:num>
  <w:num w:numId="48">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03B2"/>
    <w:rsid w:val="00001187"/>
    <w:rsid w:val="00002B66"/>
    <w:rsid w:val="0000430E"/>
    <w:rsid w:val="00005CB4"/>
    <w:rsid w:val="00007AF8"/>
    <w:rsid w:val="000105CA"/>
    <w:rsid w:val="00011788"/>
    <w:rsid w:val="00011AE4"/>
    <w:rsid w:val="00011E9E"/>
    <w:rsid w:val="00015262"/>
    <w:rsid w:val="0001580E"/>
    <w:rsid w:val="000178AF"/>
    <w:rsid w:val="00017ADF"/>
    <w:rsid w:val="00021012"/>
    <w:rsid w:val="00021755"/>
    <w:rsid w:val="00021E23"/>
    <w:rsid w:val="0002203F"/>
    <w:rsid w:val="0002291B"/>
    <w:rsid w:val="00022951"/>
    <w:rsid w:val="00023B42"/>
    <w:rsid w:val="00024AB8"/>
    <w:rsid w:val="00025CAD"/>
    <w:rsid w:val="00032E5F"/>
    <w:rsid w:val="00033B03"/>
    <w:rsid w:val="00033E3F"/>
    <w:rsid w:val="000341D0"/>
    <w:rsid w:val="00036CEE"/>
    <w:rsid w:val="00037BE2"/>
    <w:rsid w:val="00040F66"/>
    <w:rsid w:val="00043A38"/>
    <w:rsid w:val="00045526"/>
    <w:rsid w:val="00045653"/>
    <w:rsid w:val="000478B0"/>
    <w:rsid w:val="000505E3"/>
    <w:rsid w:val="00051B76"/>
    <w:rsid w:val="0005439F"/>
    <w:rsid w:val="000543E4"/>
    <w:rsid w:val="000559B8"/>
    <w:rsid w:val="00056AD4"/>
    <w:rsid w:val="00056D17"/>
    <w:rsid w:val="00063741"/>
    <w:rsid w:val="000639C8"/>
    <w:rsid w:val="00064433"/>
    <w:rsid w:val="000645A0"/>
    <w:rsid w:val="000646F3"/>
    <w:rsid w:val="00066D35"/>
    <w:rsid w:val="0007153E"/>
    <w:rsid w:val="00072DC6"/>
    <w:rsid w:val="00075390"/>
    <w:rsid w:val="00080CCA"/>
    <w:rsid w:val="00081BAC"/>
    <w:rsid w:val="0008441B"/>
    <w:rsid w:val="000857AD"/>
    <w:rsid w:val="00086C60"/>
    <w:rsid w:val="00087445"/>
    <w:rsid w:val="00087535"/>
    <w:rsid w:val="000904A4"/>
    <w:rsid w:val="000917A5"/>
    <w:rsid w:val="00092161"/>
    <w:rsid w:val="00092C72"/>
    <w:rsid w:val="000931F3"/>
    <w:rsid w:val="000933DF"/>
    <w:rsid w:val="0009363B"/>
    <w:rsid w:val="000941B0"/>
    <w:rsid w:val="0009722F"/>
    <w:rsid w:val="000972EB"/>
    <w:rsid w:val="000A1176"/>
    <w:rsid w:val="000A25A8"/>
    <w:rsid w:val="000A2D0B"/>
    <w:rsid w:val="000A62F1"/>
    <w:rsid w:val="000B01EC"/>
    <w:rsid w:val="000B24F4"/>
    <w:rsid w:val="000B2E96"/>
    <w:rsid w:val="000B5447"/>
    <w:rsid w:val="000B5ECC"/>
    <w:rsid w:val="000B71C5"/>
    <w:rsid w:val="000B7536"/>
    <w:rsid w:val="000C03AA"/>
    <w:rsid w:val="000C1029"/>
    <w:rsid w:val="000C3DAE"/>
    <w:rsid w:val="000C58A2"/>
    <w:rsid w:val="000C70A0"/>
    <w:rsid w:val="000D0373"/>
    <w:rsid w:val="000D3341"/>
    <w:rsid w:val="000D3607"/>
    <w:rsid w:val="000D3E4B"/>
    <w:rsid w:val="000D6BB0"/>
    <w:rsid w:val="000D6E54"/>
    <w:rsid w:val="000D71B8"/>
    <w:rsid w:val="000E00A2"/>
    <w:rsid w:val="000E3F06"/>
    <w:rsid w:val="000E3F59"/>
    <w:rsid w:val="000E42CE"/>
    <w:rsid w:val="000E5267"/>
    <w:rsid w:val="000E6673"/>
    <w:rsid w:val="000F113D"/>
    <w:rsid w:val="000F1EE2"/>
    <w:rsid w:val="000F3F52"/>
    <w:rsid w:val="000F478B"/>
    <w:rsid w:val="000F5A84"/>
    <w:rsid w:val="000F77C8"/>
    <w:rsid w:val="00102A47"/>
    <w:rsid w:val="001055CB"/>
    <w:rsid w:val="00107111"/>
    <w:rsid w:val="00107452"/>
    <w:rsid w:val="00112EFE"/>
    <w:rsid w:val="001145D6"/>
    <w:rsid w:val="001147BF"/>
    <w:rsid w:val="00114BCB"/>
    <w:rsid w:val="00115CEB"/>
    <w:rsid w:val="001177A6"/>
    <w:rsid w:val="00120AC6"/>
    <w:rsid w:val="00121865"/>
    <w:rsid w:val="001222E0"/>
    <w:rsid w:val="00122550"/>
    <w:rsid w:val="00123F58"/>
    <w:rsid w:val="0012417F"/>
    <w:rsid w:val="00126EFD"/>
    <w:rsid w:val="00130442"/>
    <w:rsid w:val="00130F92"/>
    <w:rsid w:val="0013269F"/>
    <w:rsid w:val="00132759"/>
    <w:rsid w:val="00132942"/>
    <w:rsid w:val="00133663"/>
    <w:rsid w:val="001348A3"/>
    <w:rsid w:val="00134D92"/>
    <w:rsid w:val="00134EA1"/>
    <w:rsid w:val="00134F73"/>
    <w:rsid w:val="001350CE"/>
    <w:rsid w:val="00136B81"/>
    <w:rsid w:val="00137487"/>
    <w:rsid w:val="0014096E"/>
    <w:rsid w:val="00141142"/>
    <w:rsid w:val="0014140F"/>
    <w:rsid w:val="0014213B"/>
    <w:rsid w:val="001428D7"/>
    <w:rsid w:val="001430BB"/>
    <w:rsid w:val="00144CB2"/>
    <w:rsid w:val="00145851"/>
    <w:rsid w:val="0014604A"/>
    <w:rsid w:val="00147013"/>
    <w:rsid w:val="00147351"/>
    <w:rsid w:val="00147B3F"/>
    <w:rsid w:val="001510B5"/>
    <w:rsid w:val="00151260"/>
    <w:rsid w:val="0015397A"/>
    <w:rsid w:val="00153BD4"/>
    <w:rsid w:val="00155CDC"/>
    <w:rsid w:val="00156D4E"/>
    <w:rsid w:val="00156FBD"/>
    <w:rsid w:val="0015791D"/>
    <w:rsid w:val="00157CB1"/>
    <w:rsid w:val="00161673"/>
    <w:rsid w:val="00161A68"/>
    <w:rsid w:val="00162195"/>
    <w:rsid w:val="00164C14"/>
    <w:rsid w:val="00166710"/>
    <w:rsid w:val="00166CF2"/>
    <w:rsid w:val="001678CE"/>
    <w:rsid w:val="00170225"/>
    <w:rsid w:val="00171D93"/>
    <w:rsid w:val="0017339E"/>
    <w:rsid w:val="00175E90"/>
    <w:rsid w:val="00176004"/>
    <w:rsid w:val="00176054"/>
    <w:rsid w:val="001761CB"/>
    <w:rsid w:val="00176EFB"/>
    <w:rsid w:val="0018122F"/>
    <w:rsid w:val="0018311E"/>
    <w:rsid w:val="001834BA"/>
    <w:rsid w:val="00185E50"/>
    <w:rsid w:val="00186E5F"/>
    <w:rsid w:val="00187127"/>
    <w:rsid w:val="00191238"/>
    <w:rsid w:val="001919AC"/>
    <w:rsid w:val="001927D3"/>
    <w:rsid w:val="001949F5"/>
    <w:rsid w:val="0019530E"/>
    <w:rsid w:val="00195CB7"/>
    <w:rsid w:val="00197C5B"/>
    <w:rsid w:val="001A05C5"/>
    <w:rsid w:val="001A1477"/>
    <w:rsid w:val="001A15E5"/>
    <w:rsid w:val="001A1C5D"/>
    <w:rsid w:val="001A3A08"/>
    <w:rsid w:val="001A42A2"/>
    <w:rsid w:val="001A44DC"/>
    <w:rsid w:val="001A4672"/>
    <w:rsid w:val="001A46C2"/>
    <w:rsid w:val="001A724C"/>
    <w:rsid w:val="001A7ABE"/>
    <w:rsid w:val="001B0437"/>
    <w:rsid w:val="001B1E3E"/>
    <w:rsid w:val="001B40E8"/>
    <w:rsid w:val="001B433D"/>
    <w:rsid w:val="001B43B0"/>
    <w:rsid w:val="001C146E"/>
    <w:rsid w:val="001C2C7F"/>
    <w:rsid w:val="001C64C3"/>
    <w:rsid w:val="001C7B50"/>
    <w:rsid w:val="001D096D"/>
    <w:rsid w:val="001D2984"/>
    <w:rsid w:val="001D61B8"/>
    <w:rsid w:val="001E0727"/>
    <w:rsid w:val="001E0ED4"/>
    <w:rsid w:val="001E12D0"/>
    <w:rsid w:val="001E202A"/>
    <w:rsid w:val="001E40B6"/>
    <w:rsid w:val="001F02B8"/>
    <w:rsid w:val="001F07F7"/>
    <w:rsid w:val="001F1CDB"/>
    <w:rsid w:val="001F2837"/>
    <w:rsid w:val="001F361A"/>
    <w:rsid w:val="001F574F"/>
    <w:rsid w:val="00200B2D"/>
    <w:rsid w:val="002019B2"/>
    <w:rsid w:val="00202FF6"/>
    <w:rsid w:val="002042C8"/>
    <w:rsid w:val="00205121"/>
    <w:rsid w:val="00206860"/>
    <w:rsid w:val="00213FAE"/>
    <w:rsid w:val="00214CA4"/>
    <w:rsid w:val="00215196"/>
    <w:rsid w:val="002209C8"/>
    <w:rsid w:val="002210EC"/>
    <w:rsid w:val="00221D19"/>
    <w:rsid w:val="002225A5"/>
    <w:rsid w:val="00223059"/>
    <w:rsid w:val="002274C0"/>
    <w:rsid w:val="0022755E"/>
    <w:rsid w:val="00231256"/>
    <w:rsid w:val="0023267F"/>
    <w:rsid w:val="00232F26"/>
    <w:rsid w:val="00235A42"/>
    <w:rsid w:val="0023619B"/>
    <w:rsid w:val="00237746"/>
    <w:rsid w:val="00237A50"/>
    <w:rsid w:val="002430CB"/>
    <w:rsid w:val="002432EB"/>
    <w:rsid w:val="00243B28"/>
    <w:rsid w:val="002447F9"/>
    <w:rsid w:val="00244C04"/>
    <w:rsid w:val="00244DCC"/>
    <w:rsid w:val="00245991"/>
    <w:rsid w:val="00250FE7"/>
    <w:rsid w:val="00253A7C"/>
    <w:rsid w:val="00253D78"/>
    <w:rsid w:val="00254953"/>
    <w:rsid w:val="002557CA"/>
    <w:rsid w:val="00255FC1"/>
    <w:rsid w:val="002623EE"/>
    <w:rsid w:val="0026412F"/>
    <w:rsid w:val="002649A6"/>
    <w:rsid w:val="002650F0"/>
    <w:rsid w:val="00265BFB"/>
    <w:rsid w:val="00267BD2"/>
    <w:rsid w:val="00267D78"/>
    <w:rsid w:val="00270D9F"/>
    <w:rsid w:val="00270F8A"/>
    <w:rsid w:val="002724C9"/>
    <w:rsid w:val="00273BEC"/>
    <w:rsid w:val="00276C58"/>
    <w:rsid w:val="00277448"/>
    <w:rsid w:val="002809F5"/>
    <w:rsid w:val="0028167A"/>
    <w:rsid w:val="00282222"/>
    <w:rsid w:val="0028266D"/>
    <w:rsid w:val="00282885"/>
    <w:rsid w:val="002830CC"/>
    <w:rsid w:val="00283FBA"/>
    <w:rsid w:val="0028434F"/>
    <w:rsid w:val="002864A3"/>
    <w:rsid w:val="0028686B"/>
    <w:rsid w:val="00287898"/>
    <w:rsid w:val="00290D53"/>
    <w:rsid w:val="00291062"/>
    <w:rsid w:val="002920B0"/>
    <w:rsid w:val="00293826"/>
    <w:rsid w:val="002938AF"/>
    <w:rsid w:val="00296B2F"/>
    <w:rsid w:val="002A0153"/>
    <w:rsid w:val="002A0184"/>
    <w:rsid w:val="002A1F41"/>
    <w:rsid w:val="002A200D"/>
    <w:rsid w:val="002A556B"/>
    <w:rsid w:val="002A63D4"/>
    <w:rsid w:val="002A6F1D"/>
    <w:rsid w:val="002B031C"/>
    <w:rsid w:val="002B2193"/>
    <w:rsid w:val="002B2792"/>
    <w:rsid w:val="002B3133"/>
    <w:rsid w:val="002B6748"/>
    <w:rsid w:val="002B710A"/>
    <w:rsid w:val="002B7A23"/>
    <w:rsid w:val="002C0357"/>
    <w:rsid w:val="002C0A15"/>
    <w:rsid w:val="002C1D3C"/>
    <w:rsid w:val="002C1EA9"/>
    <w:rsid w:val="002C2D40"/>
    <w:rsid w:val="002C2DF5"/>
    <w:rsid w:val="002C4F06"/>
    <w:rsid w:val="002C784A"/>
    <w:rsid w:val="002D1907"/>
    <w:rsid w:val="002D2284"/>
    <w:rsid w:val="002D2BD1"/>
    <w:rsid w:val="002D3F2A"/>
    <w:rsid w:val="002D4254"/>
    <w:rsid w:val="002D5ACD"/>
    <w:rsid w:val="002D6A2F"/>
    <w:rsid w:val="002D6FDF"/>
    <w:rsid w:val="002E2FF5"/>
    <w:rsid w:val="002E3209"/>
    <w:rsid w:val="002E4B18"/>
    <w:rsid w:val="002F08A6"/>
    <w:rsid w:val="002F1CFB"/>
    <w:rsid w:val="002F2215"/>
    <w:rsid w:val="002F2AE5"/>
    <w:rsid w:val="002F392F"/>
    <w:rsid w:val="002F4314"/>
    <w:rsid w:val="002F4A97"/>
    <w:rsid w:val="002F590E"/>
    <w:rsid w:val="002F6221"/>
    <w:rsid w:val="002F6993"/>
    <w:rsid w:val="00301B99"/>
    <w:rsid w:val="0030415E"/>
    <w:rsid w:val="00304C3E"/>
    <w:rsid w:val="003052BF"/>
    <w:rsid w:val="00305BDC"/>
    <w:rsid w:val="003071C1"/>
    <w:rsid w:val="0030789F"/>
    <w:rsid w:val="0031089B"/>
    <w:rsid w:val="0031151B"/>
    <w:rsid w:val="00315131"/>
    <w:rsid w:val="00315C68"/>
    <w:rsid w:val="0031630D"/>
    <w:rsid w:val="00316DDD"/>
    <w:rsid w:val="003172D5"/>
    <w:rsid w:val="00317BA5"/>
    <w:rsid w:val="0032226A"/>
    <w:rsid w:val="003227A2"/>
    <w:rsid w:val="00322A9F"/>
    <w:rsid w:val="00324220"/>
    <w:rsid w:val="00324570"/>
    <w:rsid w:val="00325422"/>
    <w:rsid w:val="0033078E"/>
    <w:rsid w:val="00332122"/>
    <w:rsid w:val="00332BD2"/>
    <w:rsid w:val="003337B5"/>
    <w:rsid w:val="003350CA"/>
    <w:rsid w:val="00335BAF"/>
    <w:rsid w:val="00335FEC"/>
    <w:rsid w:val="003368C0"/>
    <w:rsid w:val="00337141"/>
    <w:rsid w:val="0033725B"/>
    <w:rsid w:val="003401A8"/>
    <w:rsid w:val="00342A6D"/>
    <w:rsid w:val="00342FBE"/>
    <w:rsid w:val="003434A4"/>
    <w:rsid w:val="00344BB1"/>
    <w:rsid w:val="00347736"/>
    <w:rsid w:val="003513F5"/>
    <w:rsid w:val="00351D04"/>
    <w:rsid w:val="003542B9"/>
    <w:rsid w:val="00360D92"/>
    <w:rsid w:val="00366CB5"/>
    <w:rsid w:val="003674C8"/>
    <w:rsid w:val="00370799"/>
    <w:rsid w:val="003707A2"/>
    <w:rsid w:val="00370995"/>
    <w:rsid w:val="00370D92"/>
    <w:rsid w:val="00371B7A"/>
    <w:rsid w:val="003728D6"/>
    <w:rsid w:val="00372970"/>
    <w:rsid w:val="00372A75"/>
    <w:rsid w:val="00372B29"/>
    <w:rsid w:val="00372C22"/>
    <w:rsid w:val="003746D0"/>
    <w:rsid w:val="0037481F"/>
    <w:rsid w:val="0037528E"/>
    <w:rsid w:val="00375EF3"/>
    <w:rsid w:val="0037743E"/>
    <w:rsid w:val="00377DF5"/>
    <w:rsid w:val="00380CA9"/>
    <w:rsid w:val="00384B2B"/>
    <w:rsid w:val="00384D4F"/>
    <w:rsid w:val="00384DC2"/>
    <w:rsid w:val="00385789"/>
    <w:rsid w:val="00386A06"/>
    <w:rsid w:val="00386D1E"/>
    <w:rsid w:val="00387BE0"/>
    <w:rsid w:val="00387C86"/>
    <w:rsid w:val="00390E4D"/>
    <w:rsid w:val="0039226D"/>
    <w:rsid w:val="003937AA"/>
    <w:rsid w:val="00393B51"/>
    <w:rsid w:val="0039774F"/>
    <w:rsid w:val="003A1B8D"/>
    <w:rsid w:val="003A2E72"/>
    <w:rsid w:val="003A3AAF"/>
    <w:rsid w:val="003A3C10"/>
    <w:rsid w:val="003A429A"/>
    <w:rsid w:val="003A4C6D"/>
    <w:rsid w:val="003A5CF8"/>
    <w:rsid w:val="003A72AE"/>
    <w:rsid w:val="003A72BF"/>
    <w:rsid w:val="003B0FB3"/>
    <w:rsid w:val="003B104A"/>
    <w:rsid w:val="003B1CF6"/>
    <w:rsid w:val="003B3D6D"/>
    <w:rsid w:val="003B4456"/>
    <w:rsid w:val="003B775A"/>
    <w:rsid w:val="003C06FC"/>
    <w:rsid w:val="003C1258"/>
    <w:rsid w:val="003C3A8D"/>
    <w:rsid w:val="003C3BBF"/>
    <w:rsid w:val="003C3F9A"/>
    <w:rsid w:val="003C5E03"/>
    <w:rsid w:val="003C5F20"/>
    <w:rsid w:val="003C5F56"/>
    <w:rsid w:val="003C6F4D"/>
    <w:rsid w:val="003C7BCE"/>
    <w:rsid w:val="003C7CD3"/>
    <w:rsid w:val="003D0858"/>
    <w:rsid w:val="003D4BF4"/>
    <w:rsid w:val="003D599D"/>
    <w:rsid w:val="003D5C32"/>
    <w:rsid w:val="003D683D"/>
    <w:rsid w:val="003D69C2"/>
    <w:rsid w:val="003D75E9"/>
    <w:rsid w:val="003E131B"/>
    <w:rsid w:val="003E29D5"/>
    <w:rsid w:val="003E6EB0"/>
    <w:rsid w:val="003E739E"/>
    <w:rsid w:val="003F15E3"/>
    <w:rsid w:val="003F1B3E"/>
    <w:rsid w:val="003F2E68"/>
    <w:rsid w:val="003F40B6"/>
    <w:rsid w:val="003F52D6"/>
    <w:rsid w:val="003F7947"/>
    <w:rsid w:val="004008C7"/>
    <w:rsid w:val="00404181"/>
    <w:rsid w:val="00404842"/>
    <w:rsid w:val="0040542C"/>
    <w:rsid w:val="004057D5"/>
    <w:rsid w:val="00406C1A"/>
    <w:rsid w:val="00411588"/>
    <w:rsid w:val="004116AE"/>
    <w:rsid w:val="00411E3D"/>
    <w:rsid w:val="004122CC"/>
    <w:rsid w:val="004130D7"/>
    <w:rsid w:val="00414611"/>
    <w:rsid w:val="0041554C"/>
    <w:rsid w:val="004168F7"/>
    <w:rsid w:val="00416FBB"/>
    <w:rsid w:val="00416FC6"/>
    <w:rsid w:val="00417318"/>
    <w:rsid w:val="00420B30"/>
    <w:rsid w:val="0042148A"/>
    <w:rsid w:val="00421B54"/>
    <w:rsid w:val="004224E8"/>
    <w:rsid w:val="00422513"/>
    <w:rsid w:val="004234BE"/>
    <w:rsid w:val="00423970"/>
    <w:rsid w:val="004250C6"/>
    <w:rsid w:val="00425AE6"/>
    <w:rsid w:val="00427040"/>
    <w:rsid w:val="00431685"/>
    <w:rsid w:val="00432EF6"/>
    <w:rsid w:val="0043356D"/>
    <w:rsid w:val="00434315"/>
    <w:rsid w:val="00434557"/>
    <w:rsid w:val="004364C3"/>
    <w:rsid w:val="0043695B"/>
    <w:rsid w:val="00437302"/>
    <w:rsid w:val="00440AA6"/>
    <w:rsid w:val="00440EDE"/>
    <w:rsid w:val="00441352"/>
    <w:rsid w:val="00445F5D"/>
    <w:rsid w:val="00446BE4"/>
    <w:rsid w:val="00446E63"/>
    <w:rsid w:val="00451A2C"/>
    <w:rsid w:val="00452F94"/>
    <w:rsid w:val="00455A02"/>
    <w:rsid w:val="00455C0A"/>
    <w:rsid w:val="004644DC"/>
    <w:rsid w:val="00465670"/>
    <w:rsid w:val="004736E9"/>
    <w:rsid w:val="004758C6"/>
    <w:rsid w:val="00475E8F"/>
    <w:rsid w:val="00480205"/>
    <w:rsid w:val="00480E2C"/>
    <w:rsid w:val="004818FD"/>
    <w:rsid w:val="00483E30"/>
    <w:rsid w:val="00483E44"/>
    <w:rsid w:val="00485B09"/>
    <w:rsid w:val="00486168"/>
    <w:rsid w:val="00491410"/>
    <w:rsid w:val="00491B69"/>
    <w:rsid w:val="004929CF"/>
    <w:rsid w:val="004936DB"/>
    <w:rsid w:val="00493A9C"/>
    <w:rsid w:val="00493AF7"/>
    <w:rsid w:val="00493B80"/>
    <w:rsid w:val="00493BAC"/>
    <w:rsid w:val="00494BD0"/>
    <w:rsid w:val="00495DE4"/>
    <w:rsid w:val="00497202"/>
    <w:rsid w:val="0049777E"/>
    <w:rsid w:val="00497794"/>
    <w:rsid w:val="004A07EF"/>
    <w:rsid w:val="004A1E21"/>
    <w:rsid w:val="004A2C23"/>
    <w:rsid w:val="004A3A33"/>
    <w:rsid w:val="004A3F27"/>
    <w:rsid w:val="004A5385"/>
    <w:rsid w:val="004A5578"/>
    <w:rsid w:val="004A58E6"/>
    <w:rsid w:val="004A60AE"/>
    <w:rsid w:val="004A622B"/>
    <w:rsid w:val="004A7114"/>
    <w:rsid w:val="004A7C0A"/>
    <w:rsid w:val="004B38FA"/>
    <w:rsid w:val="004B3D9C"/>
    <w:rsid w:val="004B4C29"/>
    <w:rsid w:val="004B6614"/>
    <w:rsid w:val="004B7769"/>
    <w:rsid w:val="004C0DB4"/>
    <w:rsid w:val="004C2521"/>
    <w:rsid w:val="004C3EC4"/>
    <w:rsid w:val="004C4E68"/>
    <w:rsid w:val="004C58BE"/>
    <w:rsid w:val="004C5ECB"/>
    <w:rsid w:val="004D10E2"/>
    <w:rsid w:val="004D1AC3"/>
    <w:rsid w:val="004D33FB"/>
    <w:rsid w:val="004D34B3"/>
    <w:rsid w:val="004D5E48"/>
    <w:rsid w:val="004D615B"/>
    <w:rsid w:val="004E237B"/>
    <w:rsid w:val="004E382A"/>
    <w:rsid w:val="004E3BF8"/>
    <w:rsid w:val="004E4B2E"/>
    <w:rsid w:val="004E5821"/>
    <w:rsid w:val="004E5C90"/>
    <w:rsid w:val="004E6226"/>
    <w:rsid w:val="004E654A"/>
    <w:rsid w:val="004E6C20"/>
    <w:rsid w:val="004E6C8A"/>
    <w:rsid w:val="004E7EE0"/>
    <w:rsid w:val="004F0483"/>
    <w:rsid w:val="004F23AF"/>
    <w:rsid w:val="004F3DA1"/>
    <w:rsid w:val="004F5E0E"/>
    <w:rsid w:val="004F6FB1"/>
    <w:rsid w:val="004F7241"/>
    <w:rsid w:val="004F77B1"/>
    <w:rsid w:val="005006A2"/>
    <w:rsid w:val="00502979"/>
    <w:rsid w:val="00503273"/>
    <w:rsid w:val="00503923"/>
    <w:rsid w:val="00504EDD"/>
    <w:rsid w:val="005074DE"/>
    <w:rsid w:val="005075C4"/>
    <w:rsid w:val="00511FF5"/>
    <w:rsid w:val="0051331D"/>
    <w:rsid w:val="005154F4"/>
    <w:rsid w:val="00515CA9"/>
    <w:rsid w:val="00515DA0"/>
    <w:rsid w:val="005163ED"/>
    <w:rsid w:val="0051705C"/>
    <w:rsid w:val="00520340"/>
    <w:rsid w:val="00520B06"/>
    <w:rsid w:val="00521250"/>
    <w:rsid w:val="0052210D"/>
    <w:rsid w:val="00522A02"/>
    <w:rsid w:val="00522AF0"/>
    <w:rsid w:val="00525225"/>
    <w:rsid w:val="00525D34"/>
    <w:rsid w:val="00525E26"/>
    <w:rsid w:val="0052664E"/>
    <w:rsid w:val="00527461"/>
    <w:rsid w:val="0053123F"/>
    <w:rsid w:val="005318FF"/>
    <w:rsid w:val="005338C7"/>
    <w:rsid w:val="00534253"/>
    <w:rsid w:val="00534B27"/>
    <w:rsid w:val="00536AB6"/>
    <w:rsid w:val="00536BE1"/>
    <w:rsid w:val="0053738D"/>
    <w:rsid w:val="0053777D"/>
    <w:rsid w:val="00540512"/>
    <w:rsid w:val="00541696"/>
    <w:rsid w:val="0054307B"/>
    <w:rsid w:val="00543F40"/>
    <w:rsid w:val="00544D6A"/>
    <w:rsid w:val="005508D3"/>
    <w:rsid w:val="00552077"/>
    <w:rsid w:val="00552D2F"/>
    <w:rsid w:val="00554C6E"/>
    <w:rsid w:val="00555DA2"/>
    <w:rsid w:val="00555F4A"/>
    <w:rsid w:val="00556551"/>
    <w:rsid w:val="00557989"/>
    <w:rsid w:val="00557AA8"/>
    <w:rsid w:val="00560AD2"/>
    <w:rsid w:val="00561563"/>
    <w:rsid w:val="00561683"/>
    <w:rsid w:val="00561CF7"/>
    <w:rsid w:val="00563226"/>
    <w:rsid w:val="005633B7"/>
    <w:rsid w:val="00564593"/>
    <w:rsid w:val="0056463F"/>
    <w:rsid w:val="00565091"/>
    <w:rsid w:val="0056585B"/>
    <w:rsid w:val="00571195"/>
    <w:rsid w:val="0057162F"/>
    <w:rsid w:val="0057174E"/>
    <w:rsid w:val="0057193E"/>
    <w:rsid w:val="00571BFC"/>
    <w:rsid w:val="00575EF9"/>
    <w:rsid w:val="00576594"/>
    <w:rsid w:val="0057743E"/>
    <w:rsid w:val="00577636"/>
    <w:rsid w:val="00577B80"/>
    <w:rsid w:val="00577F6C"/>
    <w:rsid w:val="00580287"/>
    <w:rsid w:val="0058107D"/>
    <w:rsid w:val="00581873"/>
    <w:rsid w:val="00584D7C"/>
    <w:rsid w:val="005869B1"/>
    <w:rsid w:val="005870A3"/>
    <w:rsid w:val="00590B41"/>
    <w:rsid w:val="00591D65"/>
    <w:rsid w:val="005920DF"/>
    <w:rsid w:val="005922C8"/>
    <w:rsid w:val="0059253B"/>
    <w:rsid w:val="005928DC"/>
    <w:rsid w:val="00592B58"/>
    <w:rsid w:val="00593935"/>
    <w:rsid w:val="00593DEC"/>
    <w:rsid w:val="00593EDE"/>
    <w:rsid w:val="0059440B"/>
    <w:rsid w:val="00594D72"/>
    <w:rsid w:val="005951AB"/>
    <w:rsid w:val="00596C17"/>
    <w:rsid w:val="005A060D"/>
    <w:rsid w:val="005A168D"/>
    <w:rsid w:val="005A3589"/>
    <w:rsid w:val="005A5AE7"/>
    <w:rsid w:val="005A5C29"/>
    <w:rsid w:val="005B28AD"/>
    <w:rsid w:val="005B3650"/>
    <w:rsid w:val="005B4413"/>
    <w:rsid w:val="005B455F"/>
    <w:rsid w:val="005B745D"/>
    <w:rsid w:val="005C03B7"/>
    <w:rsid w:val="005C2272"/>
    <w:rsid w:val="005C26CC"/>
    <w:rsid w:val="005C27BE"/>
    <w:rsid w:val="005C2B94"/>
    <w:rsid w:val="005C58D2"/>
    <w:rsid w:val="005C5DE4"/>
    <w:rsid w:val="005C749B"/>
    <w:rsid w:val="005D03C4"/>
    <w:rsid w:val="005D0FEC"/>
    <w:rsid w:val="005D2045"/>
    <w:rsid w:val="005D2078"/>
    <w:rsid w:val="005D4CCE"/>
    <w:rsid w:val="005D528F"/>
    <w:rsid w:val="005D5B27"/>
    <w:rsid w:val="005D7AE2"/>
    <w:rsid w:val="005E17C6"/>
    <w:rsid w:val="005E1BE5"/>
    <w:rsid w:val="005E1E5F"/>
    <w:rsid w:val="005E5CBF"/>
    <w:rsid w:val="005E7C27"/>
    <w:rsid w:val="005F0717"/>
    <w:rsid w:val="005F17CA"/>
    <w:rsid w:val="005F2695"/>
    <w:rsid w:val="005F3639"/>
    <w:rsid w:val="005F4447"/>
    <w:rsid w:val="005F523E"/>
    <w:rsid w:val="005F6A9C"/>
    <w:rsid w:val="00601D37"/>
    <w:rsid w:val="00602388"/>
    <w:rsid w:val="006023F9"/>
    <w:rsid w:val="00602E8E"/>
    <w:rsid w:val="00605F19"/>
    <w:rsid w:val="00607232"/>
    <w:rsid w:val="00612938"/>
    <w:rsid w:val="00612969"/>
    <w:rsid w:val="006130E2"/>
    <w:rsid w:val="00614B71"/>
    <w:rsid w:val="006159CC"/>
    <w:rsid w:val="00615DBA"/>
    <w:rsid w:val="00616CC1"/>
    <w:rsid w:val="00617704"/>
    <w:rsid w:val="00623194"/>
    <w:rsid w:val="006246DC"/>
    <w:rsid w:val="00625151"/>
    <w:rsid w:val="00625186"/>
    <w:rsid w:val="00625A20"/>
    <w:rsid w:val="00625BA0"/>
    <w:rsid w:val="00626B12"/>
    <w:rsid w:val="00626EDE"/>
    <w:rsid w:val="006306D7"/>
    <w:rsid w:val="00630F4E"/>
    <w:rsid w:val="00632514"/>
    <w:rsid w:val="0063310C"/>
    <w:rsid w:val="006334D3"/>
    <w:rsid w:val="00633FAA"/>
    <w:rsid w:val="006349D0"/>
    <w:rsid w:val="00635C58"/>
    <w:rsid w:val="006364F2"/>
    <w:rsid w:val="006374A7"/>
    <w:rsid w:val="00637915"/>
    <w:rsid w:val="0064030A"/>
    <w:rsid w:val="00641218"/>
    <w:rsid w:val="00641409"/>
    <w:rsid w:val="00644BB7"/>
    <w:rsid w:val="00644DE6"/>
    <w:rsid w:val="00645813"/>
    <w:rsid w:val="0065173E"/>
    <w:rsid w:val="006519CE"/>
    <w:rsid w:val="00654CB8"/>
    <w:rsid w:val="00655C50"/>
    <w:rsid w:val="00656A23"/>
    <w:rsid w:val="00656DAA"/>
    <w:rsid w:val="00656E6B"/>
    <w:rsid w:val="00657687"/>
    <w:rsid w:val="00660A42"/>
    <w:rsid w:val="00663501"/>
    <w:rsid w:val="006635AA"/>
    <w:rsid w:val="0066427E"/>
    <w:rsid w:val="00666CD5"/>
    <w:rsid w:val="00670783"/>
    <w:rsid w:val="00670794"/>
    <w:rsid w:val="00671348"/>
    <w:rsid w:val="006724BC"/>
    <w:rsid w:val="00672938"/>
    <w:rsid w:val="00674189"/>
    <w:rsid w:val="006743C4"/>
    <w:rsid w:val="00675751"/>
    <w:rsid w:val="0068058F"/>
    <w:rsid w:val="0068091A"/>
    <w:rsid w:val="006821B6"/>
    <w:rsid w:val="0068266D"/>
    <w:rsid w:val="00685F30"/>
    <w:rsid w:val="00690D8D"/>
    <w:rsid w:val="0069252C"/>
    <w:rsid w:val="00692EAA"/>
    <w:rsid w:val="0069353D"/>
    <w:rsid w:val="006952C5"/>
    <w:rsid w:val="0069587F"/>
    <w:rsid w:val="0069661B"/>
    <w:rsid w:val="006975E6"/>
    <w:rsid w:val="006A0604"/>
    <w:rsid w:val="006A0CF3"/>
    <w:rsid w:val="006A34B4"/>
    <w:rsid w:val="006A4F60"/>
    <w:rsid w:val="006A5E63"/>
    <w:rsid w:val="006B1F55"/>
    <w:rsid w:val="006B282E"/>
    <w:rsid w:val="006B30E3"/>
    <w:rsid w:val="006B398F"/>
    <w:rsid w:val="006B592F"/>
    <w:rsid w:val="006B6215"/>
    <w:rsid w:val="006C07FE"/>
    <w:rsid w:val="006C19B4"/>
    <w:rsid w:val="006C3761"/>
    <w:rsid w:val="006C43C5"/>
    <w:rsid w:val="006C524E"/>
    <w:rsid w:val="006C5835"/>
    <w:rsid w:val="006C65ED"/>
    <w:rsid w:val="006D0B4D"/>
    <w:rsid w:val="006D0BA0"/>
    <w:rsid w:val="006D12F1"/>
    <w:rsid w:val="006D1DE5"/>
    <w:rsid w:val="006D27BC"/>
    <w:rsid w:val="006D2C4A"/>
    <w:rsid w:val="006D3212"/>
    <w:rsid w:val="006D538C"/>
    <w:rsid w:val="006D5DD3"/>
    <w:rsid w:val="006D6B5F"/>
    <w:rsid w:val="006E0458"/>
    <w:rsid w:val="006E130F"/>
    <w:rsid w:val="006E1B11"/>
    <w:rsid w:val="006E2B9C"/>
    <w:rsid w:val="006E4C60"/>
    <w:rsid w:val="006E54C6"/>
    <w:rsid w:val="006E76B5"/>
    <w:rsid w:val="006F0B72"/>
    <w:rsid w:val="006F1311"/>
    <w:rsid w:val="006F3AA5"/>
    <w:rsid w:val="006F6028"/>
    <w:rsid w:val="006F67E6"/>
    <w:rsid w:val="007028A5"/>
    <w:rsid w:val="00705D61"/>
    <w:rsid w:val="00706889"/>
    <w:rsid w:val="00711318"/>
    <w:rsid w:val="007121C4"/>
    <w:rsid w:val="00713319"/>
    <w:rsid w:val="007144D9"/>
    <w:rsid w:val="00715538"/>
    <w:rsid w:val="007166FE"/>
    <w:rsid w:val="007169E0"/>
    <w:rsid w:val="0071711D"/>
    <w:rsid w:val="00717189"/>
    <w:rsid w:val="007176A4"/>
    <w:rsid w:val="007212AC"/>
    <w:rsid w:val="00722CAB"/>
    <w:rsid w:val="00723191"/>
    <w:rsid w:val="007231CF"/>
    <w:rsid w:val="007237F7"/>
    <w:rsid w:val="00724186"/>
    <w:rsid w:val="007250B2"/>
    <w:rsid w:val="00725905"/>
    <w:rsid w:val="00726A02"/>
    <w:rsid w:val="007270E9"/>
    <w:rsid w:val="00727E18"/>
    <w:rsid w:val="007306F2"/>
    <w:rsid w:val="0073092A"/>
    <w:rsid w:val="00730EDA"/>
    <w:rsid w:val="00732B0A"/>
    <w:rsid w:val="00736EEA"/>
    <w:rsid w:val="007409AF"/>
    <w:rsid w:val="007410E9"/>
    <w:rsid w:val="007414E4"/>
    <w:rsid w:val="007420C2"/>
    <w:rsid w:val="007431A0"/>
    <w:rsid w:val="00743904"/>
    <w:rsid w:val="00743D70"/>
    <w:rsid w:val="0074437A"/>
    <w:rsid w:val="00744D55"/>
    <w:rsid w:val="0074513A"/>
    <w:rsid w:val="0074514F"/>
    <w:rsid w:val="00745F10"/>
    <w:rsid w:val="0074676E"/>
    <w:rsid w:val="00751374"/>
    <w:rsid w:val="00751B7E"/>
    <w:rsid w:val="0075292B"/>
    <w:rsid w:val="0075399A"/>
    <w:rsid w:val="007544EE"/>
    <w:rsid w:val="00755EC7"/>
    <w:rsid w:val="00755FC4"/>
    <w:rsid w:val="0075677C"/>
    <w:rsid w:val="00757840"/>
    <w:rsid w:val="00757C59"/>
    <w:rsid w:val="007639B1"/>
    <w:rsid w:val="00763BA4"/>
    <w:rsid w:val="00764143"/>
    <w:rsid w:val="007641D9"/>
    <w:rsid w:val="0077092E"/>
    <w:rsid w:val="007724A9"/>
    <w:rsid w:val="007725F3"/>
    <w:rsid w:val="0077307D"/>
    <w:rsid w:val="00773FAC"/>
    <w:rsid w:val="00775286"/>
    <w:rsid w:val="00777B89"/>
    <w:rsid w:val="00783E26"/>
    <w:rsid w:val="00783F83"/>
    <w:rsid w:val="00785B10"/>
    <w:rsid w:val="007861AE"/>
    <w:rsid w:val="0078673C"/>
    <w:rsid w:val="007876DD"/>
    <w:rsid w:val="00787A1B"/>
    <w:rsid w:val="007923F5"/>
    <w:rsid w:val="00793EA9"/>
    <w:rsid w:val="00794D89"/>
    <w:rsid w:val="007958C9"/>
    <w:rsid w:val="00795E49"/>
    <w:rsid w:val="007965A8"/>
    <w:rsid w:val="007967C4"/>
    <w:rsid w:val="00796EAE"/>
    <w:rsid w:val="0079793B"/>
    <w:rsid w:val="007A0474"/>
    <w:rsid w:val="007A4256"/>
    <w:rsid w:val="007A4544"/>
    <w:rsid w:val="007A5BA8"/>
    <w:rsid w:val="007A5BE4"/>
    <w:rsid w:val="007A66F7"/>
    <w:rsid w:val="007A7E79"/>
    <w:rsid w:val="007B2EA3"/>
    <w:rsid w:val="007B33C4"/>
    <w:rsid w:val="007B401A"/>
    <w:rsid w:val="007B481F"/>
    <w:rsid w:val="007B62BA"/>
    <w:rsid w:val="007B62CA"/>
    <w:rsid w:val="007B638A"/>
    <w:rsid w:val="007B6BD0"/>
    <w:rsid w:val="007C0ABA"/>
    <w:rsid w:val="007C25D9"/>
    <w:rsid w:val="007C351C"/>
    <w:rsid w:val="007C4A27"/>
    <w:rsid w:val="007C52BF"/>
    <w:rsid w:val="007C7452"/>
    <w:rsid w:val="007C755F"/>
    <w:rsid w:val="007D0840"/>
    <w:rsid w:val="007D0B54"/>
    <w:rsid w:val="007D1483"/>
    <w:rsid w:val="007D27B5"/>
    <w:rsid w:val="007D2BC4"/>
    <w:rsid w:val="007D37DB"/>
    <w:rsid w:val="007D3E4D"/>
    <w:rsid w:val="007D4682"/>
    <w:rsid w:val="007D4696"/>
    <w:rsid w:val="007D62EF"/>
    <w:rsid w:val="007D6A58"/>
    <w:rsid w:val="007D721B"/>
    <w:rsid w:val="007E1453"/>
    <w:rsid w:val="007E3B1B"/>
    <w:rsid w:val="007E78D5"/>
    <w:rsid w:val="007F051D"/>
    <w:rsid w:val="007F251C"/>
    <w:rsid w:val="007F44C7"/>
    <w:rsid w:val="007F46E3"/>
    <w:rsid w:val="007F48DA"/>
    <w:rsid w:val="007F4A59"/>
    <w:rsid w:val="007F4EDB"/>
    <w:rsid w:val="007F5772"/>
    <w:rsid w:val="007F68C2"/>
    <w:rsid w:val="007F7AD9"/>
    <w:rsid w:val="00800854"/>
    <w:rsid w:val="00800BBA"/>
    <w:rsid w:val="00800BD4"/>
    <w:rsid w:val="00801D0F"/>
    <w:rsid w:val="00804490"/>
    <w:rsid w:val="008045C1"/>
    <w:rsid w:val="00804EED"/>
    <w:rsid w:val="00805E90"/>
    <w:rsid w:val="008072DD"/>
    <w:rsid w:val="00810533"/>
    <w:rsid w:val="008118BD"/>
    <w:rsid w:val="00811BBE"/>
    <w:rsid w:val="00814EE5"/>
    <w:rsid w:val="008153FD"/>
    <w:rsid w:val="00821563"/>
    <w:rsid w:val="00821CC9"/>
    <w:rsid w:val="008230FB"/>
    <w:rsid w:val="00823F5B"/>
    <w:rsid w:val="00824F82"/>
    <w:rsid w:val="00824FC6"/>
    <w:rsid w:val="00827B3C"/>
    <w:rsid w:val="00830035"/>
    <w:rsid w:val="00830FAA"/>
    <w:rsid w:val="0083157E"/>
    <w:rsid w:val="008317D0"/>
    <w:rsid w:val="00832190"/>
    <w:rsid w:val="008327D6"/>
    <w:rsid w:val="00832EB6"/>
    <w:rsid w:val="00833660"/>
    <w:rsid w:val="00833898"/>
    <w:rsid w:val="00833F06"/>
    <w:rsid w:val="00835209"/>
    <w:rsid w:val="008355A6"/>
    <w:rsid w:val="00836504"/>
    <w:rsid w:val="00837DCD"/>
    <w:rsid w:val="008403C0"/>
    <w:rsid w:val="00842EEE"/>
    <w:rsid w:val="00842F2D"/>
    <w:rsid w:val="00844505"/>
    <w:rsid w:val="00846C00"/>
    <w:rsid w:val="00847386"/>
    <w:rsid w:val="00850E42"/>
    <w:rsid w:val="00851090"/>
    <w:rsid w:val="008524C1"/>
    <w:rsid w:val="008529AF"/>
    <w:rsid w:val="00853373"/>
    <w:rsid w:val="00853581"/>
    <w:rsid w:val="00853D2E"/>
    <w:rsid w:val="00854482"/>
    <w:rsid w:val="00854664"/>
    <w:rsid w:val="00854D1B"/>
    <w:rsid w:val="0086054A"/>
    <w:rsid w:val="008620DC"/>
    <w:rsid w:val="008632B2"/>
    <w:rsid w:val="00863FD5"/>
    <w:rsid w:val="0086486B"/>
    <w:rsid w:val="00870D36"/>
    <w:rsid w:val="00871109"/>
    <w:rsid w:val="008715FF"/>
    <w:rsid w:val="00871CB6"/>
    <w:rsid w:val="00873D5A"/>
    <w:rsid w:val="00880986"/>
    <w:rsid w:val="00881B85"/>
    <w:rsid w:val="00882731"/>
    <w:rsid w:val="008907F8"/>
    <w:rsid w:val="00892104"/>
    <w:rsid w:val="00893448"/>
    <w:rsid w:val="00893449"/>
    <w:rsid w:val="00895406"/>
    <w:rsid w:val="0089557C"/>
    <w:rsid w:val="00895D33"/>
    <w:rsid w:val="00897905"/>
    <w:rsid w:val="008A109B"/>
    <w:rsid w:val="008A498D"/>
    <w:rsid w:val="008A5190"/>
    <w:rsid w:val="008A5A83"/>
    <w:rsid w:val="008A7413"/>
    <w:rsid w:val="008B1909"/>
    <w:rsid w:val="008B1DD8"/>
    <w:rsid w:val="008B52B4"/>
    <w:rsid w:val="008C0499"/>
    <w:rsid w:val="008C0FD9"/>
    <w:rsid w:val="008C21FB"/>
    <w:rsid w:val="008C4381"/>
    <w:rsid w:val="008C46D5"/>
    <w:rsid w:val="008C4916"/>
    <w:rsid w:val="008C5167"/>
    <w:rsid w:val="008C6276"/>
    <w:rsid w:val="008C69AC"/>
    <w:rsid w:val="008C7452"/>
    <w:rsid w:val="008D0C17"/>
    <w:rsid w:val="008D109D"/>
    <w:rsid w:val="008D1868"/>
    <w:rsid w:val="008D1CB6"/>
    <w:rsid w:val="008D26AB"/>
    <w:rsid w:val="008D468C"/>
    <w:rsid w:val="008D531B"/>
    <w:rsid w:val="008E0782"/>
    <w:rsid w:val="008E2C8E"/>
    <w:rsid w:val="008E3B79"/>
    <w:rsid w:val="008F07B8"/>
    <w:rsid w:val="008F3F67"/>
    <w:rsid w:val="008F7FAE"/>
    <w:rsid w:val="00901B8D"/>
    <w:rsid w:val="00903BD4"/>
    <w:rsid w:val="009057DC"/>
    <w:rsid w:val="00905D58"/>
    <w:rsid w:val="009064FC"/>
    <w:rsid w:val="0090757D"/>
    <w:rsid w:val="00910E9E"/>
    <w:rsid w:val="00914E91"/>
    <w:rsid w:val="0091520D"/>
    <w:rsid w:val="00915B45"/>
    <w:rsid w:val="00916AFB"/>
    <w:rsid w:val="00916B3F"/>
    <w:rsid w:val="00920978"/>
    <w:rsid w:val="009219BD"/>
    <w:rsid w:val="00921A08"/>
    <w:rsid w:val="009221AF"/>
    <w:rsid w:val="009224DA"/>
    <w:rsid w:val="009232B4"/>
    <w:rsid w:val="00925626"/>
    <w:rsid w:val="009265E6"/>
    <w:rsid w:val="009269AF"/>
    <w:rsid w:val="00930BC5"/>
    <w:rsid w:val="00932945"/>
    <w:rsid w:val="009356CE"/>
    <w:rsid w:val="00936413"/>
    <w:rsid w:val="00940E94"/>
    <w:rsid w:val="00941470"/>
    <w:rsid w:val="00943BA7"/>
    <w:rsid w:val="0094711C"/>
    <w:rsid w:val="009477BB"/>
    <w:rsid w:val="00947CA6"/>
    <w:rsid w:val="009503AA"/>
    <w:rsid w:val="009510AF"/>
    <w:rsid w:val="00953E9B"/>
    <w:rsid w:val="0095463A"/>
    <w:rsid w:val="009636D8"/>
    <w:rsid w:val="00964905"/>
    <w:rsid w:val="00965DD1"/>
    <w:rsid w:val="00966C5B"/>
    <w:rsid w:val="00966F45"/>
    <w:rsid w:val="009678E2"/>
    <w:rsid w:val="00970102"/>
    <w:rsid w:val="00970408"/>
    <w:rsid w:val="00971550"/>
    <w:rsid w:val="0097189D"/>
    <w:rsid w:val="00972667"/>
    <w:rsid w:val="00973592"/>
    <w:rsid w:val="00974174"/>
    <w:rsid w:val="009745AA"/>
    <w:rsid w:val="00977567"/>
    <w:rsid w:val="00980407"/>
    <w:rsid w:val="00980BA6"/>
    <w:rsid w:val="00981DBF"/>
    <w:rsid w:val="009823E2"/>
    <w:rsid w:val="009864E6"/>
    <w:rsid w:val="009876E8"/>
    <w:rsid w:val="0099161F"/>
    <w:rsid w:val="009936FF"/>
    <w:rsid w:val="00996566"/>
    <w:rsid w:val="00996F35"/>
    <w:rsid w:val="009A00BD"/>
    <w:rsid w:val="009A132F"/>
    <w:rsid w:val="009A34CD"/>
    <w:rsid w:val="009A3672"/>
    <w:rsid w:val="009A40D0"/>
    <w:rsid w:val="009A6387"/>
    <w:rsid w:val="009A6D65"/>
    <w:rsid w:val="009A7176"/>
    <w:rsid w:val="009B2A9D"/>
    <w:rsid w:val="009B58A0"/>
    <w:rsid w:val="009B60BA"/>
    <w:rsid w:val="009B7A1B"/>
    <w:rsid w:val="009C2329"/>
    <w:rsid w:val="009C38A9"/>
    <w:rsid w:val="009C4965"/>
    <w:rsid w:val="009C6056"/>
    <w:rsid w:val="009C723D"/>
    <w:rsid w:val="009D13D7"/>
    <w:rsid w:val="009D1F28"/>
    <w:rsid w:val="009D3959"/>
    <w:rsid w:val="009D4605"/>
    <w:rsid w:val="009D785B"/>
    <w:rsid w:val="009E00FC"/>
    <w:rsid w:val="009E0FFD"/>
    <w:rsid w:val="009E1DB4"/>
    <w:rsid w:val="009E1E60"/>
    <w:rsid w:val="009E2D01"/>
    <w:rsid w:val="009E4DEC"/>
    <w:rsid w:val="009E59EF"/>
    <w:rsid w:val="009E5A12"/>
    <w:rsid w:val="009E5BDA"/>
    <w:rsid w:val="009E5BFD"/>
    <w:rsid w:val="009E6E18"/>
    <w:rsid w:val="009F03B5"/>
    <w:rsid w:val="009F0B69"/>
    <w:rsid w:val="009F0E51"/>
    <w:rsid w:val="009F0EB1"/>
    <w:rsid w:val="009F1B37"/>
    <w:rsid w:val="009F1B7D"/>
    <w:rsid w:val="009F3579"/>
    <w:rsid w:val="009F3BA5"/>
    <w:rsid w:val="009F721C"/>
    <w:rsid w:val="00A00C94"/>
    <w:rsid w:val="00A02D55"/>
    <w:rsid w:val="00A02D62"/>
    <w:rsid w:val="00A03CDB"/>
    <w:rsid w:val="00A0544E"/>
    <w:rsid w:val="00A060D9"/>
    <w:rsid w:val="00A066AB"/>
    <w:rsid w:val="00A06AAE"/>
    <w:rsid w:val="00A07B97"/>
    <w:rsid w:val="00A102D4"/>
    <w:rsid w:val="00A11B5D"/>
    <w:rsid w:val="00A12233"/>
    <w:rsid w:val="00A1263D"/>
    <w:rsid w:val="00A12CE8"/>
    <w:rsid w:val="00A139B8"/>
    <w:rsid w:val="00A14EC2"/>
    <w:rsid w:val="00A1722A"/>
    <w:rsid w:val="00A17DB3"/>
    <w:rsid w:val="00A17F4B"/>
    <w:rsid w:val="00A22BD1"/>
    <w:rsid w:val="00A235D1"/>
    <w:rsid w:val="00A24C9A"/>
    <w:rsid w:val="00A2528D"/>
    <w:rsid w:val="00A27B38"/>
    <w:rsid w:val="00A30D7B"/>
    <w:rsid w:val="00A31280"/>
    <w:rsid w:val="00A33038"/>
    <w:rsid w:val="00A34412"/>
    <w:rsid w:val="00A34D4C"/>
    <w:rsid w:val="00A37B26"/>
    <w:rsid w:val="00A406C6"/>
    <w:rsid w:val="00A40ACA"/>
    <w:rsid w:val="00A4102A"/>
    <w:rsid w:val="00A4127E"/>
    <w:rsid w:val="00A415B7"/>
    <w:rsid w:val="00A421DD"/>
    <w:rsid w:val="00A432F0"/>
    <w:rsid w:val="00A46BB8"/>
    <w:rsid w:val="00A5118A"/>
    <w:rsid w:val="00A511C7"/>
    <w:rsid w:val="00A52D75"/>
    <w:rsid w:val="00A5308B"/>
    <w:rsid w:val="00A53624"/>
    <w:rsid w:val="00A5428C"/>
    <w:rsid w:val="00A55A59"/>
    <w:rsid w:val="00A62AC2"/>
    <w:rsid w:val="00A63E9D"/>
    <w:rsid w:val="00A64E9C"/>
    <w:rsid w:val="00A6651D"/>
    <w:rsid w:val="00A668D7"/>
    <w:rsid w:val="00A675D2"/>
    <w:rsid w:val="00A67AB7"/>
    <w:rsid w:val="00A67D6A"/>
    <w:rsid w:val="00A709BA"/>
    <w:rsid w:val="00A7108B"/>
    <w:rsid w:val="00A722F4"/>
    <w:rsid w:val="00A73B1B"/>
    <w:rsid w:val="00A74C2F"/>
    <w:rsid w:val="00A77FC4"/>
    <w:rsid w:val="00A80355"/>
    <w:rsid w:val="00A80C25"/>
    <w:rsid w:val="00A81751"/>
    <w:rsid w:val="00A81B3F"/>
    <w:rsid w:val="00A8306D"/>
    <w:rsid w:val="00A83212"/>
    <w:rsid w:val="00A8460B"/>
    <w:rsid w:val="00A8466F"/>
    <w:rsid w:val="00A87D9A"/>
    <w:rsid w:val="00A87F64"/>
    <w:rsid w:val="00A90EF9"/>
    <w:rsid w:val="00A910A4"/>
    <w:rsid w:val="00A92881"/>
    <w:rsid w:val="00A928D2"/>
    <w:rsid w:val="00A92942"/>
    <w:rsid w:val="00A94849"/>
    <w:rsid w:val="00A9512B"/>
    <w:rsid w:val="00A9531F"/>
    <w:rsid w:val="00A970CD"/>
    <w:rsid w:val="00A97B82"/>
    <w:rsid w:val="00AA0EC2"/>
    <w:rsid w:val="00AA1200"/>
    <w:rsid w:val="00AA24CC"/>
    <w:rsid w:val="00AA27D3"/>
    <w:rsid w:val="00AA29F1"/>
    <w:rsid w:val="00AA79B1"/>
    <w:rsid w:val="00AA7E47"/>
    <w:rsid w:val="00AB06FC"/>
    <w:rsid w:val="00AB120E"/>
    <w:rsid w:val="00AB16BA"/>
    <w:rsid w:val="00AB385A"/>
    <w:rsid w:val="00AB44ED"/>
    <w:rsid w:val="00AB502F"/>
    <w:rsid w:val="00AB5311"/>
    <w:rsid w:val="00AB56FB"/>
    <w:rsid w:val="00AB641C"/>
    <w:rsid w:val="00AC06FB"/>
    <w:rsid w:val="00AC11B1"/>
    <w:rsid w:val="00AC14E0"/>
    <w:rsid w:val="00AC20D4"/>
    <w:rsid w:val="00AC2259"/>
    <w:rsid w:val="00AC2BAD"/>
    <w:rsid w:val="00AC4637"/>
    <w:rsid w:val="00AC4BCD"/>
    <w:rsid w:val="00AC6D67"/>
    <w:rsid w:val="00AC70A5"/>
    <w:rsid w:val="00AD05E3"/>
    <w:rsid w:val="00AD0F72"/>
    <w:rsid w:val="00AD3717"/>
    <w:rsid w:val="00AD4AF9"/>
    <w:rsid w:val="00AD6A6B"/>
    <w:rsid w:val="00AD6C56"/>
    <w:rsid w:val="00AE331E"/>
    <w:rsid w:val="00AE33DE"/>
    <w:rsid w:val="00AE3868"/>
    <w:rsid w:val="00AE5ECA"/>
    <w:rsid w:val="00AE6F4B"/>
    <w:rsid w:val="00AF0065"/>
    <w:rsid w:val="00AF0FA7"/>
    <w:rsid w:val="00AF6E04"/>
    <w:rsid w:val="00B00256"/>
    <w:rsid w:val="00B006CC"/>
    <w:rsid w:val="00B00FF9"/>
    <w:rsid w:val="00B01C17"/>
    <w:rsid w:val="00B042A8"/>
    <w:rsid w:val="00B04C2F"/>
    <w:rsid w:val="00B065FE"/>
    <w:rsid w:val="00B079E5"/>
    <w:rsid w:val="00B118AA"/>
    <w:rsid w:val="00B12B52"/>
    <w:rsid w:val="00B16E44"/>
    <w:rsid w:val="00B202E3"/>
    <w:rsid w:val="00B20AAD"/>
    <w:rsid w:val="00B243D9"/>
    <w:rsid w:val="00B24425"/>
    <w:rsid w:val="00B24AB6"/>
    <w:rsid w:val="00B25799"/>
    <w:rsid w:val="00B27FB1"/>
    <w:rsid w:val="00B30147"/>
    <w:rsid w:val="00B302CD"/>
    <w:rsid w:val="00B30A32"/>
    <w:rsid w:val="00B3119F"/>
    <w:rsid w:val="00B32107"/>
    <w:rsid w:val="00B32413"/>
    <w:rsid w:val="00B353AB"/>
    <w:rsid w:val="00B35CA4"/>
    <w:rsid w:val="00B37493"/>
    <w:rsid w:val="00B378F0"/>
    <w:rsid w:val="00B379F9"/>
    <w:rsid w:val="00B40BD3"/>
    <w:rsid w:val="00B40C89"/>
    <w:rsid w:val="00B41562"/>
    <w:rsid w:val="00B41EC6"/>
    <w:rsid w:val="00B43E14"/>
    <w:rsid w:val="00B43E96"/>
    <w:rsid w:val="00B44120"/>
    <w:rsid w:val="00B44379"/>
    <w:rsid w:val="00B455A9"/>
    <w:rsid w:val="00B46CBF"/>
    <w:rsid w:val="00B46F3F"/>
    <w:rsid w:val="00B47490"/>
    <w:rsid w:val="00B50730"/>
    <w:rsid w:val="00B50B87"/>
    <w:rsid w:val="00B51808"/>
    <w:rsid w:val="00B51BCC"/>
    <w:rsid w:val="00B54793"/>
    <w:rsid w:val="00B605CD"/>
    <w:rsid w:val="00B61A0F"/>
    <w:rsid w:val="00B61E8C"/>
    <w:rsid w:val="00B62DC3"/>
    <w:rsid w:val="00B634D4"/>
    <w:rsid w:val="00B65E4C"/>
    <w:rsid w:val="00B67041"/>
    <w:rsid w:val="00B672BC"/>
    <w:rsid w:val="00B700BB"/>
    <w:rsid w:val="00B7024E"/>
    <w:rsid w:val="00B705A6"/>
    <w:rsid w:val="00B75905"/>
    <w:rsid w:val="00B75FA7"/>
    <w:rsid w:val="00B76915"/>
    <w:rsid w:val="00B76A2A"/>
    <w:rsid w:val="00B81605"/>
    <w:rsid w:val="00B84369"/>
    <w:rsid w:val="00B846DF"/>
    <w:rsid w:val="00B84CBD"/>
    <w:rsid w:val="00B85384"/>
    <w:rsid w:val="00B86676"/>
    <w:rsid w:val="00B86BFE"/>
    <w:rsid w:val="00B86CC3"/>
    <w:rsid w:val="00B90AFC"/>
    <w:rsid w:val="00B916FE"/>
    <w:rsid w:val="00B92677"/>
    <w:rsid w:val="00B926FB"/>
    <w:rsid w:val="00B93B6C"/>
    <w:rsid w:val="00B93C03"/>
    <w:rsid w:val="00BA0C3B"/>
    <w:rsid w:val="00BA1962"/>
    <w:rsid w:val="00BA299E"/>
    <w:rsid w:val="00BA3105"/>
    <w:rsid w:val="00BA3B7F"/>
    <w:rsid w:val="00BA4189"/>
    <w:rsid w:val="00BA453C"/>
    <w:rsid w:val="00BA5053"/>
    <w:rsid w:val="00BA53D9"/>
    <w:rsid w:val="00BA6083"/>
    <w:rsid w:val="00BA6EA5"/>
    <w:rsid w:val="00BA6F26"/>
    <w:rsid w:val="00BA794B"/>
    <w:rsid w:val="00BB1CB4"/>
    <w:rsid w:val="00BB4B23"/>
    <w:rsid w:val="00BB5831"/>
    <w:rsid w:val="00BB5977"/>
    <w:rsid w:val="00BB6212"/>
    <w:rsid w:val="00BB6702"/>
    <w:rsid w:val="00BB6D0F"/>
    <w:rsid w:val="00BC084D"/>
    <w:rsid w:val="00BC205A"/>
    <w:rsid w:val="00BC24AC"/>
    <w:rsid w:val="00BC38DA"/>
    <w:rsid w:val="00BC6FD6"/>
    <w:rsid w:val="00BC7BB6"/>
    <w:rsid w:val="00BD12F3"/>
    <w:rsid w:val="00BD7DCF"/>
    <w:rsid w:val="00BE0C64"/>
    <w:rsid w:val="00BE2C47"/>
    <w:rsid w:val="00BE2F53"/>
    <w:rsid w:val="00BE3B9A"/>
    <w:rsid w:val="00BE4C07"/>
    <w:rsid w:val="00BE53FF"/>
    <w:rsid w:val="00BE5901"/>
    <w:rsid w:val="00BE5C29"/>
    <w:rsid w:val="00BE60B1"/>
    <w:rsid w:val="00BE6305"/>
    <w:rsid w:val="00BE7181"/>
    <w:rsid w:val="00BE72EE"/>
    <w:rsid w:val="00BF099A"/>
    <w:rsid w:val="00BF0FDA"/>
    <w:rsid w:val="00BF1B1E"/>
    <w:rsid w:val="00BF2A44"/>
    <w:rsid w:val="00BF4249"/>
    <w:rsid w:val="00BF52A8"/>
    <w:rsid w:val="00BF589B"/>
    <w:rsid w:val="00C00B84"/>
    <w:rsid w:val="00C0538A"/>
    <w:rsid w:val="00C07EDA"/>
    <w:rsid w:val="00C136E4"/>
    <w:rsid w:val="00C160F8"/>
    <w:rsid w:val="00C1632F"/>
    <w:rsid w:val="00C171CB"/>
    <w:rsid w:val="00C17795"/>
    <w:rsid w:val="00C20D61"/>
    <w:rsid w:val="00C20DAB"/>
    <w:rsid w:val="00C21B5C"/>
    <w:rsid w:val="00C22E5A"/>
    <w:rsid w:val="00C230FA"/>
    <w:rsid w:val="00C32083"/>
    <w:rsid w:val="00C323DF"/>
    <w:rsid w:val="00C34737"/>
    <w:rsid w:val="00C409DD"/>
    <w:rsid w:val="00C40E04"/>
    <w:rsid w:val="00C4193B"/>
    <w:rsid w:val="00C41B1E"/>
    <w:rsid w:val="00C42A8E"/>
    <w:rsid w:val="00C4501C"/>
    <w:rsid w:val="00C5190D"/>
    <w:rsid w:val="00C52112"/>
    <w:rsid w:val="00C52C71"/>
    <w:rsid w:val="00C565A8"/>
    <w:rsid w:val="00C56777"/>
    <w:rsid w:val="00C6142B"/>
    <w:rsid w:val="00C619DD"/>
    <w:rsid w:val="00C63F54"/>
    <w:rsid w:val="00C65CB8"/>
    <w:rsid w:val="00C70360"/>
    <w:rsid w:val="00C70EE9"/>
    <w:rsid w:val="00C71CB2"/>
    <w:rsid w:val="00C723A6"/>
    <w:rsid w:val="00C73F24"/>
    <w:rsid w:val="00C75FC3"/>
    <w:rsid w:val="00C77D87"/>
    <w:rsid w:val="00C83E43"/>
    <w:rsid w:val="00C84481"/>
    <w:rsid w:val="00C85192"/>
    <w:rsid w:val="00C85886"/>
    <w:rsid w:val="00C85F8E"/>
    <w:rsid w:val="00C867FE"/>
    <w:rsid w:val="00C919BD"/>
    <w:rsid w:val="00C91FE2"/>
    <w:rsid w:val="00C920D5"/>
    <w:rsid w:val="00C92834"/>
    <w:rsid w:val="00C9331B"/>
    <w:rsid w:val="00C936D1"/>
    <w:rsid w:val="00C9397E"/>
    <w:rsid w:val="00C9481A"/>
    <w:rsid w:val="00C94C6A"/>
    <w:rsid w:val="00C95C9E"/>
    <w:rsid w:val="00C967E5"/>
    <w:rsid w:val="00CA02DE"/>
    <w:rsid w:val="00CA0633"/>
    <w:rsid w:val="00CA1F00"/>
    <w:rsid w:val="00CA3BA2"/>
    <w:rsid w:val="00CA46C0"/>
    <w:rsid w:val="00CA5002"/>
    <w:rsid w:val="00CA66CA"/>
    <w:rsid w:val="00CA7C65"/>
    <w:rsid w:val="00CB39C4"/>
    <w:rsid w:val="00CB4CD7"/>
    <w:rsid w:val="00CB5D11"/>
    <w:rsid w:val="00CB5EF8"/>
    <w:rsid w:val="00CB6815"/>
    <w:rsid w:val="00CC069C"/>
    <w:rsid w:val="00CC0F9E"/>
    <w:rsid w:val="00CC1853"/>
    <w:rsid w:val="00CC40B9"/>
    <w:rsid w:val="00CC505D"/>
    <w:rsid w:val="00CC5D8F"/>
    <w:rsid w:val="00CC6906"/>
    <w:rsid w:val="00CC703D"/>
    <w:rsid w:val="00CC766F"/>
    <w:rsid w:val="00CD25F5"/>
    <w:rsid w:val="00CD2874"/>
    <w:rsid w:val="00CD331E"/>
    <w:rsid w:val="00CD37AF"/>
    <w:rsid w:val="00CD6BA1"/>
    <w:rsid w:val="00CD6FE1"/>
    <w:rsid w:val="00CD7656"/>
    <w:rsid w:val="00CD7847"/>
    <w:rsid w:val="00CD7C3F"/>
    <w:rsid w:val="00CE0353"/>
    <w:rsid w:val="00CE30BA"/>
    <w:rsid w:val="00CE33EC"/>
    <w:rsid w:val="00CE38C4"/>
    <w:rsid w:val="00CE398F"/>
    <w:rsid w:val="00CE3F51"/>
    <w:rsid w:val="00CE4631"/>
    <w:rsid w:val="00CE4FDB"/>
    <w:rsid w:val="00CE5E74"/>
    <w:rsid w:val="00CE7E01"/>
    <w:rsid w:val="00CF00A4"/>
    <w:rsid w:val="00CF0991"/>
    <w:rsid w:val="00CF1301"/>
    <w:rsid w:val="00CF3189"/>
    <w:rsid w:val="00CF32AA"/>
    <w:rsid w:val="00CF4939"/>
    <w:rsid w:val="00CF5E33"/>
    <w:rsid w:val="00D015A3"/>
    <w:rsid w:val="00D018FE"/>
    <w:rsid w:val="00D024C7"/>
    <w:rsid w:val="00D02506"/>
    <w:rsid w:val="00D02EDE"/>
    <w:rsid w:val="00D03AF9"/>
    <w:rsid w:val="00D06252"/>
    <w:rsid w:val="00D066E7"/>
    <w:rsid w:val="00D07388"/>
    <w:rsid w:val="00D079C6"/>
    <w:rsid w:val="00D07B80"/>
    <w:rsid w:val="00D10531"/>
    <w:rsid w:val="00D12FD5"/>
    <w:rsid w:val="00D13227"/>
    <w:rsid w:val="00D14A56"/>
    <w:rsid w:val="00D17584"/>
    <w:rsid w:val="00D21247"/>
    <w:rsid w:val="00D22DF0"/>
    <w:rsid w:val="00D23975"/>
    <w:rsid w:val="00D26B5E"/>
    <w:rsid w:val="00D31ECA"/>
    <w:rsid w:val="00D323FB"/>
    <w:rsid w:val="00D32508"/>
    <w:rsid w:val="00D3257E"/>
    <w:rsid w:val="00D3455F"/>
    <w:rsid w:val="00D349BB"/>
    <w:rsid w:val="00D4108E"/>
    <w:rsid w:val="00D4124A"/>
    <w:rsid w:val="00D41A00"/>
    <w:rsid w:val="00D4228A"/>
    <w:rsid w:val="00D42537"/>
    <w:rsid w:val="00D4304D"/>
    <w:rsid w:val="00D433A1"/>
    <w:rsid w:val="00D44F38"/>
    <w:rsid w:val="00D45442"/>
    <w:rsid w:val="00D461AE"/>
    <w:rsid w:val="00D51D91"/>
    <w:rsid w:val="00D52C06"/>
    <w:rsid w:val="00D53C62"/>
    <w:rsid w:val="00D54240"/>
    <w:rsid w:val="00D551A2"/>
    <w:rsid w:val="00D57591"/>
    <w:rsid w:val="00D602D3"/>
    <w:rsid w:val="00D6371D"/>
    <w:rsid w:val="00D6464D"/>
    <w:rsid w:val="00D6572F"/>
    <w:rsid w:val="00D667AE"/>
    <w:rsid w:val="00D66D9E"/>
    <w:rsid w:val="00D679DC"/>
    <w:rsid w:val="00D70126"/>
    <w:rsid w:val="00D7187E"/>
    <w:rsid w:val="00D7306E"/>
    <w:rsid w:val="00D73C16"/>
    <w:rsid w:val="00D759CB"/>
    <w:rsid w:val="00D77E2B"/>
    <w:rsid w:val="00D81B8C"/>
    <w:rsid w:val="00D82033"/>
    <w:rsid w:val="00D838E5"/>
    <w:rsid w:val="00D83F95"/>
    <w:rsid w:val="00D84674"/>
    <w:rsid w:val="00D873F0"/>
    <w:rsid w:val="00D90A84"/>
    <w:rsid w:val="00D91305"/>
    <w:rsid w:val="00D91857"/>
    <w:rsid w:val="00D935EC"/>
    <w:rsid w:val="00D97762"/>
    <w:rsid w:val="00DA0395"/>
    <w:rsid w:val="00DA0A55"/>
    <w:rsid w:val="00DA0A65"/>
    <w:rsid w:val="00DA241D"/>
    <w:rsid w:val="00DA355C"/>
    <w:rsid w:val="00DA390B"/>
    <w:rsid w:val="00DA630F"/>
    <w:rsid w:val="00DA6370"/>
    <w:rsid w:val="00DB3C2E"/>
    <w:rsid w:val="00DB4131"/>
    <w:rsid w:val="00DB7742"/>
    <w:rsid w:val="00DC0D1E"/>
    <w:rsid w:val="00DC1BF7"/>
    <w:rsid w:val="00DC35FA"/>
    <w:rsid w:val="00DC4F05"/>
    <w:rsid w:val="00DC5D09"/>
    <w:rsid w:val="00DC5EDB"/>
    <w:rsid w:val="00DC5F91"/>
    <w:rsid w:val="00DC6957"/>
    <w:rsid w:val="00DC7942"/>
    <w:rsid w:val="00DD191B"/>
    <w:rsid w:val="00DD1B85"/>
    <w:rsid w:val="00DD2447"/>
    <w:rsid w:val="00DD261F"/>
    <w:rsid w:val="00DD3BC1"/>
    <w:rsid w:val="00DD497A"/>
    <w:rsid w:val="00DD6995"/>
    <w:rsid w:val="00DD7D16"/>
    <w:rsid w:val="00DE1BC1"/>
    <w:rsid w:val="00DE2685"/>
    <w:rsid w:val="00DE3161"/>
    <w:rsid w:val="00DE3863"/>
    <w:rsid w:val="00DE4BE1"/>
    <w:rsid w:val="00DE50D8"/>
    <w:rsid w:val="00DE5A2E"/>
    <w:rsid w:val="00DF1BFF"/>
    <w:rsid w:val="00DF521E"/>
    <w:rsid w:val="00DF6B06"/>
    <w:rsid w:val="00DF7154"/>
    <w:rsid w:val="00DF782C"/>
    <w:rsid w:val="00E00019"/>
    <w:rsid w:val="00E00E61"/>
    <w:rsid w:val="00E03011"/>
    <w:rsid w:val="00E03C56"/>
    <w:rsid w:val="00E04787"/>
    <w:rsid w:val="00E05756"/>
    <w:rsid w:val="00E06F09"/>
    <w:rsid w:val="00E07485"/>
    <w:rsid w:val="00E07857"/>
    <w:rsid w:val="00E07859"/>
    <w:rsid w:val="00E116AC"/>
    <w:rsid w:val="00E11FBB"/>
    <w:rsid w:val="00E128B8"/>
    <w:rsid w:val="00E12FE3"/>
    <w:rsid w:val="00E13A25"/>
    <w:rsid w:val="00E149E0"/>
    <w:rsid w:val="00E17572"/>
    <w:rsid w:val="00E21675"/>
    <w:rsid w:val="00E2203B"/>
    <w:rsid w:val="00E222A1"/>
    <w:rsid w:val="00E235D2"/>
    <w:rsid w:val="00E249C5"/>
    <w:rsid w:val="00E26615"/>
    <w:rsid w:val="00E26E17"/>
    <w:rsid w:val="00E278D5"/>
    <w:rsid w:val="00E30E3A"/>
    <w:rsid w:val="00E31815"/>
    <w:rsid w:val="00E337F3"/>
    <w:rsid w:val="00E34874"/>
    <w:rsid w:val="00E351F9"/>
    <w:rsid w:val="00E404DF"/>
    <w:rsid w:val="00E40DA7"/>
    <w:rsid w:val="00E42285"/>
    <w:rsid w:val="00E42DFE"/>
    <w:rsid w:val="00E4597C"/>
    <w:rsid w:val="00E47096"/>
    <w:rsid w:val="00E55467"/>
    <w:rsid w:val="00E55BE9"/>
    <w:rsid w:val="00E6047B"/>
    <w:rsid w:val="00E60DF9"/>
    <w:rsid w:val="00E6172F"/>
    <w:rsid w:val="00E62B14"/>
    <w:rsid w:val="00E63C2C"/>
    <w:rsid w:val="00E66312"/>
    <w:rsid w:val="00E67573"/>
    <w:rsid w:val="00E70EA4"/>
    <w:rsid w:val="00E7331B"/>
    <w:rsid w:val="00E74C84"/>
    <w:rsid w:val="00E76398"/>
    <w:rsid w:val="00E77A02"/>
    <w:rsid w:val="00E800A5"/>
    <w:rsid w:val="00E80C6A"/>
    <w:rsid w:val="00E827A2"/>
    <w:rsid w:val="00E8290F"/>
    <w:rsid w:val="00E83D31"/>
    <w:rsid w:val="00E84518"/>
    <w:rsid w:val="00E845AC"/>
    <w:rsid w:val="00E865FB"/>
    <w:rsid w:val="00E8671C"/>
    <w:rsid w:val="00E86F41"/>
    <w:rsid w:val="00E87498"/>
    <w:rsid w:val="00E90A24"/>
    <w:rsid w:val="00E91323"/>
    <w:rsid w:val="00E91662"/>
    <w:rsid w:val="00E93A7F"/>
    <w:rsid w:val="00E94714"/>
    <w:rsid w:val="00E96735"/>
    <w:rsid w:val="00EA0755"/>
    <w:rsid w:val="00EA1330"/>
    <w:rsid w:val="00EA1B52"/>
    <w:rsid w:val="00EA2B26"/>
    <w:rsid w:val="00EA2CCD"/>
    <w:rsid w:val="00EA2DC5"/>
    <w:rsid w:val="00EA314F"/>
    <w:rsid w:val="00EA368F"/>
    <w:rsid w:val="00EB0A88"/>
    <w:rsid w:val="00EB218B"/>
    <w:rsid w:val="00EB4215"/>
    <w:rsid w:val="00EB5DED"/>
    <w:rsid w:val="00EB6BF6"/>
    <w:rsid w:val="00EC0E57"/>
    <w:rsid w:val="00EC1E2E"/>
    <w:rsid w:val="00EC2AD9"/>
    <w:rsid w:val="00EC2B94"/>
    <w:rsid w:val="00EC4911"/>
    <w:rsid w:val="00EC5CC6"/>
    <w:rsid w:val="00EC68EB"/>
    <w:rsid w:val="00EC727E"/>
    <w:rsid w:val="00EC7BBA"/>
    <w:rsid w:val="00ED061E"/>
    <w:rsid w:val="00ED3A29"/>
    <w:rsid w:val="00ED5DF1"/>
    <w:rsid w:val="00EE2394"/>
    <w:rsid w:val="00EE286B"/>
    <w:rsid w:val="00EE322C"/>
    <w:rsid w:val="00EE551A"/>
    <w:rsid w:val="00EE582D"/>
    <w:rsid w:val="00EE5D86"/>
    <w:rsid w:val="00EE6DF2"/>
    <w:rsid w:val="00EE7C56"/>
    <w:rsid w:val="00EF19D7"/>
    <w:rsid w:val="00EF35E4"/>
    <w:rsid w:val="00EF36C1"/>
    <w:rsid w:val="00EF46C4"/>
    <w:rsid w:val="00EF480F"/>
    <w:rsid w:val="00EF4C82"/>
    <w:rsid w:val="00EF5B70"/>
    <w:rsid w:val="00EF62F1"/>
    <w:rsid w:val="00EF7020"/>
    <w:rsid w:val="00EF739A"/>
    <w:rsid w:val="00EF74BB"/>
    <w:rsid w:val="00F00E2D"/>
    <w:rsid w:val="00F00F92"/>
    <w:rsid w:val="00F05467"/>
    <w:rsid w:val="00F05581"/>
    <w:rsid w:val="00F0561F"/>
    <w:rsid w:val="00F062F2"/>
    <w:rsid w:val="00F06A38"/>
    <w:rsid w:val="00F07630"/>
    <w:rsid w:val="00F105CA"/>
    <w:rsid w:val="00F11037"/>
    <w:rsid w:val="00F11719"/>
    <w:rsid w:val="00F11F09"/>
    <w:rsid w:val="00F13480"/>
    <w:rsid w:val="00F14887"/>
    <w:rsid w:val="00F17344"/>
    <w:rsid w:val="00F20436"/>
    <w:rsid w:val="00F22694"/>
    <w:rsid w:val="00F2388F"/>
    <w:rsid w:val="00F23903"/>
    <w:rsid w:val="00F246A8"/>
    <w:rsid w:val="00F25718"/>
    <w:rsid w:val="00F25EB9"/>
    <w:rsid w:val="00F27A46"/>
    <w:rsid w:val="00F30BE0"/>
    <w:rsid w:val="00F31F3D"/>
    <w:rsid w:val="00F3262D"/>
    <w:rsid w:val="00F33AE4"/>
    <w:rsid w:val="00F37780"/>
    <w:rsid w:val="00F42395"/>
    <w:rsid w:val="00F4261C"/>
    <w:rsid w:val="00F42F31"/>
    <w:rsid w:val="00F439D1"/>
    <w:rsid w:val="00F44521"/>
    <w:rsid w:val="00F44D2A"/>
    <w:rsid w:val="00F46DFF"/>
    <w:rsid w:val="00F47F1F"/>
    <w:rsid w:val="00F50717"/>
    <w:rsid w:val="00F50C5D"/>
    <w:rsid w:val="00F5650B"/>
    <w:rsid w:val="00F56624"/>
    <w:rsid w:val="00F56EFF"/>
    <w:rsid w:val="00F574F6"/>
    <w:rsid w:val="00F5780F"/>
    <w:rsid w:val="00F60106"/>
    <w:rsid w:val="00F6035C"/>
    <w:rsid w:val="00F61D9C"/>
    <w:rsid w:val="00F63CD4"/>
    <w:rsid w:val="00F64194"/>
    <w:rsid w:val="00F6436D"/>
    <w:rsid w:val="00F67F6E"/>
    <w:rsid w:val="00F71748"/>
    <w:rsid w:val="00F7298F"/>
    <w:rsid w:val="00F72ADA"/>
    <w:rsid w:val="00F73323"/>
    <w:rsid w:val="00F73D30"/>
    <w:rsid w:val="00F7403C"/>
    <w:rsid w:val="00F74FAE"/>
    <w:rsid w:val="00F76AE0"/>
    <w:rsid w:val="00F80174"/>
    <w:rsid w:val="00F8067E"/>
    <w:rsid w:val="00F820AB"/>
    <w:rsid w:val="00F833AD"/>
    <w:rsid w:val="00F83EE4"/>
    <w:rsid w:val="00F845FB"/>
    <w:rsid w:val="00F860B5"/>
    <w:rsid w:val="00F874DD"/>
    <w:rsid w:val="00F91110"/>
    <w:rsid w:val="00F91B8E"/>
    <w:rsid w:val="00F92F14"/>
    <w:rsid w:val="00F946E6"/>
    <w:rsid w:val="00F94A42"/>
    <w:rsid w:val="00F97925"/>
    <w:rsid w:val="00F97C27"/>
    <w:rsid w:val="00FA0083"/>
    <w:rsid w:val="00FA2351"/>
    <w:rsid w:val="00FA457B"/>
    <w:rsid w:val="00FA5315"/>
    <w:rsid w:val="00FA5EBD"/>
    <w:rsid w:val="00FA6E47"/>
    <w:rsid w:val="00FB00B4"/>
    <w:rsid w:val="00FB13D9"/>
    <w:rsid w:val="00FB1894"/>
    <w:rsid w:val="00FB1E74"/>
    <w:rsid w:val="00FB2334"/>
    <w:rsid w:val="00FB3967"/>
    <w:rsid w:val="00FB6309"/>
    <w:rsid w:val="00FB651D"/>
    <w:rsid w:val="00FB7325"/>
    <w:rsid w:val="00FB73FE"/>
    <w:rsid w:val="00FB7B3B"/>
    <w:rsid w:val="00FC34CC"/>
    <w:rsid w:val="00FC406E"/>
    <w:rsid w:val="00FC43AA"/>
    <w:rsid w:val="00FC6FF3"/>
    <w:rsid w:val="00FC74EB"/>
    <w:rsid w:val="00FC7710"/>
    <w:rsid w:val="00FC7E41"/>
    <w:rsid w:val="00FD101D"/>
    <w:rsid w:val="00FD2EBE"/>
    <w:rsid w:val="00FD38D9"/>
    <w:rsid w:val="00FD434A"/>
    <w:rsid w:val="00FD445F"/>
    <w:rsid w:val="00FD74A1"/>
    <w:rsid w:val="00FE08F5"/>
    <w:rsid w:val="00FE2CA0"/>
    <w:rsid w:val="00FE4D61"/>
    <w:rsid w:val="00FE4DE0"/>
    <w:rsid w:val="00FE5F80"/>
    <w:rsid w:val="00FE697F"/>
    <w:rsid w:val="00FF039B"/>
    <w:rsid w:val="00FF0F3A"/>
    <w:rsid w:val="00FF17EF"/>
    <w:rsid w:val="00FF23D3"/>
    <w:rsid w:val="00FF3AB7"/>
    <w:rsid w:val="00FF4B05"/>
    <w:rsid w:val="00FF6A39"/>
    <w:rsid w:val="00FF7A03"/>
    <w:rsid w:val="00FF7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A09F73"/>
  <w15:docId w15:val="{4EDA29AD-1E6D-40AF-AB87-89447632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92"/>
    <w:pPr>
      <w:spacing w:after="200" w:line="276" w:lineRule="auto"/>
    </w:pPr>
  </w:style>
  <w:style w:type="paragraph" w:styleId="Heading1">
    <w:name w:val="heading 1"/>
    <w:basedOn w:val="Normal"/>
    <w:next w:val="Normal"/>
    <w:link w:val="Heading1Char"/>
    <w:uiPriority w:val="9"/>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iPriority w:val="9"/>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uiPriority w:val="9"/>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Car,Footnote Text Char1,Footnote Text Char1 Char Char,Footnote Text Char Char Char Char,Footnote Text Char Char Char Char Char Char Char Char,Schriftart: 9 pt,o"/>
    <w:basedOn w:val="Normal"/>
    <w:link w:val="FootnoteTextChar"/>
    <w:unhideWhenUsed/>
    <w:qFormat/>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Car Char,Footnote Text Char1 Char,Footnote Text Char1 Char Char Char,Footnote Text Char Char Char Char Char"/>
    <w:basedOn w:val="DefaultParagraphFont"/>
    <w:link w:val="FootnoteText"/>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link w:val="ftrefChar1"/>
    <w:unhideWhenUsed/>
    <w:qFormat/>
    <w:rsid w:val="00AB56FB"/>
    <w:rPr>
      <w:vertAlign w:val="superscript"/>
    </w:rPr>
  </w:style>
  <w:style w:type="paragraph" w:styleId="ListParagraph">
    <w:name w:val="List Paragraph"/>
    <w:aliases w:val="BulletC,Yellow Bullet,Normal bullet 2,2,Bullet 1,Bullet Points,Colorful List - Accent 11,Dot pt,F5 List Paragraph,Indicator Text,List Paragraph Char Char Char,List Paragraph1,List Paragraph2,Loendi lõik,Mummuga loetelu,No Spacing1"/>
    <w:basedOn w:val="Normal"/>
    <w:link w:val="ListParagraphChar"/>
    <w:uiPriority w:val="34"/>
    <w:qFormat/>
    <w:rsid w:val="00AB56FB"/>
    <w:pPr>
      <w:ind w:left="720"/>
      <w:contextualSpacing/>
    </w:pPr>
  </w:style>
  <w:style w:type="paragraph" w:styleId="Header">
    <w:name w:val="header"/>
    <w:basedOn w:val="Normal"/>
    <w:link w:val="HeaderChar"/>
    <w:uiPriority w:val="99"/>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uiPriority w:val="1"/>
    <w:qFormat/>
    <w:rsid w:val="00AB56FB"/>
    <w:rPr>
      <w:rFonts w:ascii="Arial" w:hAnsi="Arial" w:cs="Arial"/>
      <w:b/>
      <w:sz w:val="20"/>
      <w:szCs w:val="20"/>
    </w:rPr>
  </w:style>
  <w:style w:type="character" w:customStyle="1" w:styleId="BoldItalicEIB">
    <w:name w:val="Bold Italic EIB"/>
    <w:basedOn w:val="BoldEIB"/>
    <w:uiPriority w:val="1"/>
    <w:qFormat/>
    <w:rsid w:val="00AB56FB"/>
    <w:rPr>
      <w:rFonts w:ascii="Arial" w:hAnsi="Arial" w:cs="Arial"/>
      <w:b/>
      <w:i/>
      <w:sz w:val="20"/>
      <w:szCs w:val="20"/>
    </w:rPr>
  </w:style>
  <w:style w:type="character" w:customStyle="1" w:styleId="BoldItalicUnderlineEIB">
    <w:name w:val="Bold Italic Underline EIB"/>
    <w:basedOn w:val="BoldEIB"/>
    <w:uiPriority w:val="1"/>
    <w:qFormat/>
    <w:rsid w:val="00AB56FB"/>
    <w:rPr>
      <w:rFonts w:ascii="Arial" w:hAnsi="Arial" w:cs="Arial"/>
      <w:b/>
      <w:i/>
      <w:sz w:val="20"/>
      <w:szCs w:val="20"/>
      <w:u w:val="none" w:color="000000"/>
    </w:rPr>
  </w:style>
  <w:style w:type="paragraph" w:customStyle="1" w:styleId="CenterEIB">
    <w:name w:val="Center EIB"/>
    <w:basedOn w:val="Normal"/>
    <w:qFormat/>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qFormat/>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qFormat/>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qFormat/>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uiPriority w:val="1"/>
    <w:qFormat/>
    <w:rsid w:val="00AB56FB"/>
    <w:rPr>
      <w:rFonts w:ascii="Arial" w:hAnsi="Arial" w:cs="Arial"/>
      <w:b/>
      <w:i/>
      <w:sz w:val="20"/>
      <w:szCs w:val="20"/>
    </w:rPr>
  </w:style>
  <w:style w:type="paragraph" w:customStyle="1" w:styleId="NoIndentEIB">
    <w:name w:val="No Indent EIB"/>
    <w:basedOn w:val="Normal"/>
    <w:link w:val="NoIndentEIBChar"/>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qFormat/>
    <w:rsid w:val="00AB56FB"/>
    <w:pPr>
      <w:jc w:val="right"/>
    </w:pPr>
  </w:style>
  <w:style w:type="character" w:customStyle="1" w:styleId="UnderlineEIB">
    <w:name w:val="Underline EIB"/>
    <w:basedOn w:val="ItalicEIB"/>
    <w:uiPriority w:val="1"/>
    <w:qFormat/>
    <w:rsid w:val="00AB56FB"/>
    <w:rPr>
      <w:rFonts w:ascii="Arial" w:hAnsi="Arial" w:cs="Arial"/>
      <w:b/>
      <w:i/>
      <w:sz w:val="20"/>
      <w:szCs w:val="20"/>
      <w:u w:val="none" w:color="000000"/>
    </w:rPr>
  </w:style>
  <w:style w:type="paragraph" w:customStyle="1" w:styleId="OptionEIB">
    <w:name w:val="Option EIB"/>
    <w:basedOn w:val="Normal"/>
    <w:qFormat/>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qFormat/>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qFormat/>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qFormat/>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qFormat/>
    <w:rsid w:val="00AB56FB"/>
    <w:pPr>
      <w:spacing w:after="240"/>
      <w:jc w:val="center"/>
    </w:pPr>
    <w:rPr>
      <w:u w:color="000000"/>
    </w:rPr>
  </w:style>
  <w:style w:type="paragraph" w:customStyle="1" w:styleId="SubSchedule2EIB">
    <w:name w:val="SubSchedule 2 EIB"/>
    <w:basedOn w:val="SubSchedule1EIB"/>
    <w:qFormat/>
    <w:rsid w:val="00AB56FB"/>
    <w:pPr>
      <w:spacing w:before="200" w:after="200"/>
      <w:jc w:val="left"/>
    </w:pPr>
  </w:style>
  <w:style w:type="paragraph" w:customStyle="1" w:styleId="SubSchedule3EIB">
    <w:name w:val="SubSchedule 3 EIB"/>
    <w:basedOn w:val="SubSchedule2EIB"/>
    <w:qFormat/>
    <w:rsid w:val="00AB56FB"/>
    <w:pPr>
      <w:ind w:left="357" w:hanging="357"/>
      <w:jc w:val="center"/>
    </w:pPr>
    <w:rPr>
      <w:b w:val="0"/>
    </w:rPr>
  </w:style>
  <w:style w:type="paragraph" w:styleId="Revision">
    <w:name w:val="Revision"/>
    <w:uiPriority w:val="99"/>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qFormat/>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8"/>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uiPriority w:val="99"/>
    <w:rsid w:val="00AB56FB"/>
    <w:pPr>
      <w:numPr>
        <w:numId w:val="7"/>
      </w:numPr>
    </w:pPr>
  </w:style>
  <w:style w:type="numbering" w:customStyle="1" w:styleId="ListsEIB">
    <w:name w:val="Lists EIB"/>
    <w:uiPriority w:val="99"/>
    <w:rsid w:val="00AB56FB"/>
    <w:pPr>
      <w:numPr>
        <w:numId w:val="6"/>
      </w:numPr>
    </w:pPr>
  </w:style>
  <w:style w:type="paragraph" w:styleId="BodyTextIndent">
    <w:name w:val="Body Text Indent"/>
    <w:basedOn w:val="Normal"/>
    <w:link w:val="BodyTextIndentChar"/>
    <w:uiPriority w:val="99"/>
    <w:unhideWhenUsed/>
    <w:rsid w:val="00AB56FB"/>
    <w:pPr>
      <w:spacing w:after="120"/>
      <w:ind w:left="283"/>
    </w:pPr>
  </w:style>
  <w:style w:type="character" w:customStyle="1" w:styleId="BodyTextIndentChar">
    <w:name w:val="Body Text Indent Char"/>
    <w:basedOn w:val="DefaultParagraphFont"/>
    <w:link w:val="BodyTextIndent"/>
    <w:uiPriority w:val="99"/>
    <w:rsid w:val="00AB56FB"/>
  </w:style>
  <w:style w:type="character" w:customStyle="1" w:styleId="ListParagraphChar">
    <w:name w:val="List Paragraph Char"/>
    <w:aliases w:val="BulletC Char,Yellow Bullet Char,Normal bullet 2 Char,2 Char,Bullet 1 Char,Bullet Points Char,Colorful List - Accent 11 Char,Dot pt Char,F5 List Paragraph Char,Indicator Text Char,List Paragraph Char Char Char Char,Loendi lõik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Znak,Znak,Char, Char"/>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Znak Char,Znak Char,Char Char1, Char Char1"/>
    <w:basedOn w:val="DefaultParagraphFont"/>
    <w:link w:val="CommentText"/>
    <w:uiPriority w:val="99"/>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17"/>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character" w:customStyle="1" w:styleId="CommentTextChar1">
    <w:name w:val="Comment Text Char1"/>
    <w:aliases w:val=" Char Char Char1,Char Char Char1, Znak Char1"/>
    <w:basedOn w:val="DefaultParagraphFont"/>
    <w:rsid w:val="00137487"/>
    <w:rPr>
      <w:color w:val="000000"/>
    </w:rPr>
  </w:style>
  <w:style w:type="character" w:customStyle="1" w:styleId="textChar">
    <w:name w:val="text Char"/>
    <w:link w:val="text"/>
    <w:rsid w:val="006D27BC"/>
    <w:rPr>
      <w:rFonts w:ascii="Arial" w:eastAsia="Times New Roman" w:hAnsi="Arial" w:cs="Times New Roman"/>
      <w:sz w:val="20"/>
      <w:szCs w:val="20"/>
      <w:lang w:val="fr-FR"/>
    </w:rPr>
  </w:style>
  <w:style w:type="table" w:styleId="GridTable1Light-Accent1">
    <w:name w:val="Grid Table 1 Light Accent 1"/>
    <w:basedOn w:val="TableNormal"/>
    <w:uiPriority w:val="46"/>
    <w:rsid w:val="004057D5"/>
    <w:pPr>
      <w:spacing w:after="0" w:line="240" w:lineRule="auto"/>
    </w:pPr>
    <w:rPr>
      <w:rFonts w:ascii="Arial" w:eastAsia="Arial" w:hAnsi="Arial" w:cs="Arial"/>
      <w:sz w:val="20"/>
      <w:szCs w:val="20"/>
      <w:lang w:val="en-GB" w:eastAsia="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BE5901"/>
  </w:style>
  <w:style w:type="numbering" w:customStyle="1" w:styleId="HeadingsEIB1">
    <w:name w:val="Headings EIB1"/>
    <w:uiPriority w:val="99"/>
    <w:rsid w:val="00BE5901"/>
    <w:pPr>
      <w:numPr>
        <w:numId w:val="21"/>
      </w:numPr>
    </w:pPr>
  </w:style>
  <w:style w:type="numbering" w:customStyle="1" w:styleId="ListsEIB1">
    <w:name w:val="Lists EIB1"/>
    <w:uiPriority w:val="99"/>
    <w:rsid w:val="00BE5901"/>
    <w:pPr>
      <w:numPr>
        <w:numId w:val="20"/>
      </w:numPr>
    </w:pPr>
  </w:style>
  <w:style w:type="paragraph" w:customStyle="1" w:styleId="FIEIB">
    <w:name w:val="FI EIB"/>
    <w:basedOn w:val="Normal"/>
    <w:qFormat/>
    <w:rsid w:val="00BE5901"/>
    <w:pPr>
      <w:spacing w:after="120" w:line="240" w:lineRule="auto"/>
      <w:ind w:left="6662"/>
      <w:jc w:val="both"/>
    </w:pPr>
    <w:rPr>
      <w:rFonts w:ascii="Arial" w:eastAsia="Calibri" w:hAnsi="Arial" w:cs="Times New Roman"/>
      <w:color w:val="000000"/>
      <w:sz w:val="20"/>
      <w:szCs w:val="20"/>
      <w:lang w:val="en-GB"/>
    </w:rPr>
  </w:style>
  <w:style w:type="numbering" w:customStyle="1" w:styleId="SchedulesLists1">
    <w:name w:val="Schedules Lists1"/>
    <w:uiPriority w:val="99"/>
    <w:rsid w:val="00BE5901"/>
    <w:pPr>
      <w:numPr>
        <w:numId w:val="2"/>
      </w:numPr>
    </w:pPr>
  </w:style>
  <w:style w:type="table" w:customStyle="1" w:styleId="TableGrid3">
    <w:name w:val="Table Grid3"/>
    <w:basedOn w:val="TableNormal"/>
    <w:next w:val="TableGrid"/>
    <w:rsid w:val="00BE5901"/>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table" w:styleId="LightShading-Accent2">
    <w:name w:val="Light Shading Accent 2"/>
    <w:basedOn w:val="TableNormal"/>
    <w:uiPriority w:val="60"/>
    <w:rsid w:val="00BE5901"/>
    <w:pPr>
      <w:spacing w:after="0" w:line="240" w:lineRule="auto"/>
    </w:pPr>
    <w:rPr>
      <w:rFonts w:ascii="Arial" w:eastAsia="Calibri" w:hAnsi="Arial" w:cs="Times New Roman"/>
      <w:color w:val="943634"/>
      <w:sz w:val="20"/>
      <w:szCs w:val="20"/>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2-Accent6">
    <w:name w:val="Medium Shading 2 Accent 6"/>
    <w:basedOn w:val="TableNormal"/>
    <w:uiPriority w:val="64"/>
    <w:rsid w:val="00BE5901"/>
    <w:pPr>
      <w:spacing w:after="0" w:line="240" w:lineRule="auto"/>
    </w:pPr>
    <w:rPr>
      <w:rFonts w:ascii="Arial" w:eastAsia="Calibri" w:hAnsi="Arial"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UnresolvedMention1">
    <w:name w:val="Unresolved Mention1"/>
    <w:uiPriority w:val="99"/>
    <w:semiHidden/>
    <w:unhideWhenUsed/>
    <w:rsid w:val="00BE5901"/>
    <w:rPr>
      <w:color w:val="808080"/>
      <w:shd w:val="clear" w:color="auto" w:fill="E6E6E6"/>
    </w:rPr>
  </w:style>
  <w:style w:type="numbering" w:customStyle="1" w:styleId="Annexes">
    <w:name w:val="Annexes"/>
    <w:uiPriority w:val="99"/>
    <w:rsid w:val="00BE5901"/>
    <w:pPr>
      <w:numPr>
        <w:numId w:val="22"/>
      </w:numPr>
    </w:pPr>
  </w:style>
  <w:style w:type="paragraph" w:customStyle="1" w:styleId="SubSchedule4EIB0">
    <w:name w:val="SubSchedule 4 EIB"/>
    <w:basedOn w:val="SubSchedule3EIB"/>
    <w:next w:val="Normal"/>
    <w:link w:val="SubSchedule4EIBChar"/>
    <w:qFormat/>
    <w:rsid w:val="00BE5901"/>
    <w:pPr>
      <w:spacing w:before="120"/>
      <w:ind w:left="1800" w:hanging="360"/>
      <w:jc w:val="left"/>
      <w:outlineLvl w:val="9"/>
    </w:pPr>
    <w:rPr>
      <w:rFonts w:ascii="Arial Bold" w:hAnsi="Arial Bold" w:cs="Times New Roman"/>
      <w:b/>
      <w:lang w:eastAsia="en-US"/>
    </w:rPr>
  </w:style>
  <w:style w:type="character" w:customStyle="1" w:styleId="SubSchedule4EIBChar">
    <w:name w:val="SubSchedule 4 EIB Char"/>
    <w:link w:val="SubSchedule4EIB0"/>
    <w:rsid w:val="00BE5901"/>
    <w:rPr>
      <w:rFonts w:ascii="Arial Bold" w:eastAsia="Calibri" w:hAnsi="Arial Bold" w:cs="Times New Roman"/>
      <w:b/>
      <w:color w:val="000000"/>
      <w:sz w:val="20"/>
      <w:szCs w:val="20"/>
      <w:lang w:val="en-GB"/>
    </w:rPr>
  </w:style>
  <w:style w:type="character" w:styleId="FollowedHyperlink">
    <w:name w:val="FollowedHyperlink"/>
    <w:uiPriority w:val="99"/>
    <w:semiHidden/>
    <w:unhideWhenUsed/>
    <w:rsid w:val="00BE5901"/>
    <w:rPr>
      <w:color w:val="800080"/>
      <w:u w:val="single"/>
    </w:rPr>
  </w:style>
  <w:style w:type="paragraph" w:customStyle="1" w:styleId="CenterEIB0">
    <w:name w:val="Center E.I.B."/>
    <w:basedOn w:val="Normal"/>
    <w:qFormat/>
    <w:rsid w:val="00BE5901"/>
    <w:pPr>
      <w:keepLines/>
      <w:spacing w:after="120" w:line="240" w:lineRule="auto"/>
      <w:jc w:val="center"/>
    </w:pPr>
    <w:rPr>
      <w:rFonts w:ascii="Arial" w:eastAsia="Calibri" w:hAnsi="Arial" w:cs="Times New Roman"/>
      <w:color w:val="000000"/>
      <w:sz w:val="20"/>
      <w:szCs w:val="20"/>
      <w:lang w:val="en-GB"/>
    </w:rPr>
  </w:style>
  <w:style w:type="table" w:customStyle="1" w:styleId="TableEIB0">
    <w:name w:val="Table E.I.B."/>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paragraph" w:customStyle="1" w:styleId="SubSchedule4EIB">
    <w:name w:val="SubSchedule 4 E.I.B."/>
    <w:basedOn w:val="Normal"/>
    <w:next w:val="Normal"/>
    <w:link w:val="SubSchedule4EIBChar0"/>
    <w:qFormat/>
    <w:rsid w:val="00BE5901"/>
    <w:pPr>
      <w:keepNext/>
      <w:keepLines/>
      <w:numPr>
        <w:ilvl w:val="4"/>
        <w:numId w:val="23"/>
      </w:numPr>
      <w:spacing w:before="120" w:line="240" w:lineRule="auto"/>
    </w:pPr>
    <w:rPr>
      <w:rFonts w:ascii="Arial Bold" w:eastAsia="Calibri" w:hAnsi="Arial Bold" w:cs="Times New Roman"/>
      <w:b/>
      <w:color w:val="000000"/>
      <w:sz w:val="20"/>
      <w:szCs w:val="20"/>
      <w:lang w:val="en-GB"/>
    </w:rPr>
  </w:style>
  <w:style w:type="character" w:customStyle="1" w:styleId="SubSchedule4EIBChar0">
    <w:name w:val="SubSchedule 4 E.I.B. Char"/>
    <w:link w:val="SubSchedule4EIB"/>
    <w:rsid w:val="00BE5901"/>
    <w:rPr>
      <w:rFonts w:ascii="Arial Bold" w:eastAsia="Calibri" w:hAnsi="Arial Bold" w:cs="Times New Roman"/>
      <w:b/>
      <w:color w:val="000000"/>
      <w:sz w:val="20"/>
      <w:szCs w:val="20"/>
      <w:lang w:val="en-GB"/>
    </w:rPr>
  </w:style>
  <w:style w:type="table" w:customStyle="1" w:styleId="TableEIB1">
    <w:name w:val="Table EIB1"/>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numbering" w:customStyle="1" w:styleId="ListsEIB0">
    <w:name w:val="Lists E.I.B."/>
    <w:uiPriority w:val="99"/>
    <w:rsid w:val="00BE5901"/>
    <w:pPr>
      <w:numPr>
        <w:numId w:val="19"/>
      </w:numPr>
    </w:pPr>
  </w:style>
  <w:style w:type="paragraph" w:customStyle="1" w:styleId="NoIndentEIB0">
    <w:name w:val="No Indent E.I.B."/>
    <w:basedOn w:val="Normal"/>
    <w:uiPriority w:val="99"/>
    <w:qFormat/>
    <w:rsid w:val="00BE5901"/>
    <w:pPr>
      <w:keepLines/>
      <w:spacing w:after="120" w:line="240" w:lineRule="auto"/>
      <w:jc w:val="both"/>
    </w:pPr>
    <w:rPr>
      <w:rFonts w:ascii="Arial" w:eastAsia="Calibri" w:hAnsi="Arial" w:cs="Times New Roman"/>
      <w:color w:val="000000"/>
      <w:sz w:val="20"/>
      <w:szCs w:val="20"/>
      <w:lang w:val="en-GB"/>
    </w:rPr>
  </w:style>
  <w:style w:type="character" w:customStyle="1" w:styleId="BoldEIB0">
    <w:name w:val="Bold E.I.B."/>
    <w:uiPriority w:val="1"/>
    <w:qFormat/>
    <w:rsid w:val="00BE5901"/>
    <w:rPr>
      <w:rFonts w:ascii="Arial" w:hAnsi="Arial"/>
      <w:b/>
      <w:sz w:val="20"/>
      <w:lang w:val="en-GB"/>
    </w:rPr>
  </w:style>
  <w:style w:type="paragraph" w:customStyle="1" w:styleId="NoteContinuation">
    <w:name w:val="Note Continuation"/>
    <w:basedOn w:val="Normal"/>
    <w:rsid w:val="00BE5901"/>
    <w:pPr>
      <w:spacing w:after="120" w:line="240" w:lineRule="auto"/>
      <w:ind w:left="340"/>
      <w:jc w:val="both"/>
    </w:pPr>
    <w:rPr>
      <w:rFonts w:ascii="Times New Roman" w:eastAsia="SimSun" w:hAnsi="Times New Roman" w:cs="Times New Roman"/>
      <w:sz w:val="20"/>
      <w:szCs w:val="20"/>
      <w:lang w:val="en-GB" w:eastAsia="zh-CN" w:bidi="ar-AE"/>
    </w:rPr>
  </w:style>
  <w:style w:type="paragraph" w:customStyle="1" w:styleId="DefinitionsL9">
    <w:name w:val="Definitions L9"/>
    <w:basedOn w:val="Normal"/>
    <w:rsid w:val="00BE5901"/>
    <w:pPr>
      <w:numPr>
        <w:ilvl w:val="8"/>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8">
    <w:name w:val="Definitions L8"/>
    <w:basedOn w:val="Normal"/>
    <w:rsid w:val="00BE5901"/>
    <w:pPr>
      <w:numPr>
        <w:ilvl w:val="7"/>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7">
    <w:name w:val="Definitions L7"/>
    <w:basedOn w:val="Normal"/>
    <w:rsid w:val="00BE5901"/>
    <w:pPr>
      <w:numPr>
        <w:ilvl w:val="6"/>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6">
    <w:name w:val="Definitions L6"/>
    <w:basedOn w:val="Normal"/>
    <w:rsid w:val="00BE5901"/>
    <w:pPr>
      <w:numPr>
        <w:ilvl w:val="5"/>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5">
    <w:name w:val="Definitions L5"/>
    <w:basedOn w:val="Normal"/>
    <w:next w:val="Normal"/>
    <w:rsid w:val="00BE5901"/>
    <w:pPr>
      <w:numPr>
        <w:ilvl w:val="4"/>
        <w:numId w:val="24"/>
      </w:numPr>
      <w:spacing w:after="240" w:line="240" w:lineRule="auto"/>
      <w:jc w:val="both"/>
      <w:outlineLvl w:val="4"/>
    </w:pPr>
    <w:rPr>
      <w:rFonts w:ascii="Times New Roman" w:eastAsia="SimSun" w:hAnsi="Times New Roman" w:cs="Times New Roman"/>
      <w:sz w:val="24"/>
      <w:szCs w:val="16"/>
      <w:lang w:val="en-GB" w:eastAsia="zh-CN" w:bidi="he-IL"/>
    </w:rPr>
  </w:style>
  <w:style w:type="paragraph" w:customStyle="1" w:styleId="DefinitionsL4">
    <w:name w:val="Definitions L4"/>
    <w:basedOn w:val="Normal"/>
    <w:next w:val="Normal"/>
    <w:rsid w:val="00BE5901"/>
    <w:pPr>
      <w:numPr>
        <w:ilvl w:val="3"/>
        <w:numId w:val="24"/>
      </w:numPr>
      <w:spacing w:after="240" w:line="240" w:lineRule="auto"/>
      <w:jc w:val="both"/>
      <w:outlineLvl w:val="3"/>
    </w:pPr>
    <w:rPr>
      <w:rFonts w:ascii="Times New Roman" w:eastAsia="SimSun" w:hAnsi="Times New Roman" w:cs="Times New Roman"/>
      <w:sz w:val="24"/>
      <w:szCs w:val="16"/>
      <w:lang w:val="en-GB" w:eastAsia="zh-CN" w:bidi="he-IL"/>
    </w:rPr>
  </w:style>
  <w:style w:type="paragraph" w:customStyle="1" w:styleId="DefinitionsL3">
    <w:name w:val="Definitions L3"/>
    <w:basedOn w:val="Normal"/>
    <w:next w:val="BodyText3"/>
    <w:rsid w:val="00BE5901"/>
    <w:pPr>
      <w:numPr>
        <w:ilvl w:val="2"/>
        <w:numId w:val="24"/>
      </w:numPr>
      <w:spacing w:after="240" w:line="240" w:lineRule="auto"/>
      <w:jc w:val="both"/>
      <w:outlineLvl w:val="2"/>
    </w:pPr>
    <w:rPr>
      <w:rFonts w:ascii="Times New Roman" w:eastAsia="SimSun" w:hAnsi="Times New Roman" w:cs="Times New Roman"/>
      <w:sz w:val="24"/>
      <w:szCs w:val="16"/>
      <w:lang w:val="en-GB" w:eastAsia="zh-CN" w:bidi="he-IL"/>
    </w:rPr>
  </w:style>
  <w:style w:type="paragraph" w:customStyle="1" w:styleId="DefinitionsL2">
    <w:name w:val="Definitions L2"/>
    <w:basedOn w:val="Normal"/>
    <w:next w:val="BodyText2"/>
    <w:rsid w:val="00BE5901"/>
    <w:pPr>
      <w:numPr>
        <w:ilvl w:val="1"/>
        <w:numId w:val="24"/>
      </w:numPr>
      <w:spacing w:after="240" w:line="240" w:lineRule="auto"/>
      <w:jc w:val="both"/>
      <w:outlineLvl w:val="1"/>
    </w:pPr>
    <w:rPr>
      <w:rFonts w:ascii="Times New Roman" w:eastAsia="SimSun" w:hAnsi="Times New Roman" w:cs="Times New Roman"/>
      <w:sz w:val="24"/>
      <w:szCs w:val="16"/>
      <w:lang w:val="en-GB" w:eastAsia="zh-CN" w:bidi="he-IL"/>
    </w:rPr>
  </w:style>
  <w:style w:type="paragraph" w:customStyle="1" w:styleId="DefinitionsL1">
    <w:name w:val="Definitions L1"/>
    <w:basedOn w:val="Normal"/>
    <w:next w:val="Normal"/>
    <w:rsid w:val="00BE5901"/>
    <w:pPr>
      <w:numPr>
        <w:numId w:val="24"/>
      </w:numPr>
      <w:spacing w:after="240" w:line="240" w:lineRule="auto"/>
      <w:jc w:val="both"/>
      <w:outlineLvl w:val="0"/>
    </w:pPr>
    <w:rPr>
      <w:rFonts w:ascii="Times New Roman" w:eastAsia="SimSun" w:hAnsi="Times New Roman" w:cs="Times New Roman"/>
      <w:sz w:val="24"/>
      <w:szCs w:val="16"/>
      <w:lang w:val="en-GB" w:eastAsia="zh-CN" w:bidi="he-IL"/>
    </w:rPr>
  </w:style>
  <w:style w:type="paragraph" w:styleId="BodyText3">
    <w:name w:val="Body Text 3"/>
    <w:basedOn w:val="Normal"/>
    <w:link w:val="BodyText3Char"/>
    <w:uiPriority w:val="99"/>
    <w:semiHidden/>
    <w:unhideWhenUsed/>
    <w:rsid w:val="00BE5901"/>
    <w:pPr>
      <w:spacing w:after="120" w:line="240" w:lineRule="auto"/>
      <w:ind w:left="856"/>
      <w:jc w:val="both"/>
    </w:pPr>
    <w:rPr>
      <w:rFonts w:ascii="Arial" w:eastAsia="Calibri" w:hAnsi="Arial" w:cs="Times New Roman"/>
      <w:color w:val="000000"/>
      <w:sz w:val="16"/>
      <w:szCs w:val="16"/>
      <w:lang w:val="en-GB"/>
    </w:rPr>
  </w:style>
  <w:style w:type="character" w:customStyle="1" w:styleId="BodyText3Char">
    <w:name w:val="Body Text 3 Char"/>
    <w:basedOn w:val="DefaultParagraphFont"/>
    <w:link w:val="BodyText3"/>
    <w:uiPriority w:val="99"/>
    <w:semiHidden/>
    <w:rsid w:val="00BE5901"/>
    <w:rPr>
      <w:rFonts w:ascii="Arial" w:eastAsia="Calibri" w:hAnsi="Arial" w:cs="Times New Roman"/>
      <w:color w:val="000000"/>
      <w:sz w:val="16"/>
      <w:szCs w:val="16"/>
      <w:lang w:val="en-GB"/>
    </w:rPr>
  </w:style>
  <w:style w:type="paragraph" w:styleId="BodyText2">
    <w:name w:val="Body Text 2"/>
    <w:basedOn w:val="Normal"/>
    <w:link w:val="BodyText2Char"/>
    <w:uiPriority w:val="99"/>
    <w:semiHidden/>
    <w:unhideWhenUsed/>
    <w:rsid w:val="00BE5901"/>
    <w:pPr>
      <w:spacing w:after="120" w:line="480" w:lineRule="auto"/>
      <w:ind w:left="856"/>
      <w:jc w:val="both"/>
    </w:pPr>
    <w:rPr>
      <w:rFonts w:ascii="Arial" w:eastAsia="Calibri" w:hAnsi="Arial" w:cs="Times New Roman"/>
      <w:color w:val="000000"/>
      <w:sz w:val="20"/>
      <w:szCs w:val="20"/>
      <w:lang w:val="en-GB"/>
    </w:rPr>
  </w:style>
  <w:style w:type="character" w:customStyle="1" w:styleId="BodyText2Char">
    <w:name w:val="Body Text 2 Char"/>
    <w:basedOn w:val="DefaultParagraphFont"/>
    <w:link w:val="BodyText2"/>
    <w:uiPriority w:val="99"/>
    <w:semiHidden/>
    <w:rsid w:val="00BE5901"/>
    <w:rPr>
      <w:rFonts w:ascii="Arial" w:eastAsia="Calibri" w:hAnsi="Arial" w:cs="Times New Roman"/>
      <w:color w:val="000000"/>
      <w:sz w:val="20"/>
      <w:szCs w:val="20"/>
      <w:lang w:val="en-GB"/>
    </w:rPr>
  </w:style>
  <w:style w:type="paragraph" w:customStyle="1" w:styleId="General2L9">
    <w:name w:val="General 2 L9"/>
    <w:basedOn w:val="Normal"/>
    <w:rsid w:val="00BE5901"/>
    <w:pPr>
      <w:numPr>
        <w:ilvl w:val="8"/>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8">
    <w:name w:val="General 2 L8"/>
    <w:basedOn w:val="Normal"/>
    <w:rsid w:val="00BE5901"/>
    <w:pPr>
      <w:numPr>
        <w:ilvl w:val="7"/>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7">
    <w:name w:val="General 2 L7"/>
    <w:basedOn w:val="Normal"/>
    <w:rsid w:val="00BE5901"/>
    <w:pPr>
      <w:numPr>
        <w:ilvl w:val="6"/>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6">
    <w:name w:val="General 2 L6"/>
    <w:basedOn w:val="Normal"/>
    <w:next w:val="Normal"/>
    <w:rsid w:val="00BE5901"/>
    <w:pPr>
      <w:numPr>
        <w:ilvl w:val="5"/>
        <w:numId w:val="25"/>
      </w:numPr>
      <w:spacing w:after="240" w:line="240" w:lineRule="auto"/>
      <w:jc w:val="both"/>
      <w:outlineLvl w:val="5"/>
    </w:pPr>
    <w:rPr>
      <w:rFonts w:ascii="Times New Roman" w:eastAsia="SimSun" w:hAnsi="Times New Roman" w:cs="Times New Roman"/>
      <w:sz w:val="24"/>
      <w:szCs w:val="16"/>
      <w:lang w:val="en-GB" w:eastAsia="zh-CN" w:bidi="he-IL"/>
    </w:rPr>
  </w:style>
  <w:style w:type="paragraph" w:customStyle="1" w:styleId="General2L5">
    <w:name w:val="General 2 L5"/>
    <w:basedOn w:val="Normal"/>
    <w:next w:val="Normal"/>
    <w:rsid w:val="00BE5901"/>
    <w:pPr>
      <w:numPr>
        <w:ilvl w:val="4"/>
        <w:numId w:val="25"/>
      </w:numPr>
      <w:spacing w:after="240" w:line="240" w:lineRule="auto"/>
      <w:jc w:val="both"/>
      <w:outlineLvl w:val="4"/>
    </w:pPr>
    <w:rPr>
      <w:rFonts w:ascii="Times New Roman" w:eastAsia="SimSun" w:hAnsi="Times New Roman" w:cs="Times New Roman"/>
      <w:sz w:val="24"/>
      <w:szCs w:val="16"/>
      <w:lang w:val="en-GB" w:eastAsia="zh-CN" w:bidi="he-IL"/>
    </w:rPr>
  </w:style>
  <w:style w:type="paragraph" w:customStyle="1" w:styleId="General2L4">
    <w:name w:val="General 2 L4"/>
    <w:basedOn w:val="Normal"/>
    <w:next w:val="BodyText3"/>
    <w:rsid w:val="00BE5901"/>
    <w:pPr>
      <w:numPr>
        <w:ilvl w:val="3"/>
        <w:numId w:val="25"/>
      </w:numPr>
      <w:spacing w:after="240" w:line="240" w:lineRule="auto"/>
      <w:jc w:val="both"/>
      <w:outlineLvl w:val="3"/>
    </w:pPr>
    <w:rPr>
      <w:rFonts w:ascii="Times New Roman" w:eastAsia="SimSun" w:hAnsi="Times New Roman" w:cs="Times New Roman"/>
      <w:sz w:val="24"/>
      <w:szCs w:val="16"/>
      <w:lang w:val="en-GB" w:eastAsia="zh-CN" w:bidi="he-IL"/>
    </w:rPr>
  </w:style>
  <w:style w:type="paragraph" w:customStyle="1" w:styleId="General2L3">
    <w:name w:val="General 2 L3"/>
    <w:basedOn w:val="Normal"/>
    <w:next w:val="BodyText2"/>
    <w:rsid w:val="00BE5901"/>
    <w:pPr>
      <w:numPr>
        <w:ilvl w:val="2"/>
        <w:numId w:val="25"/>
      </w:numPr>
      <w:spacing w:after="240" w:line="240" w:lineRule="auto"/>
      <w:jc w:val="both"/>
      <w:outlineLvl w:val="2"/>
    </w:pPr>
    <w:rPr>
      <w:rFonts w:ascii="Times New Roman" w:eastAsia="SimSun" w:hAnsi="Times New Roman" w:cs="Times New Roman"/>
      <w:sz w:val="24"/>
      <w:szCs w:val="16"/>
      <w:lang w:val="en-GB" w:eastAsia="zh-CN" w:bidi="he-IL"/>
    </w:rPr>
  </w:style>
  <w:style w:type="paragraph" w:customStyle="1" w:styleId="General2L2">
    <w:name w:val="General 2 L2"/>
    <w:basedOn w:val="Normal"/>
    <w:next w:val="Normal"/>
    <w:rsid w:val="00BE5901"/>
    <w:pPr>
      <w:keepNext/>
      <w:numPr>
        <w:ilvl w:val="1"/>
        <w:numId w:val="25"/>
      </w:numPr>
      <w:suppressAutoHyphens/>
      <w:spacing w:after="240" w:line="240" w:lineRule="auto"/>
      <w:outlineLvl w:val="1"/>
    </w:pPr>
    <w:rPr>
      <w:rFonts w:ascii="Times New Roman" w:eastAsia="SimSun" w:hAnsi="Times New Roman" w:cs="Times New Roman"/>
      <w:b/>
      <w:sz w:val="24"/>
      <w:szCs w:val="16"/>
      <w:lang w:val="en-GB" w:eastAsia="zh-CN" w:bidi="he-IL"/>
    </w:rPr>
  </w:style>
  <w:style w:type="paragraph" w:customStyle="1" w:styleId="General2L1">
    <w:name w:val="General 2 L1"/>
    <w:basedOn w:val="Normal"/>
    <w:next w:val="Normal"/>
    <w:rsid w:val="00BE5901"/>
    <w:pPr>
      <w:keepNext/>
      <w:numPr>
        <w:numId w:val="25"/>
      </w:numPr>
      <w:suppressAutoHyphens/>
      <w:spacing w:after="240" w:line="240" w:lineRule="auto"/>
      <w:outlineLvl w:val="0"/>
    </w:pPr>
    <w:rPr>
      <w:rFonts w:ascii="Times New Roman" w:eastAsia="SimSun" w:hAnsi="Times New Roman" w:cs="Times New Roman"/>
      <w:b/>
      <w:caps/>
      <w:sz w:val="24"/>
      <w:szCs w:val="16"/>
      <w:lang w:val="en-GB" w:eastAsia="zh-CN" w:bidi="he-IL"/>
    </w:rPr>
  </w:style>
  <w:style w:type="character" w:customStyle="1" w:styleId="NoIndentEIBChar">
    <w:name w:val="No Indent EIB Char"/>
    <w:link w:val="NoIndentEIB"/>
    <w:locked/>
    <w:rsid w:val="00BE5901"/>
    <w:rPr>
      <w:rFonts w:ascii="Arial" w:eastAsia="Calibri" w:hAnsi="Arial" w:cs="Arial"/>
      <w:color w:val="000000"/>
      <w:sz w:val="20"/>
      <w:szCs w:val="20"/>
      <w:lang w:val="en-GB" w:eastAsia="en-GB"/>
    </w:rPr>
  </w:style>
  <w:style w:type="paragraph" w:customStyle="1" w:styleId="Standard">
    <w:name w:val="Standard"/>
    <w:rsid w:val="00BE590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GB" w:eastAsia="en-GB"/>
    </w:rPr>
  </w:style>
  <w:style w:type="character" w:customStyle="1" w:styleId="DeltaViewMoveDestination">
    <w:name w:val="DeltaView Move Destination"/>
    <w:uiPriority w:val="99"/>
    <w:rsid w:val="00BE5901"/>
    <w:rPr>
      <w:color w:val="00C000"/>
      <w:u w:val="double"/>
    </w:rPr>
  </w:style>
  <w:style w:type="character" w:customStyle="1" w:styleId="UnresolvedMention2">
    <w:name w:val="Unresolved Mention2"/>
    <w:basedOn w:val="DefaultParagraphFont"/>
    <w:uiPriority w:val="99"/>
    <w:semiHidden/>
    <w:unhideWhenUsed/>
    <w:rsid w:val="00BE5901"/>
    <w:rPr>
      <w:color w:val="605E5C"/>
      <w:shd w:val="clear" w:color="auto" w:fill="E1DFDD"/>
    </w:rPr>
  </w:style>
  <w:style w:type="character" w:customStyle="1" w:styleId="tCharChar">
    <w:name w:val="t Char Char"/>
    <w:rsid w:val="00BE5901"/>
    <w:rPr>
      <w:rFonts w:eastAsia="Times New Roman"/>
      <w:lang w:val="fr-FR" w:eastAsia="en-US"/>
    </w:rPr>
  </w:style>
  <w:style w:type="character" w:customStyle="1" w:styleId="cf01">
    <w:name w:val="cf01"/>
    <w:basedOn w:val="DefaultParagraphFont"/>
    <w:rsid w:val="00BE5901"/>
    <w:rPr>
      <w:rFonts w:ascii="Segoe UI" w:hAnsi="Segoe UI" w:cs="Segoe UI" w:hint="default"/>
      <w:sz w:val="18"/>
      <w:szCs w:val="18"/>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
    <w:basedOn w:val="Normal"/>
    <w:link w:val="FootnoteReference"/>
    <w:rsid w:val="00BE5901"/>
    <w:pPr>
      <w:spacing w:after="160" w:line="240" w:lineRule="exact"/>
    </w:pPr>
    <w:rPr>
      <w:vertAlign w:val="superscript"/>
    </w:rPr>
  </w:style>
  <w:style w:type="table" w:customStyle="1" w:styleId="TableGrid31">
    <w:name w:val="Table Grid31"/>
    <w:basedOn w:val="TableNormal"/>
    <w:next w:val="TableGrid"/>
    <w:uiPriority w:val="59"/>
    <w:rsid w:val="00BE590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chedulesLists11">
    <w:name w:val="Schedules Lists11"/>
    <w:uiPriority w:val="99"/>
    <w:rsid w:val="00BE5901"/>
  </w:style>
  <w:style w:type="table" w:customStyle="1" w:styleId="TableGrid11">
    <w:name w:val="Table Grid11"/>
    <w:basedOn w:val="TableNormal"/>
    <w:next w:val="TableGrid"/>
    <w:rsid w:val="00BE5901"/>
    <w:pPr>
      <w:spacing w:after="0" w:line="240" w:lineRule="auto"/>
      <w:jc w:val="both"/>
    </w:pPr>
    <w:rPr>
      <w:rFonts w:ascii="Arial" w:eastAsia="Calibri" w:hAnsi="Arial" w:cs="Arial"/>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sEIB10">
    <w:name w:val="Lists E.I.B.1"/>
    <w:rsid w:val="00BE5901"/>
  </w:style>
  <w:style w:type="table" w:customStyle="1" w:styleId="TableGrid4">
    <w:name w:val="Table Grid4"/>
    <w:basedOn w:val="TableNormal"/>
    <w:next w:val="TableGrid"/>
    <w:uiPriority w:val="59"/>
    <w:rsid w:val="00BE590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E5901"/>
    <w:pPr>
      <w:spacing w:after="0" w:line="240" w:lineRule="auto"/>
      <w:ind w:left="856"/>
      <w:jc w:val="both"/>
    </w:pPr>
    <w:rPr>
      <w:rFonts w:ascii="Consolas" w:eastAsia="Calibri" w:hAnsi="Consolas" w:cs="Times New Roman"/>
      <w:color w:val="000000"/>
      <w:sz w:val="20"/>
      <w:szCs w:val="20"/>
      <w:lang w:val="en-GB"/>
    </w:rPr>
  </w:style>
  <w:style w:type="character" w:customStyle="1" w:styleId="HTMLPreformattedChar">
    <w:name w:val="HTML Preformatted Char"/>
    <w:basedOn w:val="DefaultParagraphFont"/>
    <w:link w:val="HTMLPreformatted"/>
    <w:uiPriority w:val="99"/>
    <w:rsid w:val="00BE5901"/>
    <w:rPr>
      <w:rFonts w:ascii="Consolas" w:eastAsia="Calibri" w:hAnsi="Consolas" w:cs="Times New Roman"/>
      <w:color w:val="000000"/>
      <w:sz w:val="20"/>
      <w:szCs w:val="20"/>
      <w:lang w:val="en-GB"/>
    </w:rPr>
  </w:style>
  <w:style w:type="character" w:styleId="Strong">
    <w:name w:val="Strong"/>
    <w:basedOn w:val="DefaultParagraphFont"/>
    <w:uiPriority w:val="22"/>
    <w:qFormat/>
    <w:rsid w:val="00A1722A"/>
    <w:rPr>
      <w:b/>
      <w:bCs/>
    </w:rPr>
  </w:style>
  <w:style w:type="paragraph" w:styleId="NoSpacing">
    <w:name w:val="No Spacing"/>
    <w:uiPriority w:val="1"/>
    <w:qFormat/>
    <w:rsid w:val="00B67041"/>
    <w:pPr>
      <w:spacing w:after="0" w:line="240" w:lineRule="auto"/>
    </w:pPr>
  </w:style>
  <w:style w:type="table" w:customStyle="1" w:styleId="TableGrid5">
    <w:name w:val="Table Grid5"/>
    <w:basedOn w:val="TableNormal"/>
    <w:next w:val="TableGrid"/>
    <w:rsid w:val="00C21B5C"/>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BE2C47"/>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02FF6"/>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37099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70995"/>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about/compliance/tax-good-governance/index.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AB82F-0965-4856-B5FC-6A856F5DD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73</Pages>
  <Words>22427</Words>
  <Characters>127837</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Daktilobiro07</cp:lastModifiedBy>
  <cp:revision>608</cp:revision>
  <cp:lastPrinted>2025-11-05T15:17:00Z</cp:lastPrinted>
  <dcterms:created xsi:type="dcterms:W3CDTF">2025-10-06T11:35:00Z</dcterms:created>
  <dcterms:modified xsi:type="dcterms:W3CDTF">2025-11-05T15:17:00Z</dcterms:modified>
</cp:coreProperties>
</file>